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7C1735" w14:textId="0CBBD27C" w:rsidR="00FB3B76" w:rsidRDefault="00FB3B76" w:rsidP="0085380C">
      <w:pPr>
        <w:pStyle w:val="Titre"/>
        <w:spacing w:after="0"/>
        <w:contextualSpacing w:val="0"/>
      </w:pPr>
      <w:r>
        <w:t>Chapitre</w:t>
      </w:r>
      <w:r w:rsidR="00B94FF0">
        <w:t> </w:t>
      </w:r>
      <w:r>
        <w:t>1</w:t>
      </w:r>
      <w:r w:rsidR="00AD21BF">
        <w:t>3</w:t>
      </w:r>
    </w:p>
    <w:p w14:paraId="3B7CD647" w14:textId="77777777" w:rsidR="000053C7" w:rsidRPr="000053C7" w:rsidRDefault="000053C7" w:rsidP="000053C7"/>
    <w:p w14:paraId="3A69CF1D" w14:textId="024CE2CC" w:rsidR="000F72B7" w:rsidRDefault="001D7FA8" w:rsidP="00BE359E">
      <w:pPr>
        <w:pStyle w:val="Titre"/>
        <w:spacing w:after="0"/>
        <w:contextualSpacing w:val="0"/>
      </w:pPr>
      <w:r>
        <w:t>Orientation</w:t>
      </w:r>
      <w:r w:rsidR="00AD1BAD">
        <w:t>s</w:t>
      </w:r>
      <w:r>
        <w:t xml:space="preserve"> pour </w:t>
      </w:r>
      <w:r w:rsidR="002E356E">
        <w:t>renouveler</w:t>
      </w:r>
      <w:r w:rsidR="002F55F3">
        <w:t xml:space="preserve"> </w:t>
      </w:r>
      <w:r w:rsidR="002E356E">
        <w:t>l</w:t>
      </w:r>
      <w:r w:rsidR="009855AF">
        <w:t>’</w:t>
      </w:r>
      <w:r w:rsidR="00FB3B76">
        <w:t>ingénierie des environnements numériques d</w:t>
      </w:r>
      <w:r w:rsidR="009855AF">
        <w:t>’</w:t>
      </w:r>
      <w:r w:rsidR="00FB3B76">
        <w:t>apprentissage</w:t>
      </w:r>
      <w:r w:rsidR="00D354EE">
        <w:t xml:space="preserve"> </w:t>
      </w:r>
    </w:p>
    <w:p w14:paraId="083B67ED" w14:textId="77777777" w:rsidR="00BE359E" w:rsidRPr="00BE359E" w:rsidRDefault="00BE359E" w:rsidP="00BE359E"/>
    <w:p w14:paraId="64CBDD5E" w14:textId="2F2CA896" w:rsidR="008769F0" w:rsidRDefault="00B9574B" w:rsidP="0053024A">
      <w:pPr>
        <w:spacing w:after="0" w:line="240" w:lineRule="auto"/>
        <w:jc w:val="center"/>
      </w:pPr>
      <w:r>
        <w:t>Gilbert Paquette</w:t>
      </w:r>
    </w:p>
    <w:p w14:paraId="3F9F73DF" w14:textId="5F4C59DB" w:rsidR="008769F0" w:rsidRDefault="00B9574B" w:rsidP="0053024A">
      <w:pPr>
        <w:spacing w:after="0" w:line="240" w:lineRule="auto"/>
        <w:jc w:val="center"/>
      </w:pPr>
      <w:r>
        <w:t>Josianne Basque</w:t>
      </w:r>
    </w:p>
    <w:p w14:paraId="632D15BD" w14:textId="673BC4F3" w:rsidR="008769F0" w:rsidRDefault="00B9574B" w:rsidP="00263E8C">
      <w:pPr>
        <w:spacing w:after="0" w:line="240" w:lineRule="auto"/>
        <w:jc w:val="center"/>
      </w:pPr>
      <w:r>
        <w:t>France Henri</w:t>
      </w:r>
    </w:p>
    <w:p w14:paraId="275821A0" w14:textId="0F201ED2" w:rsidR="00641541" w:rsidRPr="00131CA3" w:rsidRDefault="00641541" w:rsidP="00B94FF0">
      <w:pPr>
        <w:tabs>
          <w:tab w:val="left" w:pos="1590"/>
        </w:tabs>
        <w:spacing w:after="0" w:line="240" w:lineRule="auto"/>
        <w:rPr>
          <w:b/>
        </w:rPr>
      </w:pPr>
    </w:p>
    <w:p w14:paraId="722EF8D9" w14:textId="77777777" w:rsidR="00445BAC" w:rsidRDefault="00445BAC" w:rsidP="00B94FF0">
      <w:pPr>
        <w:pStyle w:val="Paragraphedeliste"/>
        <w:spacing w:after="0"/>
        <w:jc w:val="left"/>
        <w:rPr>
          <w:b/>
        </w:rPr>
      </w:pPr>
    </w:p>
    <w:p w14:paraId="7B0EBE61" w14:textId="15C64418" w:rsidR="00EB70FD" w:rsidRPr="00BE359E" w:rsidRDefault="00EB70FD" w:rsidP="00BE359E">
      <w:pPr>
        <w:pStyle w:val="Paragraphedeliste"/>
        <w:jc w:val="center"/>
        <w:rPr>
          <w:b/>
        </w:rPr>
      </w:pPr>
      <w:r w:rsidRPr="00BE359E">
        <w:rPr>
          <w:b/>
        </w:rPr>
        <w:t>Résumé</w:t>
      </w:r>
    </w:p>
    <w:p w14:paraId="078D8279" w14:textId="68F64809" w:rsidR="00FA406E" w:rsidRPr="00A828D7" w:rsidRDefault="000778BE" w:rsidP="00445BAC">
      <w:pPr>
        <w:widowControl w:val="0"/>
        <w:tabs>
          <w:tab w:val="left" w:pos="371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line="240" w:lineRule="auto"/>
        <w:ind w:left="567" w:right="560"/>
        <w:jc w:val="both"/>
      </w:pPr>
      <w:r>
        <w:t>C</w:t>
      </w:r>
      <w:r w:rsidR="00B9574B">
        <w:t xml:space="preserve">e chapitre </w:t>
      </w:r>
      <w:r>
        <w:t xml:space="preserve">réexamine </w:t>
      </w:r>
      <w:r w:rsidR="00B9574B">
        <w:t xml:space="preserve">les idées développées dans les chapitres précédents </w:t>
      </w:r>
      <w:r w:rsidR="00681620">
        <w:t xml:space="preserve">pour </w:t>
      </w:r>
      <w:r w:rsidR="00BC2469">
        <w:t xml:space="preserve">en </w:t>
      </w:r>
      <w:r w:rsidR="00681620">
        <w:t xml:space="preserve">extraire </w:t>
      </w:r>
      <w:r w:rsidR="00286A7C">
        <w:t>d</w:t>
      </w:r>
      <w:r w:rsidR="00681620">
        <w:t xml:space="preserve">es orientations </w:t>
      </w:r>
      <w:r w:rsidR="00777768">
        <w:t>visant à</w:t>
      </w:r>
      <w:r w:rsidR="00BC2469">
        <w:t xml:space="preserve"> </w:t>
      </w:r>
      <w:r w:rsidR="00777768">
        <w:t>renouveler les méthodes d</w:t>
      </w:r>
      <w:r w:rsidR="009855AF">
        <w:t>’</w:t>
      </w:r>
      <w:r w:rsidR="00B9574B">
        <w:t>ingénierie des environnements numériques d</w:t>
      </w:r>
      <w:r w:rsidR="009855AF">
        <w:t>’</w:t>
      </w:r>
      <w:r w:rsidR="00B9574B">
        <w:t>apprentissage</w:t>
      </w:r>
      <w:r w:rsidR="00086B20">
        <w:t xml:space="preserve"> (IENA)</w:t>
      </w:r>
      <w:r w:rsidR="00B9574B">
        <w:t xml:space="preserve">. </w:t>
      </w:r>
      <w:r w:rsidR="008515A5">
        <w:t xml:space="preserve">Ce travail prend en compte </w:t>
      </w:r>
      <w:r w:rsidR="00B9574B">
        <w:t>l</w:t>
      </w:r>
      <w:r w:rsidR="009855AF">
        <w:t>’</w:t>
      </w:r>
      <w:r w:rsidR="00B9574B">
        <w:t>évolution des</w:t>
      </w:r>
      <w:r w:rsidR="00FA406E">
        <w:t xml:space="preserve"> théories</w:t>
      </w:r>
      <w:r w:rsidR="004866B3">
        <w:t xml:space="preserve"> et des méthodes</w:t>
      </w:r>
      <w:r w:rsidR="00FA406E">
        <w:t xml:space="preserve"> développée</w:t>
      </w:r>
      <w:r w:rsidR="000B4F85">
        <w:t>s</w:t>
      </w:r>
      <w:r w:rsidR="00FA406E">
        <w:t xml:space="preserve"> </w:t>
      </w:r>
      <w:r w:rsidR="00777768">
        <w:t>dans les domaines du</w:t>
      </w:r>
      <w:r w:rsidR="00FA406E">
        <w:t xml:space="preserve"> </w:t>
      </w:r>
      <w:r w:rsidR="000C7976">
        <w:t>design pédagogique</w:t>
      </w:r>
      <w:r w:rsidR="00FA406E">
        <w:t xml:space="preserve">, </w:t>
      </w:r>
      <w:r w:rsidR="00777768">
        <w:t>du</w:t>
      </w:r>
      <w:r w:rsidR="00FA406E">
        <w:t xml:space="preserve"> génie logiciel et </w:t>
      </w:r>
      <w:r w:rsidR="00777768">
        <w:t>du</w:t>
      </w:r>
      <w:r w:rsidR="00FA406E">
        <w:t xml:space="preserve"> génie cognitif.</w:t>
      </w:r>
      <w:r w:rsidR="00B9574B">
        <w:t xml:space="preserve"> </w:t>
      </w:r>
      <w:r w:rsidR="008515A5">
        <w:t xml:space="preserve">La </w:t>
      </w:r>
      <w:r w:rsidR="00FA406E">
        <w:t>synthèse des</w:t>
      </w:r>
      <w:r w:rsidR="00681620">
        <w:t xml:space="preserve"> orientations</w:t>
      </w:r>
      <w:r w:rsidR="00FA406E">
        <w:t xml:space="preserve"> retenues</w:t>
      </w:r>
      <w:r w:rsidR="00BC2469">
        <w:t xml:space="preserve"> </w:t>
      </w:r>
      <w:r w:rsidR="008515A5">
        <w:t>ser</w:t>
      </w:r>
      <w:r w:rsidR="0000249E">
        <w:t>vira</w:t>
      </w:r>
      <w:r w:rsidR="000B5992">
        <w:t xml:space="preserve"> </w:t>
      </w:r>
      <w:r w:rsidR="008515A5">
        <w:t xml:space="preserve">de </w:t>
      </w:r>
      <w:r w:rsidR="00BC2469">
        <w:t xml:space="preserve">base </w:t>
      </w:r>
      <w:r w:rsidR="003D028C">
        <w:t>pour</w:t>
      </w:r>
      <w:r w:rsidR="00B54A8C">
        <w:t xml:space="preserve"> guider</w:t>
      </w:r>
      <w:r w:rsidR="003D028C">
        <w:t xml:space="preserve"> </w:t>
      </w:r>
      <w:r w:rsidR="00BC2469">
        <w:t>l</w:t>
      </w:r>
      <w:r w:rsidR="009855AF">
        <w:t>’</w:t>
      </w:r>
      <w:r w:rsidR="00BC2469">
        <w:t>élaboration d</w:t>
      </w:r>
      <w:r w:rsidR="009855AF">
        <w:t>’</w:t>
      </w:r>
      <w:r w:rsidR="0000249E">
        <w:t>une</w:t>
      </w:r>
      <w:r w:rsidR="00BC2469">
        <w:t xml:space="preserve"> méthode</w:t>
      </w:r>
      <w:r w:rsidR="00777768">
        <w:t xml:space="preserve"> spécifique</w:t>
      </w:r>
      <w:r w:rsidR="00BC2469">
        <w:t xml:space="preserve"> d</w:t>
      </w:r>
      <w:r w:rsidR="009855AF">
        <w:t>’</w:t>
      </w:r>
      <w:r w:rsidR="00BC2469">
        <w:t>IENA</w:t>
      </w:r>
      <w:r w:rsidR="0000249E">
        <w:t>, appelée MIENA</w:t>
      </w:r>
      <w:r w:rsidR="00BB0648">
        <w:t>.</w:t>
      </w:r>
      <w:r w:rsidR="00FA406E" w:rsidRPr="00FA406E">
        <w:t xml:space="preserve"> </w:t>
      </w:r>
      <w:r w:rsidR="00201076">
        <w:t>Celle-ci adopte</w:t>
      </w:r>
      <w:r w:rsidR="0000249E">
        <w:t>ra</w:t>
      </w:r>
      <w:r w:rsidR="00201076">
        <w:t xml:space="preserve"> une </w:t>
      </w:r>
      <w:r w:rsidR="00FA406E">
        <w:t>structure</w:t>
      </w:r>
      <w:r w:rsidR="00777768">
        <w:t xml:space="preserve"> flexible</w:t>
      </w:r>
      <w:r w:rsidR="00FA406E">
        <w:t xml:space="preserve"> par axes</w:t>
      </w:r>
      <w:r w:rsidR="00097ED3">
        <w:t xml:space="preserve"> où </w:t>
      </w:r>
      <w:r w:rsidR="00FA406E">
        <w:t>les théories de design pédagogique</w:t>
      </w:r>
      <w:r w:rsidR="00097ED3">
        <w:t xml:space="preserve"> pourront être appliquées</w:t>
      </w:r>
      <w:r w:rsidR="00777768">
        <w:t xml:space="preserve">. La MIENA se déploiera selon </w:t>
      </w:r>
      <w:r w:rsidR="00FA406E">
        <w:t>des cycles de développement inspiré</w:t>
      </w:r>
      <w:r w:rsidR="00777768">
        <w:t>s</w:t>
      </w:r>
      <w:r w:rsidR="00FA406E">
        <w:t xml:space="preserve"> du processus unifié du génie logiciel et des méthodes agiles. </w:t>
      </w:r>
      <w:r w:rsidR="000B4F85">
        <w:t>D</w:t>
      </w:r>
      <w:r w:rsidR="00FA406E">
        <w:t>es principes d</w:t>
      </w:r>
      <w:r w:rsidR="009855AF">
        <w:t>’</w:t>
      </w:r>
      <w:r w:rsidR="00FA406E">
        <w:t xml:space="preserve">ingénierie adaptative ainsi que des mesures </w:t>
      </w:r>
      <w:r w:rsidR="000B4F85">
        <w:t>soutenant</w:t>
      </w:r>
      <w:r w:rsidR="004866B3">
        <w:t xml:space="preserve"> une </w:t>
      </w:r>
      <w:r w:rsidR="00FA406E">
        <w:t>ingénierie participative</w:t>
      </w:r>
      <w:r w:rsidR="000B4F85">
        <w:t xml:space="preserve"> y seront intégrés</w:t>
      </w:r>
      <w:r w:rsidR="00FA406E">
        <w:t xml:space="preserve">. </w:t>
      </w:r>
      <w:r w:rsidR="00777768" w:rsidRPr="00777768">
        <w:rPr>
          <w:color w:val="000000" w:themeColor="text1"/>
        </w:rPr>
        <w:t xml:space="preserve">La méthode se caractérisera par une architecture dirigée par les modèles, guidée par les connaissances et les compétences à acquérir par les </w:t>
      </w:r>
      <w:r w:rsidR="0098382B">
        <w:rPr>
          <w:color w:val="000000" w:themeColor="text1"/>
        </w:rPr>
        <w:t xml:space="preserve">personnes </w:t>
      </w:r>
      <w:r w:rsidR="00777768" w:rsidRPr="00777768">
        <w:rPr>
          <w:color w:val="000000" w:themeColor="text1"/>
        </w:rPr>
        <w:t>apprenant</w:t>
      </w:r>
      <w:r w:rsidR="0098382B">
        <w:rPr>
          <w:color w:val="000000" w:themeColor="text1"/>
        </w:rPr>
        <w:t>e</w:t>
      </w:r>
      <w:r w:rsidR="00777768" w:rsidRPr="00777768">
        <w:rPr>
          <w:color w:val="000000" w:themeColor="text1"/>
        </w:rPr>
        <w:t>s et par son intégration au Web de données ouvertes et liées.</w:t>
      </w:r>
    </w:p>
    <w:p w14:paraId="4BCF6513" w14:textId="06664C84" w:rsidR="00EB70FD" w:rsidRPr="0044351E" w:rsidRDefault="00EB70FD" w:rsidP="0044351E">
      <w:pPr>
        <w:pStyle w:val="Rsum"/>
      </w:pPr>
      <w:r w:rsidRPr="0044351E">
        <w:rPr>
          <w:b/>
        </w:rPr>
        <w:t>Mots-clés</w:t>
      </w:r>
      <w:r w:rsidRPr="0044351E">
        <w:t>.</w:t>
      </w:r>
      <w:r w:rsidR="00586851">
        <w:t xml:space="preserve"> </w:t>
      </w:r>
      <w:r w:rsidR="00FA406E">
        <w:t>Design pédagogique</w:t>
      </w:r>
      <w:r w:rsidRPr="0044351E">
        <w:t xml:space="preserve">; </w:t>
      </w:r>
      <w:r w:rsidR="00FA406E">
        <w:t>génie logiciel</w:t>
      </w:r>
      <w:r w:rsidRPr="0044351E">
        <w:t xml:space="preserve">; </w:t>
      </w:r>
      <w:r w:rsidR="00FA406E">
        <w:t>modélisation des connaissances</w:t>
      </w:r>
      <w:r w:rsidRPr="0044351E">
        <w:t xml:space="preserve">; </w:t>
      </w:r>
      <w:r w:rsidR="008E5AA6">
        <w:t>W</w:t>
      </w:r>
      <w:r w:rsidR="00FA406E">
        <w:t>eb sém</w:t>
      </w:r>
      <w:r w:rsidR="00445BAC">
        <w:t>an</w:t>
      </w:r>
      <w:r w:rsidR="00FA406E">
        <w:t>tique</w:t>
      </w:r>
      <w:r w:rsidRPr="0044351E">
        <w:t xml:space="preserve">; </w:t>
      </w:r>
      <w:r w:rsidR="00FA406E">
        <w:t>ingénierie des environnements numériques d</w:t>
      </w:r>
      <w:r w:rsidR="009855AF">
        <w:t>’</w:t>
      </w:r>
      <w:r w:rsidR="00FA406E">
        <w:t>apprentissage</w:t>
      </w:r>
      <w:r w:rsidRPr="0044351E">
        <w:t>.</w:t>
      </w:r>
    </w:p>
    <w:p w14:paraId="3B01DAA5" w14:textId="77777777" w:rsidR="00777768" w:rsidRDefault="00777768" w:rsidP="00CB4622">
      <w:pPr>
        <w:pStyle w:val="TitreIntro"/>
      </w:pPr>
    </w:p>
    <w:p w14:paraId="409F597E" w14:textId="77094DFD" w:rsidR="00D61334" w:rsidRPr="006F776B" w:rsidRDefault="00D61334" w:rsidP="00CB4622">
      <w:pPr>
        <w:pStyle w:val="TitreIntro"/>
        <w:rPr>
          <w:sz w:val="28"/>
          <w:szCs w:val="28"/>
        </w:rPr>
      </w:pPr>
      <w:r w:rsidRPr="006F776B">
        <w:rPr>
          <w:sz w:val="28"/>
          <w:szCs w:val="28"/>
        </w:rPr>
        <w:t>Introduction</w:t>
      </w:r>
    </w:p>
    <w:p w14:paraId="5D0D1816" w14:textId="7CBDF3E0" w:rsidR="00136E5D" w:rsidRPr="00554C7E" w:rsidRDefault="00A60D92" w:rsidP="00376E57">
      <w:pPr>
        <w:pStyle w:val="Paragraphedeliste"/>
        <w:rPr>
          <w:rFonts w:eastAsia="Times New Roman"/>
          <w:lang w:val="fr-FR"/>
        </w:rPr>
      </w:pPr>
      <w:r w:rsidRPr="00FB7B03">
        <w:rPr>
          <w:rFonts w:eastAsia="Times New Roman"/>
          <w:lang w:val="fr-FR"/>
        </w:rPr>
        <w:t xml:space="preserve">Ce chapitre identifie, à partir des chapitres précédents, les </w:t>
      </w:r>
      <w:r w:rsidR="000804D2">
        <w:rPr>
          <w:rFonts w:eastAsia="Times New Roman"/>
          <w:lang w:val="fr-FR"/>
        </w:rPr>
        <w:t>orientation</w:t>
      </w:r>
      <w:r w:rsidR="00204DC6">
        <w:rPr>
          <w:rFonts w:eastAsia="Times New Roman"/>
          <w:lang w:val="fr-FR"/>
        </w:rPr>
        <w:t>s</w:t>
      </w:r>
      <w:r w:rsidRPr="00FB7B03">
        <w:rPr>
          <w:rFonts w:eastAsia="Times New Roman"/>
          <w:lang w:val="fr-FR"/>
        </w:rPr>
        <w:t xml:space="preserve"> théoriques et les principa</w:t>
      </w:r>
      <w:r w:rsidR="00204DC6">
        <w:rPr>
          <w:rFonts w:eastAsia="Times New Roman"/>
          <w:lang w:val="fr-FR"/>
        </w:rPr>
        <w:t>les</w:t>
      </w:r>
      <w:r w:rsidRPr="00FB7B03">
        <w:rPr>
          <w:rFonts w:eastAsia="Times New Roman"/>
          <w:lang w:val="fr-FR"/>
        </w:rPr>
        <w:t xml:space="preserve"> </w:t>
      </w:r>
      <w:r w:rsidR="00204DC6">
        <w:rPr>
          <w:rFonts w:eastAsia="Times New Roman"/>
          <w:lang w:val="fr-FR"/>
        </w:rPr>
        <w:t>composantes</w:t>
      </w:r>
      <w:r w:rsidRPr="00FB7B03">
        <w:rPr>
          <w:rFonts w:eastAsia="Times New Roman"/>
          <w:lang w:val="fr-FR"/>
        </w:rPr>
        <w:t xml:space="preserve"> </w:t>
      </w:r>
      <w:r w:rsidR="003800C3">
        <w:rPr>
          <w:rFonts w:eastAsia="Times New Roman"/>
          <w:lang w:val="fr-FR"/>
        </w:rPr>
        <w:t>qui fondent le</w:t>
      </w:r>
      <w:r w:rsidR="00FF7493" w:rsidRPr="00B0169A">
        <w:rPr>
          <w:rFonts w:eastAsia="Times New Roman"/>
          <w:lang w:val="fr-FR"/>
        </w:rPr>
        <w:t xml:space="preserve"> </w:t>
      </w:r>
      <w:r w:rsidRPr="00B0169A">
        <w:rPr>
          <w:rFonts w:eastAsia="Times New Roman"/>
          <w:lang w:val="fr-FR"/>
        </w:rPr>
        <w:t>renouvellement d</w:t>
      </w:r>
      <w:r w:rsidR="00E67F7A" w:rsidRPr="00B0169A">
        <w:rPr>
          <w:rFonts w:eastAsia="Times New Roman"/>
          <w:lang w:val="fr-FR"/>
        </w:rPr>
        <w:t>e l</w:t>
      </w:r>
      <w:r w:rsidR="009855AF">
        <w:rPr>
          <w:rFonts w:eastAsia="Times New Roman"/>
          <w:lang w:val="fr-FR"/>
        </w:rPr>
        <w:t>’</w:t>
      </w:r>
      <w:r w:rsidRPr="00B0169A">
        <w:rPr>
          <w:rFonts w:eastAsia="Times New Roman"/>
          <w:lang w:val="fr-FR"/>
        </w:rPr>
        <w:t>ingénierie pédagogique</w:t>
      </w:r>
      <w:r w:rsidR="00204DC6" w:rsidRPr="00B0169A">
        <w:rPr>
          <w:rFonts w:eastAsia="Times New Roman"/>
          <w:lang w:val="fr-FR"/>
        </w:rPr>
        <w:t>, lequel est</w:t>
      </w:r>
      <w:r w:rsidR="00230E16" w:rsidRPr="003D028C">
        <w:rPr>
          <w:rFonts w:eastAsia="Times New Roman"/>
          <w:lang w:val="fr-FR"/>
        </w:rPr>
        <w:t xml:space="preserve"> </w:t>
      </w:r>
      <w:r w:rsidR="00D4232B" w:rsidRPr="003D028C">
        <w:rPr>
          <w:rFonts w:eastAsia="Times New Roman"/>
          <w:lang w:val="fr-FR"/>
        </w:rPr>
        <w:t xml:space="preserve">rendu </w:t>
      </w:r>
      <w:r w:rsidR="00D4232B" w:rsidRPr="009D28CF">
        <w:rPr>
          <w:rFonts w:eastAsia="Times New Roman"/>
          <w:lang w:val="fr-FR"/>
        </w:rPr>
        <w:t>nécessaire</w:t>
      </w:r>
      <w:r w:rsidR="00D4232B">
        <w:rPr>
          <w:rFonts w:eastAsia="Times New Roman"/>
          <w:lang w:val="fr-FR"/>
        </w:rPr>
        <w:t xml:space="preserve"> en raison de l</w:t>
      </w:r>
      <w:r w:rsidR="009855AF">
        <w:rPr>
          <w:rFonts w:eastAsia="Times New Roman"/>
          <w:lang w:val="fr-FR"/>
        </w:rPr>
        <w:t>’</w:t>
      </w:r>
      <w:r w:rsidR="00D4232B">
        <w:rPr>
          <w:rFonts w:eastAsia="Times New Roman"/>
          <w:lang w:val="fr-FR"/>
        </w:rPr>
        <w:t xml:space="preserve">usage devenu </w:t>
      </w:r>
      <w:r w:rsidR="00204DC6">
        <w:rPr>
          <w:rFonts w:eastAsia="Times New Roman"/>
          <w:lang w:val="fr-FR"/>
        </w:rPr>
        <w:t>incontournable</w:t>
      </w:r>
      <w:r w:rsidR="00D4232B">
        <w:rPr>
          <w:rFonts w:eastAsia="Times New Roman"/>
          <w:lang w:val="fr-FR"/>
        </w:rPr>
        <w:t xml:space="preserve"> des environnements numériques d</w:t>
      </w:r>
      <w:r w:rsidR="009855AF">
        <w:rPr>
          <w:rFonts w:eastAsia="Times New Roman"/>
          <w:lang w:val="fr-FR"/>
        </w:rPr>
        <w:t>’</w:t>
      </w:r>
      <w:r w:rsidR="00D4232B">
        <w:rPr>
          <w:rFonts w:eastAsia="Times New Roman"/>
          <w:lang w:val="fr-FR"/>
        </w:rPr>
        <w:t xml:space="preserve">apprentissage (ENA). </w:t>
      </w:r>
      <w:r w:rsidR="00E67F7A">
        <w:rPr>
          <w:rFonts w:eastAsia="Times New Roman"/>
          <w:lang w:val="fr-FR"/>
        </w:rPr>
        <w:t xml:space="preserve">Il </w:t>
      </w:r>
      <w:r w:rsidR="00FF7493">
        <w:rPr>
          <w:rFonts w:eastAsia="Times New Roman"/>
          <w:lang w:val="fr-FR"/>
        </w:rPr>
        <w:t xml:space="preserve">est </w:t>
      </w:r>
      <w:r w:rsidR="00204DC6">
        <w:rPr>
          <w:rFonts w:eastAsia="Times New Roman"/>
          <w:lang w:val="fr-FR"/>
        </w:rPr>
        <w:t xml:space="preserve">désormais </w:t>
      </w:r>
      <w:r w:rsidR="00D354EE">
        <w:rPr>
          <w:rFonts w:eastAsia="Times New Roman"/>
          <w:lang w:val="fr-FR"/>
        </w:rPr>
        <w:t xml:space="preserve">question </w:t>
      </w:r>
      <w:r w:rsidR="00FF7493">
        <w:rPr>
          <w:rFonts w:eastAsia="Times New Roman"/>
          <w:lang w:val="fr-FR"/>
        </w:rPr>
        <w:t>d</w:t>
      </w:r>
      <w:proofErr w:type="gramStart"/>
      <w:r w:rsidR="009855AF">
        <w:rPr>
          <w:rFonts w:eastAsia="Times New Roman"/>
          <w:lang w:val="fr-FR"/>
        </w:rPr>
        <w:t>’</w:t>
      </w:r>
      <w:r w:rsidR="001F3AC4">
        <w:rPr>
          <w:rFonts w:eastAsia="Times New Roman"/>
          <w:lang w:val="fr-FR"/>
        </w:rPr>
        <w:t>«</w:t>
      </w:r>
      <w:proofErr w:type="gramEnd"/>
      <w:r w:rsidR="001F3AC4">
        <w:rPr>
          <w:rFonts w:eastAsia="Times New Roman"/>
          <w:lang w:val="fr-FR"/>
        </w:rPr>
        <w:t> </w:t>
      </w:r>
      <w:r w:rsidR="00B5229A" w:rsidRPr="009D28CF">
        <w:rPr>
          <w:rFonts w:eastAsia="Times New Roman"/>
          <w:iCs/>
          <w:lang w:val="fr-FR"/>
        </w:rPr>
        <w:t>ingénierie</w:t>
      </w:r>
      <w:r w:rsidR="00666187">
        <w:rPr>
          <w:rFonts w:eastAsia="Times New Roman"/>
          <w:iCs/>
          <w:lang w:val="fr-FR"/>
        </w:rPr>
        <w:t> »</w:t>
      </w:r>
      <w:r w:rsidRPr="009D28CF">
        <w:rPr>
          <w:rFonts w:eastAsia="Times New Roman"/>
          <w:iCs/>
          <w:lang w:val="fr-FR"/>
        </w:rPr>
        <w:t xml:space="preserve"> des environnements numériques d</w:t>
      </w:r>
      <w:r w:rsidR="009855AF">
        <w:rPr>
          <w:rFonts w:eastAsia="Times New Roman"/>
          <w:iCs/>
          <w:lang w:val="fr-FR"/>
        </w:rPr>
        <w:t>’</w:t>
      </w:r>
      <w:r w:rsidRPr="009D28CF">
        <w:rPr>
          <w:rFonts w:eastAsia="Times New Roman"/>
          <w:iCs/>
          <w:lang w:val="fr-FR"/>
        </w:rPr>
        <w:t>apprentissage</w:t>
      </w:r>
      <w:r w:rsidR="003C1418" w:rsidRPr="009D28CF">
        <w:rPr>
          <w:rFonts w:eastAsia="Times New Roman"/>
          <w:iCs/>
          <w:lang w:val="fr-FR"/>
        </w:rPr>
        <w:t xml:space="preserve"> </w:t>
      </w:r>
      <w:r w:rsidR="003C1418">
        <w:rPr>
          <w:rFonts w:eastAsia="Times New Roman"/>
          <w:lang w:val="fr-FR"/>
        </w:rPr>
        <w:t>(IENA)</w:t>
      </w:r>
      <w:r w:rsidR="000804D2">
        <w:rPr>
          <w:rFonts w:eastAsia="Times New Roman"/>
          <w:lang w:val="fr-FR"/>
        </w:rPr>
        <w:t xml:space="preserve">. Ce chapitre vise </w:t>
      </w:r>
      <w:r w:rsidR="003800C3">
        <w:rPr>
          <w:rFonts w:eastAsia="Times New Roman"/>
          <w:lang w:val="fr-FR"/>
        </w:rPr>
        <w:t xml:space="preserve">justement </w:t>
      </w:r>
      <w:r w:rsidR="000804D2">
        <w:rPr>
          <w:rFonts w:eastAsia="Times New Roman"/>
          <w:lang w:val="fr-FR"/>
        </w:rPr>
        <w:t>à jeter les bases</w:t>
      </w:r>
      <w:r w:rsidR="00FF7493">
        <w:rPr>
          <w:rFonts w:eastAsia="Times New Roman"/>
          <w:lang w:val="fr-FR"/>
        </w:rPr>
        <w:t xml:space="preserve"> de cette nouvelle </w:t>
      </w:r>
      <w:r w:rsidR="005E5CE0">
        <w:rPr>
          <w:rFonts w:eastAsia="Times New Roman"/>
          <w:lang w:val="fr-FR"/>
        </w:rPr>
        <w:t>méthodologie.</w:t>
      </w:r>
      <w:r w:rsidR="005E5CE0" w:rsidRPr="005E5CE0">
        <w:t xml:space="preserve"> </w:t>
      </w:r>
      <w:r w:rsidR="005E5CE0">
        <w:t>Par</w:t>
      </w:r>
      <w:r w:rsidR="005E5CE0" w:rsidRPr="00CB5E58">
        <w:t xml:space="preserve"> méthodologie</w:t>
      </w:r>
      <w:r w:rsidR="005E5CE0">
        <w:t>,</w:t>
      </w:r>
      <w:r w:rsidR="005E5CE0" w:rsidRPr="00CB5E58">
        <w:t xml:space="preserve"> </w:t>
      </w:r>
      <w:r w:rsidR="00666187">
        <w:t>on entend</w:t>
      </w:r>
      <w:r w:rsidR="005E5CE0" w:rsidRPr="00CB5E58">
        <w:t xml:space="preserve"> une classe de méthodes</w:t>
      </w:r>
      <w:r w:rsidR="005E5CE0">
        <w:t xml:space="preserve"> de même type</w:t>
      </w:r>
      <w:r w:rsidR="005E5CE0" w:rsidRPr="00CB5E58">
        <w:t xml:space="preserve">, </w:t>
      </w:r>
      <w:r w:rsidR="005E5CE0">
        <w:t xml:space="preserve">chaque </w:t>
      </w:r>
      <w:r w:rsidR="005E5CE0" w:rsidRPr="00CB5E58">
        <w:t>méthode</w:t>
      </w:r>
      <w:r w:rsidR="005E5CE0">
        <w:t xml:space="preserve"> étant constituée d</w:t>
      </w:r>
      <w:r w:rsidR="009855AF">
        <w:t>’</w:t>
      </w:r>
      <w:r w:rsidR="005E5CE0">
        <w:t>un ensemble ordonné d</w:t>
      </w:r>
      <w:r w:rsidR="009855AF">
        <w:t>’</w:t>
      </w:r>
      <w:r w:rsidR="005E5CE0">
        <w:t xml:space="preserve">activités guidées par des principes visant à construire le même type de produit. </w:t>
      </w:r>
    </w:p>
    <w:p w14:paraId="4F0F002F" w14:textId="03B1346A" w:rsidR="00D5407F" w:rsidRDefault="00D5407F" w:rsidP="00D5407F">
      <w:pPr>
        <w:pStyle w:val="Paragraphedeliste"/>
        <w:spacing w:after="120"/>
      </w:pPr>
      <w:r>
        <w:lastRenderedPageBreak/>
        <w:t>L</w:t>
      </w:r>
      <w:r w:rsidR="009855AF">
        <w:t>’</w:t>
      </w:r>
      <w:r>
        <w:t xml:space="preserve">IENA est une méthodologie qui </w:t>
      </w:r>
      <w:r w:rsidR="005E5CE0">
        <w:t>peut regrouper une variété de méthodes pour la</w:t>
      </w:r>
      <w:r>
        <w:t xml:space="preserve"> conception des ENA</w:t>
      </w:r>
      <w:r w:rsidR="00552FA1">
        <w:rPr>
          <w:rStyle w:val="Appelnotedebasdep"/>
        </w:rPr>
        <w:footnoteReference w:id="1"/>
      </w:r>
      <w:r w:rsidR="001F3AC4">
        <w:t xml:space="preserve">. </w:t>
      </w:r>
      <w:r w:rsidR="007D33E1">
        <w:t>C</w:t>
      </w:r>
      <w:r w:rsidR="00552FA1">
        <w:t>es méthodes</w:t>
      </w:r>
      <w:r w:rsidR="001F3AC4">
        <w:t xml:space="preserve"> </w:t>
      </w:r>
      <w:r w:rsidR="007D33E1">
        <w:t xml:space="preserve">ont </w:t>
      </w:r>
      <w:r w:rsidR="005035B8">
        <w:t>comme but</w:t>
      </w:r>
      <w:r w:rsidR="007D33E1">
        <w:t xml:space="preserve"> commun d</w:t>
      </w:r>
      <w:r w:rsidR="005035B8">
        <w:t xml:space="preserve">e soutenir les travaux des </w:t>
      </w:r>
      <w:r w:rsidR="00666187">
        <w:t xml:space="preserve">équipes de conception </w:t>
      </w:r>
      <w:r w:rsidR="005035B8">
        <w:t>d</w:t>
      </w:r>
      <w:r w:rsidR="009855AF">
        <w:t>’</w:t>
      </w:r>
      <w:r>
        <w:t>environnements numérisés</w:t>
      </w:r>
      <w:r w:rsidR="000B5992">
        <w:t xml:space="preserve"> </w:t>
      </w:r>
      <w:r>
        <w:t xml:space="preserve">diffusés </w:t>
      </w:r>
      <w:r w:rsidR="000804D2">
        <w:t>sur le Web</w:t>
      </w:r>
      <w:r>
        <w:t xml:space="preserve"> </w:t>
      </w:r>
      <w:r w:rsidR="00666187">
        <w:t xml:space="preserve">et </w:t>
      </w:r>
      <w:r w:rsidR="00D11201">
        <w:t xml:space="preserve">dont </w:t>
      </w:r>
      <w:r w:rsidR="00552FA1">
        <w:t>l</w:t>
      </w:r>
      <w:r w:rsidR="009855AF">
        <w:t>’</w:t>
      </w:r>
      <w:r w:rsidR="00552FA1">
        <w:t>objectif</w:t>
      </w:r>
      <w:r w:rsidR="00586851">
        <w:t xml:space="preserve"> </w:t>
      </w:r>
      <w:r w:rsidR="00D11201">
        <w:t xml:space="preserve">est </w:t>
      </w:r>
      <w:r w:rsidR="00552FA1">
        <w:t>de favoriser l</w:t>
      </w:r>
      <w:r w:rsidR="009855AF">
        <w:t>’</w:t>
      </w:r>
      <w:r>
        <w:t>apprentissage</w:t>
      </w:r>
      <w:r w:rsidR="00D11201">
        <w:t xml:space="preserve">, </w:t>
      </w:r>
      <w:r w:rsidR="005035B8">
        <w:t>par exemple</w:t>
      </w:r>
      <w:r w:rsidR="00D11201">
        <w:t xml:space="preserve"> des </w:t>
      </w:r>
      <w:r w:rsidR="005E5CE0" w:rsidRPr="00D11201">
        <w:t>cours</w:t>
      </w:r>
      <w:r w:rsidR="00B54A8C" w:rsidRPr="00D11201">
        <w:t xml:space="preserve"> en ligne, </w:t>
      </w:r>
      <w:r w:rsidR="00D11201">
        <w:t>des</w:t>
      </w:r>
      <w:r w:rsidR="00D11201" w:rsidRPr="00D11201">
        <w:t xml:space="preserve"> </w:t>
      </w:r>
      <w:r w:rsidR="00B54A8C" w:rsidRPr="00D11201">
        <w:t>jeu</w:t>
      </w:r>
      <w:r w:rsidR="00DA7AE9">
        <w:t>x</w:t>
      </w:r>
      <w:r w:rsidR="00B54A8C" w:rsidRPr="00D11201">
        <w:t xml:space="preserve"> sérieux,</w:t>
      </w:r>
      <w:r w:rsidR="00552FA1" w:rsidRPr="00D11201">
        <w:t xml:space="preserve"> </w:t>
      </w:r>
      <w:r w:rsidR="00D11201">
        <w:t>des</w:t>
      </w:r>
      <w:r w:rsidR="00D11201" w:rsidRPr="00D11201">
        <w:t xml:space="preserve"> </w:t>
      </w:r>
      <w:r w:rsidR="00552FA1" w:rsidRPr="00D11201">
        <w:t>simulation</w:t>
      </w:r>
      <w:r w:rsidR="00D11201">
        <w:t>s interactives éducatives</w:t>
      </w:r>
      <w:r w:rsidR="00552FA1" w:rsidRPr="00D11201">
        <w:t>,</w:t>
      </w:r>
      <w:r w:rsidR="00586851">
        <w:t xml:space="preserve"> </w:t>
      </w:r>
      <w:r w:rsidR="00B54A8C" w:rsidRPr="00D11201">
        <w:t>etc.</w:t>
      </w:r>
      <w:r w:rsidR="0088322A">
        <w:t xml:space="preserve"> </w:t>
      </w:r>
      <w:r>
        <w:t xml:space="preserve">Plus spécifiquement, </w:t>
      </w:r>
      <w:proofErr w:type="gramStart"/>
      <w:r>
        <w:t>un ENA</w:t>
      </w:r>
      <w:proofErr w:type="gramEnd"/>
      <w:r>
        <w:t xml:space="preserve"> vise à </w:t>
      </w:r>
      <w:r w:rsidR="00AA5943">
        <w:t xml:space="preserve">guider </w:t>
      </w:r>
      <w:r w:rsidR="00666187">
        <w:t>les personnes qui l’utilisent</w:t>
      </w:r>
      <w:r>
        <w:t xml:space="preserve"> </w:t>
      </w:r>
      <w:r w:rsidR="00AA5943">
        <w:t xml:space="preserve">pour les amener </w:t>
      </w:r>
      <w:r>
        <w:t xml:space="preserve">à </w:t>
      </w:r>
      <w:r w:rsidR="00552FA1">
        <w:t>acquérir</w:t>
      </w:r>
      <w:r>
        <w:t xml:space="preserve"> des connaissances </w:t>
      </w:r>
      <w:r w:rsidR="00552FA1">
        <w:t>et à</w:t>
      </w:r>
      <w:r>
        <w:t xml:space="preserve"> soutenir le développement de nouvelles compétences. La modélisation des connaissances et des compétences </w:t>
      </w:r>
      <w:r w:rsidR="00880C00">
        <w:t xml:space="preserve">à acquérir </w:t>
      </w:r>
      <w:r>
        <w:t>est par conséquent une opération centrale de l</w:t>
      </w:r>
      <w:r w:rsidR="009855AF">
        <w:t>’</w:t>
      </w:r>
      <w:r>
        <w:t>IENA</w:t>
      </w:r>
      <w:r w:rsidR="009C2672">
        <w:t>.</w:t>
      </w:r>
      <w:r w:rsidR="000B5992">
        <w:t xml:space="preserve"> </w:t>
      </w:r>
      <w:r w:rsidR="00AA5943">
        <w:t>L</w:t>
      </w:r>
      <w:r w:rsidR="009855AF">
        <w:t>’</w:t>
      </w:r>
      <w:r w:rsidR="00AA5943">
        <w:t>ENA qui en émane est u</w:t>
      </w:r>
      <w:r w:rsidR="00204DC6">
        <w:t>n</w:t>
      </w:r>
      <w:r w:rsidR="000804D2" w:rsidRPr="00516409">
        <w:rPr>
          <w:color w:val="000000" w:themeColor="text1"/>
        </w:rPr>
        <w:t xml:space="preserve"> </w:t>
      </w:r>
      <w:r w:rsidR="0088322A">
        <w:rPr>
          <w:color w:val="000000" w:themeColor="text1"/>
        </w:rPr>
        <w:t>artefact</w:t>
      </w:r>
      <w:r w:rsidR="000804D2" w:rsidRPr="00516409">
        <w:rPr>
          <w:color w:val="000000" w:themeColor="text1"/>
        </w:rPr>
        <w:t xml:space="preserve"> pédagogique </w:t>
      </w:r>
      <w:r w:rsidR="00AA5943">
        <w:rPr>
          <w:color w:val="000000" w:themeColor="text1"/>
        </w:rPr>
        <w:t>qui</w:t>
      </w:r>
      <w:r w:rsidR="00880C00">
        <w:rPr>
          <w:color w:val="000000" w:themeColor="text1"/>
        </w:rPr>
        <w:t>, techniquement,</w:t>
      </w:r>
      <w:r w:rsidR="00AA5943">
        <w:rPr>
          <w:color w:val="000000" w:themeColor="text1"/>
        </w:rPr>
        <w:t xml:space="preserve"> prend la forme d</w:t>
      </w:r>
      <w:r w:rsidR="009855AF">
        <w:rPr>
          <w:color w:val="000000" w:themeColor="text1"/>
        </w:rPr>
        <w:t>’</w:t>
      </w:r>
      <w:r w:rsidR="00AA5943">
        <w:rPr>
          <w:color w:val="000000" w:themeColor="text1"/>
        </w:rPr>
        <w:t xml:space="preserve">un </w:t>
      </w:r>
      <w:r w:rsidR="000804D2" w:rsidRPr="00516409">
        <w:rPr>
          <w:color w:val="000000" w:themeColor="text1"/>
        </w:rPr>
        <w:t xml:space="preserve">logiciel </w:t>
      </w:r>
      <w:r w:rsidR="0088322A">
        <w:rPr>
          <w:color w:val="000000" w:themeColor="text1"/>
        </w:rPr>
        <w:t>parfois complexe</w:t>
      </w:r>
      <w:r w:rsidR="000B5992">
        <w:rPr>
          <w:color w:val="000000" w:themeColor="text1"/>
        </w:rPr>
        <w:t xml:space="preserve"> </w:t>
      </w:r>
      <w:r w:rsidR="00AA5943">
        <w:rPr>
          <w:color w:val="000000" w:themeColor="text1"/>
        </w:rPr>
        <w:t xml:space="preserve">dont la </w:t>
      </w:r>
      <w:r w:rsidR="000804D2">
        <w:rPr>
          <w:color w:val="000000" w:themeColor="text1"/>
        </w:rPr>
        <w:t xml:space="preserve">conception, </w:t>
      </w:r>
      <w:r w:rsidR="00AA5943">
        <w:rPr>
          <w:color w:val="000000" w:themeColor="text1"/>
        </w:rPr>
        <w:t>l</w:t>
      </w:r>
      <w:r w:rsidR="000804D2">
        <w:rPr>
          <w:color w:val="000000" w:themeColor="text1"/>
        </w:rPr>
        <w:t xml:space="preserve">a réalisation et </w:t>
      </w:r>
      <w:r w:rsidR="00AA5943">
        <w:rPr>
          <w:color w:val="000000" w:themeColor="text1"/>
        </w:rPr>
        <w:t>l</w:t>
      </w:r>
      <w:r w:rsidR="009855AF">
        <w:rPr>
          <w:color w:val="000000" w:themeColor="text1"/>
        </w:rPr>
        <w:t>’</w:t>
      </w:r>
      <w:r w:rsidR="000804D2">
        <w:rPr>
          <w:color w:val="000000" w:themeColor="text1"/>
        </w:rPr>
        <w:t>implantation</w:t>
      </w:r>
      <w:r w:rsidR="000804D2" w:rsidRPr="00516409">
        <w:rPr>
          <w:color w:val="000000" w:themeColor="text1"/>
        </w:rPr>
        <w:t xml:space="preserve"> </w:t>
      </w:r>
      <w:r w:rsidR="00AA5943">
        <w:rPr>
          <w:color w:val="000000" w:themeColor="text1"/>
        </w:rPr>
        <w:t>ne peuvent être menées à l</w:t>
      </w:r>
      <w:r w:rsidR="009855AF">
        <w:rPr>
          <w:color w:val="000000" w:themeColor="text1"/>
        </w:rPr>
        <w:t>’</w:t>
      </w:r>
      <w:r w:rsidR="00AA5943">
        <w:rPr>
          <w:color w:val="000000" w:themeColor="text1"/>
        </w:rPr>
        <w:t xml:space="preserve">aide de </w:t>
      </w:r>
      <w:r w:rsidR="000804D2" w:rsidRPr="00516409">
        <w:rPr>
          <w:color w:val="000000" w:themeColor="text1"/>
        </w:rPr>
        <w:t xml:space="preserve">méthodes intuitives et artisanales </w:t>
      </w:r>
      <w:r w:rsidR="00EB7392">
        <w:rPr>
          <w:color w:val="000000" w:themeColor="text1"/>
        </w:rPr>
        <w:t>ou en reposant sur</w:t>
      </w:r>
      <w:r w:rsidR="000804D2" w:rsidRPr="00516409">
        <w:rPr>
          <w:color w:val="000000" w:themeColor="text1"/>
        </w:rPr>
        <w:t xml:space="preserve"> la seule créativité pédagogique d</w:t>
      </w:r>
      <w:r w:rsidR="000804D2">
        <w:rPr>
          <w:color w:val="000000" w:themeColor="text1"/>
        </w:rPr>
        <w:t>es</w:t>
      </w:r>
      <w:r w:rsidR="000804D2" w:rsidRPr="00516409">
        <w:rPr>
          <w:color w:val="000000" w:themeColor="text1"/>
        </w:rPr>
        <w:t xml:space="preserve"> concepteur</w:t>
      </w:r>
      <w:r w:rsidR="000804D2">
        <w:rPr>
          <w:color w:val="000000" w:themeColor="text1"/>
        </w:rPr>
        <w:t>s</w:t>
      </w:r>
      <w:r w:rsidR="00666187">
        <w:rPr>
          <w:color w:val="000000" w:themeColor="text1"/>
        </w:rPr>
        <w:t xml:space="preserve"> et des conceptrices</w:t>
      </w:r>
      <w:r w:rsidR="000804D2" w:rsidRPr="00516409">
        <w:rPr>
          <w:rStyle w:val="Appelnotedebasdep"/>
          <w:color w:val="000000" w:themeColor="text1"/>
        </w:rPr>
        <w:footnoteReference w:id="2"/>
      </w:r>
      <w:r w:rsidR="000804D2" w:rsidRPr="00516409">
        <w:rPr>
          <w:color w:val="000000" w:themeColor="text1"/>
        </w:rPr>
        <w:t>.</w:t>
      </w:r>
      <w:r w:rsidR="0088322A">
        <w:rPr>
          <w:color w:val="000000" w:themeColor="text1"/>
        </w:rPr>
        <w:t xml:space="preserve"> </w:t>
      </w:r>
      <w:r>
        <w:t>Pour développer</w:t>
      </w:r>
      <w:r w:rsidR="00EB7392">
        <w:t xml:space="preserve"> </w:t>
      </w:r>
      <w:proofErr w:type="gramStart"/>
      <w:r w:rsidR="00EB7392">
        <w:t>un ENA</w:t>
      </w:r>
      <w:proofErr w:type="gramEnd"/>
      <w:r>
        <w:t xml:space="preserve">, il faut </w:t>
      </w:r>
      <w:r w:rsidR="00EB7392">
        <w:t>désormais exploiter les</w:t>
      </w:r>
      <w:r>
        <w:t xml:space="preserve"> possibilités technologiques et </w:t>
      </w:r>
      <w:r w:rsidR="00EB7392">
        <w:t xml:space="preserve">les </w:t>
      </w:r>
      <w:r>
        <w:t>méthodes d</w:t>
      </w:r>
      <w:r w:rsidR="009855AF">
        <w:t>’</w:t>
      </w:r>
      <w:r>
        <w:t>ingénierie logicielle actuelles</w:t>
      </w:r>
      <w:r w:rsidR="000804D2">
        <w:t xml:space="preserve">. </w:t>
      </w:r>
    </w:p>
    <w:p w14:paraId="2BDEEE09" w14:textId="403476B0" w:rsidR="0088322A" w:rsidRDefault="00D5407F" w:rsidP="00D5407F">
      <w:pPr>
        <w:spacing w:after="120" w:line="240" w:lineRule="auto"/>
        <w:jc w:val="both"/>
      </w:pPr>
      <w:r>
        <w:t>Une méthode d</w:t>
      </w:r>
      <w:r w:rsidR="009855AF">
        <w:t>’</w:t>
      </w:r>
      <w:r>
        <w:t xml:space="preserve">IENA doit </w:t>
      </w:r>
      <w:r w:rsidR="0088322A">
        <w:t xml:space="preserve">par conséquent </w:t>
      </w:r>
      <w:r>
        <w:t>être fondée sur la convergence de trois méthodologies</w:t>
      </w:r>
      <w:r w:rsidR="00666187">
        <w:t> </w:t>
      </w:r>
      <w:r>
        <w:t>: celle du</w:t>
      </w:r>
      <w:r w:rsidR="000B5992">
        <w:t xml:space="preserve"> </w:t>
      </w:r>
      <w:r>
        <w:t>design pédagogique scientifique, celle de l</w:t>
      </w:r>
      <w:r w:rsidR="009855AF">
        <w:t>’</w:t>
      </w:r>
      <w:r>
        <w:t xml:space="preserve">ingénierie des connaissances et des compétences (ou génie </w:t>
      </w:r>
      <w:r w:rsidR="000804D2">
        <w:t>cognitif</w:t>
      </w:r>
      <w:r>
        <w:t xml:space="preserve">) et celle du génie logiciel appliqué aux environnements </w:t>
      </w:r>
      <w:r w:rsidR="003800C3">
        <w:t>Web</w:t>
      </w:r>
      <w:r>
        <w:t>. Comme en ont témoigné plusieurs chapitres de cet ouvrage, ces trois méthodologies ont considérablement évolué depuis le tournant de l</w:t>
      </w:r>
      <w:r w:rsidR="009855AF">
        <w:t>’</w:t>
      </w:r>
      <w:r>
        <w:t xml:space="preserve">an 2000, </w:t>
      </w:r>
      <w:r w:rsidR="00666187">
        <w:t>alors que</w:t>
      </w:r>
      <w:r>
        <w:t xml:space="preserve"> la méthode d</w:t>
      </w:r>
      <w:r w:rsidR="009855AF">
        <w:t>’</w:t>
      </w:r>
      <w:r>
        <w:t>ingénierie des systèmes d</w:t>
      </w:r>
      <w:r w:rsidR="009855AF">
        <w:t>’</w:t>
      </w:r>
      <w:r>
        <w:t>apprentissage (MISA) fut définitivement stabilisée</w:t>
      </w:r>
      <w:r w:rsidR="005E5CE0">
        <w:rPr>
          <w:rStyle w:val="Appelnotedebasdep"/>
        </w:rPr>
        <w:footnoteReference w:id="3"/>
      </w:r>
      <w:r>
        <w:t xml:space="preserve">. </w:t>
      </w:r>
    </w:p>
    <w:p w14:paraId="4351E644" w14:textId="78012C8A" w:rsidR="00D5407F" w:rsidRDefault="0088322A" w:rsidP="00D5407F">
      <w:pPr>
        <w:spacing w:after="120" w:line="240" w:lineRule="auto"/>
        <w:jc w:val="both"/>
      </w:pPr>
      <w:r>
        <w:t>Ce</w:t>
      </w:r>
      <w:r w:rsidR="00D5407F">
        <w:t xml:space="preserve"> chapitre</w:t>
      </w:r>
      <w:r>
        <w:t xml:space="preserve"> vise à </w:t>
      </w:r>
      <w:r w:rsidR="000D03B2">
        <w:t xml:space="preserve">établir </w:t>
      </w:r>
      <w:r>
        <w:t>les</w:t>
      </w:r>
      <w:r w:rsidR="00D5407F">
        <w:t xml:space="preserve"> </w:t>
      </w:r>
      <w:r>
        <w:t>orientation</w:t>
      </w:r>
      <w:r w:rsidR="006563E4">
        <w:t>s</w:t>
      </w:r>
      <w:r w:rsidR="00D5407F">
        <w:t xml:space="preserve"> à retenir</w:t>
      </w:r>
      <w:r>
        <w:t xml:space="preserve"> pour</w:t>
      </w:r>
      <w:r w:rsidR="00D5407F">
        <w:t xml:space="preserve"> </w:t>
      </w:r>
      <w:r>
        <w:t>élaborer</w:t>
      </w:r>
      <w:r w:rsidR="00D5407F">
        <w:t xml:space="preserve"> </w:t>
      </w:r>
      <w:r w:rsidR="006563E4">
        <w:t>de</w:t>
      </w:r>
      <w:r w:rsidR="00D5407F">
        <w:t xml:space="preserve"> nouvelle</w:t>
      </w:r>
      <w:r w:rsidR="006563E4">
        <w:t>s</w:t>
      </w:r>
      <w:r w:rsidR="00D5407F">
        <w:t xml:space="preserve"> méthode</w:t>
      </w:r>
      <w:r w:rsidR="006563E4">
        <w:t>s</w:t>
      </w:r>
      <w:r w:rsidR="00D5407F">
        <w:t xml:space="preserve"> d</w:t>
      </w:r>
      <w:r w:rsidR="009855AF">
        <w:t>’</w:t>
      </w:r>
      <w:r w:rsidR="00D5407F">
        <w:t>IENA.</w:t>
      </w:r>
      <w:r w:rsidR="000B5992">
        <w:t xml:space="preserve"> </w:t>
      </w:r>
      <w:r>
        <w:t>Les trois premières section</w:t>
      </w:r>
      <w:r w:rsidR="007C09AE">
        <w:t>s</w:t>
      </w:r>
      <w:r>
        <w:t xml:space="preserve"> survolent les trois méthodologies</w:t>
      </w:r>
      <w:r w:rsidR="00EA59FE">
        <w:t xml:space="preserve"> complémentaires</w:t>
      </w:r>
      <w:r w:rsidR="008D36BE">
        <w:t xml:space="preserve"> </w:t>
      </w:r>
      <w:r w:rsidR="00B02AA0">
        <w:t xml:space="preserve">qui </w:t>
      </w:r>
      <w:r w:rsidR="008D36BE">
        <w:t>serv</w:t>
      </w:r>
      <w:r w:rsidR="00B02AA0">
        <w:t>e</w:t>
      </w:r>
      <w:r w:rsidR="008D36BE">
        <w:t>nt de base à ce travail d</w:t>
      </w:r>
      <w:r w:rsidR="009855AF">
        <w:t>’</w:t>
      </w:r>
      <w:r w:rsidR="008D36BE">
        <w:t>élaboration</w:t>
      </w:r>
      <w:r w:rsidR="00EA59FE">
        <w:t xml:space="preserve">, </w:t>
      </w:r>
      <w:r w:rsidR="008D36BE">
        <w:t xml:space="preserve">à savoir </w:t>
      </w:r>
      <w:r w:rsidR="00EA59FE">
        <w:t>celles</w:t>
      </w:r>
      <w:r>
        <w:t xml:space="preserve"> du design pédagogique, du génie logiciel et du génie </w:t>
      </w:r>
      <w:r w:rsidR="00EA59FE">
        <w:t>cognitif, telles</w:t>
      </w:r>
      <w:r>
        <w:t xml:space="preserve"> qu</w:t>
      </w:r>
      <w:r w:rsidR="009855AF">
        <w:t>’</w:t>
      </w:r>
      <w:r>
        <w:t>elles se présentent aujourd</w:t>
      </w:r>
      <w:r w:rsidR="009855AF">
        <w:t>’</w:t>
      </w:r>
      <w:r>
        <w:t>hui</w:t>
      </w:r>
      <w:r w:rsidR="005662EB">
        <w:t>. Ces section</w:t>
      </w:r>
      <w:r w:rsidR="009C2672">
        <w:t>s</w:t>
      </w:r>
      <w:r w:rsidR="005662EB">
        <w:t xml:space="preserve"> en </w:t>
      </w:r>
      <w:r>
        <w:t>identifi</w:t>
      </w:r>
      <w:r w:rsidR="005662EB">
        <w:t>ent</w:t>
      </w:r>
      <w:r>
        <w:t xml:space="preserve"> </w:t>
      </w:r>
      <w:r w:rsidR="006563E4">
        <w:t>les évolutions</w:t>
      </w:r>
      <w:r>
        <w:t xml:space="preserve"> les plus utiles pour l</w:t>
      </w:r>
      <w:r w:rsidR="009855AF">
        <w:t>’</w:t>
      </w:r>
      <w:r>
        <w:t xml:space="preserve">IENA. </w:t>
      </w:r>
      <w:r w:rsidR="008D36BE">
        <w:t>L</w:t>
      </w:r>
      <w:r>
        <w:t xml:space="preserve">a </w:t>
      </w:r>
      <w:r w:rsidR="008D36BE">
        <w:t xml:space="preserve">quatrième </w:t>
      </w:r>
      <w:r>
        <w:t>section</w:t>
      </w:r>
      <w:r w:rsidR="005E5CE0">
        <w:t xml:space="preserve"> </w:t>
      </w:r>
      <w:r>
        <w:t>résume les</w:t>
      </w:r>
      <w:r w:rsidR="006563E4">
        <w:t xml:space="preserve"> </w:t>
      </w:r>
      <w:r w:rsidR="00552FA1">
        <w:t>implications</w:t>
      </w:r>
      <w:r w:rsidR="00A07F83">
        <w:t xml:space="preserve"> </w:t>
      </w:r>
      <w:r w:rsidR="006563E4">
        <w:t xml:space="preserve">de ces nouvelles orientations </w:t>
      </w:r>
      <w:r w:rsidR="00552FA1">
        <w:t>pour établir</w:t>
      </w:r>
      <w:r w:rsidR="00A07F83">
        <w:t xml:space="preserve"> </w:t>
      </w:r>
      <w:r w:rsidR="006563E4">
        <w:t xml:space="preserve">les bases </w:t>
      </w:r>
      <w:r w:rsidR="00552FA1">
        <w:t>d</w:t>
      </w:r>
      <w:r w:rsidR="009855AF">
        <w:t>’</w:t>
      </w:r>
      <w:r w:rsidR="00552FA1">
        <w:t>une</w:t>
      </w:r>
      <w:r w:rsidR="006563E4">
        <w:t xml:space="preserve"> nouvelle méthod</w:t>
      </w:r>
      <w:r w:rsidR="00552FA1">
        <w:t>e spécifique</w:t>
      </w:r>
      <w:r w:rsidR="006563E4">
        <w:t xml:space="preserve"> d</w:t>
      </w:r>
      <w:r w:rsidR="009855AF">
        <w:t>’</w:t>
      </w:r>
      <w:r w:rsidR="006563E4">
        <w:t>ingénierie pédagogique des ENA</w:t>
      </w:r>
      <w:r w:rsidR="005662EB">
        <w:t xml:space="preserve">, la </w:t>
      </w:r>
      <w:r w:rsidR="00552FA1">
        <w:t>MIENA</w:t>
      </w:r>
      <w:r w:rsidR="005E5CE0">
        <w:rPr>
          <w:rStyle w:val="Appelnotedebasdep"/>
        </w:rPr>
        <w:footnoteReference w:id="4"/>
      </w:r>
      <w:r w:rsidR="006563E4">
        <w:t>.</w:t>
      </w:r>
    </w:p>
    <w:p w14:paraId="3407F28B" w14:textId="6016B499" w:rsidR="00096A35" w:rsidRPr="006F776B" w:rsidRDefault="000D03B2" w:rsidP="008E5AA6">
      <w:pPr>
        <w:pStyle w:val="Titre1"/>
        <w:widowControl w:val="0"/>
        <w:spacing w:before="240"/>
        <w:ind w:left="431" w:hanging="431"/>
        <w:rPr>
          <w:sz w:val="28"/>
          <w:szCs w:val="28"/>
        </w:rPr>
      </w:pPr>
      <w:r>
        <w:rPr>
          <w:sz w:val="28"/>
          <w:szCs w:val="28"/>
        </w:rPr>
        <w:t>Les o</w:t>
      </w:r>
      <w:r w:rsidR="003775D9" w:rsidRPr="006F776B">
        <w:rPr>
          <w:sz w:val="28"/>
          <w:szCs w:val="28"/>
        </w:rPr>
        <w:t xml:space="preserve">rientations </w:t>
      </w:r>
      <w:r w:rsidR="00D5407F" w:rsidRPr="006F776B">
        <w:rPr>
          <w:sz w:val="28"/>
          <w:szCs w:val="28"/>
        </w:rPr>
        <w:t>émanant de la méthodologie</w:t>
      </w:r>
      <w:r w:rsidR="003775D9" w:rsidRPr="006F776B">
        <w:rPr>
          <w:sz w:val="28"/>
          <w:szCs w:val="28"/>
        </w:rPr>
        <w:t xml:space="preserve"> du</w:t>
      </w:r>
      <w:r w:rsidR="008A063C" w:rsidRPr="006F776B">
        <w:rPr>
          <w:sz w:val="28"/>
          <w:szCs w:val="28"/>
        </w:rPr>
        <w:t xml:space="preserve"> d</w:t>
      </w:r>
      <w:r w:rsidR="00BF5D6B" w:rsidRPr="006F776B">
        <w:rPr>
          <w:sz w:val="28"/>
          <w:szCs w:val="28"/>
        </w:rPr>
        <w:t>e</w:t>
      </w:r>
      <w:r w:rsidR="008A063C" w:rsidRPr="006F776B">
        <w:rPr>
          <w:sz w:val="28"/>
          <w:szCs w:val="28"/>
        </w:rPr>
        <w:t>sign</w:t>
      </w:r>
      <w:r w:rsidR="00096A35" w:rsidRPr="006F776B">
        <w:rPr>
          <w:sz w:val="28"/>
          <w:szCs w:val="28"/>
        </w:rPr>
        <w:t xml:space="preserve"> pédagogique</w:t>
      </w:r>
    </w:p>
    <w:p w14:paraId="0F738BA7" w14:textId="7B100FFC" w:rsidR="00D5407F" w:rsidRPr="00E61DE7" w:rsidRDefault="00EA59FE" w:rsidP="006563E4">
      <w:pPr>
        <w:widowControl w:val="0"/>
        <w:spacing w:after="120" w:line="240" w:lineRule="auto"/>
        <w:jc w:val="both"/>
      </w:pPr>
      <w:r>
        <w:t xml:space="preserve">Dans cette </w:t>
      </w:r>
      <w:r w:rsidR="005825F3">
        <w:t>section</w:t>
      </w:r>
      <w:r>
        <w:t xml:space="preserve">, </w:t>
      </w:r>
      <w:r w:rsidR="005825F3">
        <w:t xml:space="preserve">on considérera d’abord </w:t>
      </w:r>
      <w:r>
        <w:t>l</w:t>
      </w:r>
      <w:r w:rsidR="009855AF">
        <w:t>’</w:t>
      </w:r>
      <w:r w:rsidR="000C29FE">
        <w:t>évolution</w:t>
      </w:r>
      <w:r w:rsidR="00D5407F">
        <w:t xml:space="preserve"> des travaux en science</w:t>
      </w:r>
      <w:r w:rsidR="004C5486">
        <w:t>s</w:t>
      </w:r>
      <w:r w:rsidR="00D5407F">
        <w:t xml:space="preserve"> de l</w:t>
      </w:r>
      <w:r w:rsidR="009855AF">
        <w:t>’</w:t>
      </w:r>
      <w:r w:rsidR="00D5407F">
        <w:t xml:space="preserve">éducation et en technologie éducative </w:t>
      </w:r>
      <w:r>
        <w:t>pour alimenter la formulation</w:t>
      </w:r>
      <w:r w:rsidR="00586851">
        <w:t xml:space="preserve"> </w:t>
      </w:r>
      <w:r w:rsidR="00D5407F">
        <w:t xml:space="preserve">des principes et </w:t>
      </w:r>
      <w:r>
        <w:t xml:space="preserve">la définition </w:t>
      </w:r>
      <w:r w:rsidR="00D5407F">
        <w:t>des activités d</w:t>
      </w:r>
      <w:r w:rsidR="009855AF">
        <w:t>’</w:t>
      </w:r>
      <w:r w:rsidR="00D5407F">
        <w:t xml:space="preserve">ingénierie pédagogique </w:t>
      </w:r>
      <w:r w:rsidR="005825F3">
        <w:t>dont on doit tenir compte</w:t>
      </w:r>
      <w:r>
        <w:t xml:space="preserve"> dans une démarche d</w:t>
      </w:r>
      <w:r w:rsidR="009855AF">
        <w:t>’</w:t>
      </w:r>
      <w:r w:rsidR="00D5407F">
        <w:t xml:space="preserve">IENA. </w:t>
      </w:r>
      <w:r w:rsidR="00FC63BA">
        <w:t>À cet effet,</w:t>
      </w:r>
      <w:r>
        <w:t xml:space="preserve"> l</w:t>
      </w:r>
      <w:r w:rsidR="00D5407F">
        <w:t xml:space="preserve">es théories de design pédagogique </w:t>
      </w:r>
      <w:r w:rsidR="006563E4">
        <w:t>fourni</w:t>
      </w:r>
      <w:r w:rsidR="00232D83">
        <w:t>ssent</w:t>
      </w:r>
      <w:r w:rsidR="006563E4">
        <w:t xml:space="preserve"> une vue d</w:t>
      </w:r>
      <w:r w:rsidR="009855AF">
        <w:t>’</w:t>
      </w:r>
      <w:r w:rsidR="006563E4">
        <w:t>ensemble des frontières de</w:t>
      </w:r>
      <w:r w:rsidR="00D5407F">
        <w:t xml:space="preserve"> l</w:t>
      </w:r>
      <w:r w:rsidR="009855AF">
        <w:t>’</w:t>
      </w:r>
      <w:r w:rsidR="00D5407F">
        <w:t>IENA</w:t>
      </w:r>
      <w:r w:rsidR="006563E4">
        <w:t xml:space="preserve"> et de ses composantes princip</w:t>
      </w:r>
      <w:r w:rsidR="000C29FE">
        <w:t>al</w:t>
      </w:r>
      <w:r w:rsidR="006563E4">
        <w:t xml:space="preserve">es. </w:t>
      </w:r>
      <w:r w:rsidR="00FC63BA">
        <w:t>Par la suite</w:t>
      </w:r>
      <w:r w:rsidR="00D5407F">
        <w:t xml:space="preserve">, </w:t>
      </w:r>
      <w:r w:rsidR="005825F3">
        <w:t>on énoncera</w:t>
      </w:r>
      <w:r w:rsidR="00FC63BA">
        <w:t xml:space="preserve"> </w:t>
      </w:r>
      <w:r w:rsidR="00B02AA0">
        <w:t>l</w:t>
      </w:r>
      <w:r w:rsidR="000C29FE">
        <w:t>es principes</w:t>
      </w:r>
      <w:r w:rsidR="005662EB">
        <w:t xml:space="preserve"> de</w:t>
      </w:r>
      <w:r w:rsidR="000C29FE">
        <w:t xml:space="preserve"> </w:t>
      </w:r>
      <w:r w:rsidR="005662EB">
        <w:t>l</w:t>
      </w:r>
      <w:r w:rsidR="009855AF">
        <w:t>’</w:t>
      </w:r>
      <w:r w:rsidR="00232B60">
        <w:t>ingénierie</w:t>
      </w:r>
      <w:r w:rsidR="005E5CE0">
        <w:t xml:space="preserve"> </w:t>
      </w:r>
      <w:r w:rsidR="005662EB">
        <w:t>a</w:t>
      </w:r>
      <w:r w:rsidR="000C29FE">
        <w:t xml:space="preserve">daptative </w:t>
      </w:r>
      <w:r w:rsidR="00B02AA0">
        <w:t xml:space="preserve">qui </w:t>
      </w:r>
      <w:r w:rsidR="000C29FE">
        <w:t>vis</w:t>
      </w:r>
      <w:r w:rsidR="00B02AA0">
        <w:t>e</w:t>
      </w:r>
      <w:r w:rsidR="000C29FE">
        <w:t>nt à rendre possible le choix de différentes personnalisations</w:t>
      </w:r>
      <w:r w:rsidR="005662EB">
        <w:t xml:space="preserve"> </w:t>
      </w:r>
      <w:r w:rsidR="00771FE9">
        <w:t>et</w:t>
      </w:r>
      <w:r w:rsidR="005662EB">
        <w:t xml:space="preserve"> </w:t>
      </w:r>
      <w:r w:rsidR="000C29FE">
        <w:t>spécialisations de la méthode d</w:t>
      </w:r>
      <w:r w:rsidR="009855AF">
        <w:t>’</w:t>
      </w:r>
      <w:r w:rsidR="000C29FE">
        <w:t>IENA</w:t>
      </w:r>
      <w:r w:rsidR="00D5407F">
        <w:t xml:space="preserve">. </w:t>
      </w:r>
      <w:r w:rsidR="006563E4">
        <w:t>Enfin</w:t>
      </w:r>
      <w:r w:rsidR="004C5486">
        <w:t>,</w:t>
      </w:r>
      <w:r w:rsidR="00D5407F">
        <w:t xml:space="preserve"> </w:t>
      </w:r>
      <w:r w:rsidR="005825F3">
        <w:t xml:space="preserve">on verra que </w:t>
      </w:r>
      <w:r w:rsidR="000C29FE">
        <w:t xml:space="preserve">certains principes </w:t>
      </w:r>
      <w:r w:rsidR="00232B60">
        <w:t>d</w:t>
      </w:r>
      <w:r w:rsidR="005825F3">
        <w:t>e l</w:t>
      </w:r>
      <w:r w:rsidR="009855AF">
        <w:t>’</w:t>
      </w:r>
      <w:r w:rsidR="00232B60">
        <w:t xml:space="preserve">ingénierie </w:t>
      </w:r>
      <w:r w:rsidR="000C29FE">
        <w:t xml:space="preserve">participative impliquant des </w:t>
      </w:r>
      <w:r w:rsidR="00B02AA0">
        <w:t xml:space="preserve">personnes </w:t>
      </w:r>
      <w:r w:rsidR="000C29FE">
        <w:t xml:space="preserve">représentant </w:t>
      </w:r>
      <w:r w:rsidR="00B02AA0">
        <w:t xml:space="preserve">les </w:t>
      </w:r>
      <w:r w:rsidR="000C29FE">
        <w:lastRenderedPageBreak/>
        <w:t xml:space="preserve">futurs </w:t>
      </w:r>
      <w:r w:rsidR="005825F3">
        <w:t xml:space="preserve">utilisateurs et utilisatrices </w:t>
      </w:r>
      <w:r w:rsidR="00232D83">
        <w:t xml:space="preserve">doivent faire partie des </w:t>
      </w:r>
      <w:r w:rsidR="000C29FE">
        <w:t>activités d</w:t>
      </w:r>
      <w:r w:rsidR="00232B60">
        <w:t>e l</w:t>
      </w:r>
      <w:r w:rsidR="009855AF">
        <w:t>’</w:t>
      </w:r>
      <w:r w:rsidR="000C29FE">
        <w:t>IENA</w:t>
      </w:r>
      <w:r w:rsidR="00C72C01">
        <w:t>.</w:t>
      </w:r>
    </w:p>
    <w:p w14:paraId="13FD9F85" w14:textId="7857B0F9" w:rsidR="00F92889" w:rsidRDefault="00F91828" w:rsidP="005662EB">
      <w:pPr>
        <w:pStyle w:val="Titre2"/>
      </w:pPr>
      <w:r>
        <w:t>Les t</w:t>
      </w:r>
      <w:r w:rsidR="00FC3766" w:rsidRPr="00CD2814">
        <w:t xml:space="preserve">héories </w:t>
      </w:r>
      <w:r w:rsidR="006563E4">
        <w:t>de design pédagogique</w:t>
      </w:r>
      <w:r w:rsidR="00FC3766" w:rsidRPr="00CD2814">
        <w:t xml:space="preserve"> </w:t>
      </w:r>
    </w:p>
    <w:p w14:paraId="1B22A44C" w14:textId="324231A8" w:rsidR="00EA7820" w:rsidRPr="00FC3C89" w:rsidRDefault="00EA7820" w:rsidP="00FC3C89">
      <w:pPr>
        <w:spacing w:after="120" w:line="240" w:lineRule="auto"/>
        <w:jc w:val="both"/>
      </w:pPr>
      <w:proofErr w:type="spellStart"/>
      <w:r w:rsidRPr="00FC3C89">
        <w:t>Reigeluth</w:t>
      </w:r>
      <w:proofErr w:type="spellEnd"/>
      <w:r w:rsidRPr="00FC3C89">
        <w:t xml:space="preserve"> et Carr-</w:t>
      </w:r>
      <w:proofErr w:type="spellStart"/>
      <w:r w:rsidRPr="00FC3C89">
        <w:t>Chellman</w:t>
      </w:r>
      <w:proofErr w:type="spellEnd"/>
      <w:r w:rsidRPr="00FC3C89">
        <w:t xml:space="preserve"> </w:t>
      </w:r>
      <w:r w:rsidRPr="00FC3C89">
        <w:fldChar w:fldCharType="begin"/>
      </w:r>
      <w:r w:rsidRPr="00FC3C89">
        <w:instrText xml:space="preserve"> ADDIN EN.CITE &lt;EndNote&gt;&lt;Cite ExcludeAuth="1"&gt;&lt;Author&gt;Reigeluth&lt;/Author&gt;&lt;Year&gt;2009&lt;/Year&gt;&lt;RecNum&gt;14706&lt;/RecNum&gt;&lt;DisplayText&gt;(2009a)&lt;/DisplayText&gt;&lt;record&gt;&lt;rec-number&gt;14706&lt;/rec-number&gt;&lt;foreign-keys&gt;&lt;key app="EN" db-id="eddfdvep8zast7ez0z3vx00h5vtar9vr05xw" timestamp="1379258483"&gt;14706&lt;/key&gt;&lt;/foreign-keys&gt;&lt;ref-type name="Book Section"&gt;5&lt;/ref-type&gt;&lt;contributors&gt;&lt;authors&gt;&lt;author&gt;Reigeluth, C.M.&lt;/author&gt;&lt;author&gt;Carr-Chellman, A.A.&lt;/author&gt;&lt;/authors&gt;&lt;secondary-authors&gt;&lt;author&gt;Reigeluth , C.M.&lt;/author&gt;&lt;author&gt;Carr-Chellman, A.A.&lt;/author&gt;&lt;/secondary-authors&gt;&lt;/contributors&gt;&lt;titles&gt;&lt;title&gt;Understanding instructional theory&lt;/title&gt;&lt;secondary-title&gt;Instructional-design theories and models: Building a common knowledge base&lt;/secondary-title&gt;&lt;/titles&gt;&lt;pages&gt;3-26&lt;/pages&gt;&lt;keywords&gt;&lt;keyword&gt;Design pédagogique&lt;/keyword&gt;&lt;/keywords&gt;&lt;dates&gt;&lt;year&gt;2009&lt;/year&gt;&lt;/dates&gt;&lt;pub-location&gt;New York, NY&lt;/pub-location&gt;&lt;publisher&gt;Taylor and Francis&lt;/publisher&gt;&lt;urls&gt;&lt;/urls&gt;&lt;/record&gt;&lt;/Cite&gt;&lt;/EndNote&gt;</w:instrText>
      </w:r>
      <w:r w:rsidRPr="00FC3C89">
        <w:fldChar w:fldCharType="separate"/>
      </w:r>
      <w:r w:rsidRPr="00FC3C89">
        <w:t>(</w:t>
      </w:r>
      <w:hyperlink w:anchor="_ENREF_58" w:tooltip="Reigeluth, 2009 #14706" w:history="1">
        <w:r w:rsidRPr="00FC3C89">
          <w:t>2009</w:t>
        </w:r>
      </w:hyperlink>
      <w:r w:rsidRPr="00FC3C89">
        <w:t>)</w:t>
      </w:r>
      <w:r w:rsidRPr="00FC3C89">
        <w:fldChar w:fldCharType="end"/>
      </w:r>
      <w:r w:rsidRPr="00FC3C89">
        <w:t xml:space="preserve"> </w:t>
      </w:r>
      <w:r w:rsidR="0004643A">
        <w:t>subdivise</w:t>
      </w:r>
      <w:r w:rsidR="00F958E7">
        <w:t>nt</w:t>
      </w:r>
      <w:r w:rsidR="0004643A">
        <w:t xml:space="preserve"> </w:t>
      </w:r>
      <w:r w:rsidR="000C29FE">
        <w:t>les théories de design pédagogique</w:t>
      </w:r>
      <w:r w:rsidR="0004643A">
        <w:t xml:space="preserve"> en</w:t>
      </w:r>
      <w:r w:rsidR="00FC3C89" w:rsidRPr="00FC3C89">
        <w:t xml:space="preserve"> </w:t>
      </w:r>
      <w:r w:rsidRPr="00FC3C89">
        <w:t xml:space="preserve">six </w:t>
      </w:r>
      <w:r w:rsidR="0098511D">
        <w:t>catégories</w:t>
      </w:r>
      <w:r w:rsidR="0048132F">
        <w:rPr>
          <w:rStyle w:val="Appelnotedebasdep"/>
        </w:rPr>
        <w:footnoteReference w:id="5"/>
      </w:r>
      <w:r w:rsidR="00A8551D">
        <w:t xml:space="preserve">, ici contextualisées </w:t>
      </w:r>
      <w:r w:rsidR="00322E4A">
        <w:t xml:space="preserve">par rapport </w:t>
      </w:r>
      <w:r w:rsidR="00A8551D">
        <w:t>à l</w:t>
      </w:r>
      <w:r w:rsidR="009855AF">
        <w:t>’</w:t>
      </w:r>
      <w:r w:rsidR="00A8551D">
        <w:t>ingénierie des ENA</w:t>
      </w:r>
      <w:r w:rsidR="00C72C01">
        <w:t> :</w:t>
      </w:r>
    </w:p>
    <w:p w14:paraId="1B05B940" w14:textId="0063A96A" w:rsidR="00EA7820" w:rsidRPr="00FC3C89" w:rsidRDefault="009855AF" w:rsidP="00583E5B">
      <w:pPr>
        <w:pStyle w:val="Paragraphedeliste"/>
        <w:numPr>
          <w:ilvl w:val="0"/>
          <w:numId w:val="12"/>
        </w:numPr>
        <w:spacing w:after="120"/>
      </w:pPr>
      <w:r>
        <w:t>L</w:t>
      </w:r>
      <w:r w:rsidR="00EA7820" w:rsidRPr="00FC3C89">
        <w:t xml:space="preserve">es </w:t>
      </w:r>
      <w:r w:rsidR="00EA7820" w:rsidRPr="003A5B2F">
        <w:rPr>
          <w:i/>
          <w:iCs/>
        </w:rPr>
        <w:t>théories</w:t>
      </w:r>
      <w:r w:rsidR="00EA7820" w:rsidRPr="00FC3C89">
        <w:t xml:space="preserve"> </w:t>
      </w:r>
      <w:r w:rsidR="00EA7820" w:rsidRPr="00FC3C89">
        <w:rPr>
          <w:i/>
        </w:rPr>
        <w:t>d</w:t>
      </w:r>
      <w:r>
        <w:rPr>
          <w:i/>
        </w:rPr>
        <w:t>’</w:t>
      </w:r>
      <w:r w:rsidR="00EA7820" w:rsidRPr="00FC3C89">
        <w:rPr>
          <w:i/>
        </w:rPr>
        <w:t>analyse de</w:t>
      </w:r>
      <w:r w:rsidR="000B5992">
        <w:rPr>
          <w:i/>
        </w:rPr>
        <w:t xml:space="preserve"> </w:t>
      </w:r>
      <w:r w:rsidR="00EA7820" w:rsidRPr="00FC3C89">
        <w:rPr>
          <w:i/>
        </w:rPr>
        <w:t>l</w:t>
      </w:r>
      <w:r>
        <w:rPr>
          <w:i/>
        </w:rPr>
        <w:t>’</w:t>
      </w:r>
      <w:r w:rsidR="00EA7820" w:rsidRPr="00FC3C89">
        <w:rPr>
          <w:i/>
        </w:rPr>
        <w:t>enseignement</w:t>
      </w:r>
      <w:r w:rsidR="00A8551D" w:rsidRPr="00A8551D">
        <w:t xml:space="preserve"> </w:t>
      </w:r>
      <w:r w:rsidR="00A8551D">
        <w:t>concernent ce qui est généralement nommé « l</w:t>
      </w:r>
      <w:r>
        <w:t>’</w:t>
      </w:r>
      <w:r w:rsidR="00A8551D">
        <w:t>analyse de la situation initiale » dans le domaine du design pédagogique; elles</w:t>
      </w:r>
      <w:r w:rsidR="00533630">
        <w:t xml:space="preserve"> </w:t>
      </w:r>
      <w:r w:rsidR="00EA7820" w:rsidRPr="00FC3C89">
        <w:t>portent sur</w:t>
      </w:r>
      <w:r w:rsidR="00E24CDB">
        <w:t xml:space="preserve"> </w:t>
      </w:r>
      <w:r w:rsidR="00A8551D">
        <w:t>le</w:t>
      </w:r>
      <w:r w:rsidR="00586851">
        <w:t xml:space="preserve"> </w:t>
      </w:r>
      <w:r w:rsidR="00EA7820" w:rsidRPr="00FC3C89">
        <w:t>processus de collecte d</w:t>
      </w:r>
      <w:r>
        <w:t>’</w:t>
      </w:r>
      <w:r w:rsidR="00EA7820" w:rsidRPr="00FC3C89">
        <w:t xml:space="preserve">informations </w:t>
      </w:r>
      <w:r w:rsidR="00A8551D">
        <w:t xml:space="preserve">à </w:t>
      </w:r>
      <w:r w:rsidR="00B21D68">
        <w:t>mener</w:t>
      </w:r>
      <w:r w:rsidR="00A8551D">
        <w:t xml:space="preserve"> pour</w:t>
      </w:r>
      <w:r w:rsidR="00A8551D" w:rsidRPr="00FC3C89">
        <w:t xml:space="preserve"> </w:t>
      </w:r>
      <w:r w:rsidR="00EA7820" w:rsidRPr="00FC3C89">
        <w:t xml:space="preserve">soutenir la prise de décision sur ce que </w:t>
      </w:r>
      <w:r w:rsidR="0098511D" w:rsidRPr="00FC3C89">
        <w:t>l</w:t>
      </w:r>
      <w:r>
        <w:t>’</w:t>
      </w:r>
      <w:r w:rsidR="0098511D">
        <w:t>ENA</w:t>
      </w:r>
      <w:r w:rsidR="0098511D" w:rsidRPr="00FC3C89">
        <w:t xml:space="preserve"> </w:t>
      </w:r>
      <w:r w:rsidR="00EA7820" w:rsidRPr="00FC3C89">
        <w:t>devrait être</w:t>
      </w:r>
      <w:r>
        <w:t>.</w:t>
      </w:r>
    </w:p>
    <w:p w14:paraId="45A08439" w14:textId="3077BE4B" w:rsidR="00EA7820" w:rsidRPr="00FC3C89" w:rsidRDefault="009855AF" w:rsidP="00583E5B">
      <w:pPr>
        <w:pStyle w:val="Paragraphedeliste"/>
        <w:numPr>
          <w:ilvl w:val="0"/>
          <w:numId w:val="12"/>
        </w:numPr>
        <w:spacing w:after="120"/>
      </w:pPr>
      <w:r>
        <w:t>L</w:t>
      </w:r>
      <w:r w:rsidR="00EA7820" w:rsidRPr="00FC3C89">
        <w:t xml:space="preserve">es </w:t>
      </w:r>
      <w:r w:rsidR="00EA7820" w:rsidRPr="00FC3C89">
        <w:rPr>
          <w:i/>
        </w:rPr>
        <w:t>théories de planification de l</w:t>
      </w:r>
      <w:r>
        <w:rPr>
          <w:i/>
        </w:rPr>
        <w:t>’</w:t>
      </w:r>
      <w:r w:rsidR="00EA7820" w:rsidRPr="00FC3C89">
        <w:rPr>
          <w:i/>
        </w:rPr>
        <w:t>enseignement</w:t>
      </w:r>
      <w:r w:rsidR="00EA7820" w:rsidRPr="00FC3C89">
        <w:t xml:space="preserve"> portent sur ce que devrait être le processus de création des plans d</w:t>
      </w:r>
      <w:r>
        <w:t>’</w:t>
      </w:r>
      <w:r w:rsidR="00EA7820" w:rsidRPr="00FC3C89">
        <w:t>enseignement</w:t>
      </w:r>
      <w:r w:rsidR="00A8551D">
        <w:t xml:space="preserve">, autrement dit sur le processus de création </w:t>
      </w:r>
      <w:r w:rsidR="009C59D3">
        <w:t>de la structure d</w:t>
      </w:r>
      <w:r>
        <w:t>’</w:t>
      </w:r>
      <w:r w:rsidR="009C59D3">
        <w:t>un réseau d</w:t>
      </w:r>
      <w:r>
        <w:t>’</w:t>
      </w:r>
      <w:r w:rsidR="009C59D3">
        <w:t>unités d</w:t>
      </w:r>
      <w:r>
        <w:t>’</w:t>
      </w:r>
      <w:r w:rsidR="009C59D3">
        <w:t>apprentissage et de scénarios pédagogique</w:t>
      </w:r>
      <w:r w:rsidR="00DA7AE9">
        <w:t>s</w:t>
      </w:r>
      <w:r w:rsidR="009C59D3">
        <w:t xml:space="preserve"> </w:t>
      </w:r>
      <w:proofErr w:type="gramStart"/>
      <w:r w:rsidR="009C59D3">
        <w:t>d</w:t>
      </w:r>
      <w:r>
        <w:t>’</w:t>
      </w:r>
      <w:r w:rsidR="009C59D3">
        <w:t>un</w:t>
      </w:r>
      <w:r w:rsidR="00A8551D">
        <w:t xml:space="preserve"> ENA</w:t>
      </w:r>
      <w:proofErr w:type="gramEnd"/>
      <w:r>
        <w:t>.</w:t>
      </w:r>
      <w:r w:rsidR="00EA7820" w:rsidRPr="00FC3C89">
        <w:t xml:space="preserve"> </w:t>
      </w:r>
    </w:p>
    <w:p w14:paraId="024C3ECA" w14:textId="44FD5CA2" w:rsidR="00FC3C89" w:rsidRPr="00FC3C89" w:rsidRDefault="009855AF" w:rsidP="00583E5B">
      <w:pPr>
        <w:pStyle w:val="Paragraphedeliste"/>
        <w:numPr>
          <w:ilvl w:val="0"/>
          <w:numId w:val="12"/>
        </w:numPr>
        <w:spacing w:after="120"/>
      </w:pPr>
      <w:r>
        <w:t>L</w:t>
      </w:r>
      <w:r w:rsidR="00FC3C89" w:rsidRPr="00FC3C89">
        <w:t xml:space="preserve">es </w:t>
      </w:r>
      <w:r w:rsidR="00FC3C89" w:rsidRPr="00FC3C89">
        <w:rPr>
          <w:i/>
        </w:rPr>
        <w:t>théories des év</w:t>
      </w:r>
      <w:r w:rsidR="00424DFD">
        <w:rPr>
          <w:i/>
        </w:rPr>
        <w:t>é</w:t>
      </w:r>
      <w:r w:rsidR="00FC3C89" w:rsidRPr="00FC3C89">
        <w:rPr>
          <w:i/>
        </w:rPr>
        <w:t>nements d</w:t>
      </w:r>
      <w:r>
        <w:rPr>
          <w:i/>
        </w:rPr>
        <w:t>’</w:t>
      </w:r>
      <w:r w:rsidR="00FC3C89" w:rsidRPr="00FC3C89">
        <w:rPr>
          <w:i/>
        </w:rPr>
        <w:t>apprentissage</w:t>
      </w:r>
      <w:r w:rsidR="00FC3C89" w:rsidRPr="00FC3C89">
        <w:t xml:space="preserve"> s</w:t>
      </w:r>
      <w:r>
        <w:t>’</w:t>
      </w:r>
      <w:r w:rsidR="00FC3C89" w:rsidRPr="00FC3C89">
        <w:t>intéressent</w:t>
      </w:r>
      <w:r w:rsidR="000B5992">
        <w:t xml:space="preserve"> </w:t>
      </w:r>
      <w:r w:rsidR="00FC3C89" w:rsidRPr="00FC3C89">
        <w:t>aux méthodes d</w:t>
      </w:r>
      <w:r>
        <w:t>’</w:t>
      </w:r>
      <w:r w:rsidR="00FC3C89" w:rsidRPr="00FC3C89">
        <w:t>enseignement</w:t>
      </w:r>
      <w:r w:rsidR="0048132F">
        <w:t xml:space="preserve"> </w:t>
      </w:r>
      <w:r w:rsidR="003A5B2F">
        <w:t xml:space="preserve">et </w:t>
      </w:r>
      <w:r w:rsidR="0048132F">
        <w:t>portent sur ce que devrait être la démarche d</w:t>
      </w:r>
      <w:r>
        <w:t>’</w:t>
      </w:r>
      <w:r w:rsidR="0048132F">
        <w:t xml:space="preserve">apprentissage proposée aux </w:t>
      </w:r>
      <w:r w:rsidR="00424DFD">
        <w:t xml:space="preserve">personnes </w:t>
      </w:r>
      <w:r w:rsidR="0048132F">
        <w:t>apprenant</w:t>
      </w:r>
      <w:r w:rsidR="00424DFD">
        <w:t>e</w:t>
      </w:r>
      <w:r w:rsidR="0048132F">
        <w:t>s dans l</w:t>
      </w:r>
      <w:r>
        <w:t>’</w:t>
      </w:r>
      <w:r w:rsidR="0048132F">
        <w:t xml:space="preserve">ENA; </w:t>
      </w:r>
      <w:r w:rsidR="001E0A25">
        <w:t xml:space="preserve">ces théories ont pour fondement les </w:t>
      </w:r>
      <w:r w:rsidR="001E0A25" w:rsidRPr="00750EAC">
        <w:rPr>
          <w:i/>
          <w:iCs/>
        </w:rPr>
        <w:t>théories d</w:t>
      </w:r>
      <w:r w:rsidRPr="00750EAC">
        <w:rPr>
          <w:i/>
          <w:iCs/>
        </w:rPr>
        <w:t>’</w:t>
      </w:r>
      <w:r w:rsidR="001E0A25" w:rsidRPr="00750EAC">
        <w:rPr>
          <w:i/>
          <w:iCs/>
        </w:rPr>
        <w:t>apprentissage</w:t>
      </w:r>
      <w:r w:rsidR="001E0A25">
        <w:t xml:space="preserve"> qui, elles, portent sur les différentes façons d</w:t>
      </w:r>
      <w:r>
        <w:t>’</w:t>
      </w:r>
      <w:r w:rsidR="001E0A25">
        <w:t>apprendr</w:t>
      </w:r>
      <w:r w:rsidR="00F46F1D">
        <w:t>e</w:t>
      </w:r>
      <w:r>
        <w:t>.</w:t>
      </w:r>
    </w:p>
    <w:p w14:paraId="39FD4C7C" w14:textId="2D0F49DC" w:rsidR="00EA7820" w:rsidRPr="00FC3C89" w:rsidRDefault="009855AF" w:rsidP="00583E5B">
      <w:pPr>
        <w:pStyle w:val="Paragraphedeliste"/>
        <w:numPr>
          <w:ilvl w:val="0"/>
          <w:numId w:val="12"/>
        </w:numPr>
        <w:spacing w:after="120"/>
      </w:pPr>
      <w:r>
        <w:t>L</w:t>
      </w:r>
      <w:r w:rsidR="00EA7820" w:rsidRPr="00FC3C89">
        <w:t xml:space="preserve">es </w:t>
      </w:r>
      <w:r w:rsidR="00EA7820" w:rsidRPr="00FC3C89">
        <w:rPr>
          <w:i/>
        </w:rPr>
        <w:t>théories de médiatisation des ressources d</w:t>
      </w:r>
      <w:r>
        <w:rPr>
          <w:i/>
        </w:rPr>
        <w:t>’</w:t>
      </w:r>
      <w:r w:rsidR="00EA7820" w:rsidRPr="00FC3C89">
        <w:rPr>
          <w:i/>
        </w:rPr>
        <w:t>enseignement</w:t>
      </w:r>
      <w:r w:rsidR="00EA7820" w:rsidRPr="00FC3C89">
        <w:t xml:space="preserve"> portent sur ce que devrait être le processus de création des ressources d</w:t>
      </w:r>
      <w:r>
        <w:t>’</w:t>
      </w:r>
      <w:r w:rsidR="00EA7820" w:rsidRPr="00FC3C89">
        <w:t>enseignement</w:t>
      </w:r>
      <w:r w:rsidR="0048132F">
        <w:t xml:space="preserve"> et d</w:t>
      </w:r>
      <w:r>
        <w:t>’</w:t>
      </w:r>
      <w:r w:rsidR="0048132F">
        <w:t>apprentissage à inclure dans l</w:t>
      </w:r>
      <w:r>
        <w:t>’</w:t>
      </w:r>
      <w:r w:rsidR="0048132F">
        <w:t>ENA</w:t>
      </w:r>
      <w:r>
        <w:t>.</w:t>
      </w:r>
    </w:p>
    <w:p w14:paraId="456BF95A" w14:textId="46D7965B" w:rsidR="00EA7820" w:rsidRPr="00FC3C89" w:rsidRDefault="009855AF" w:rsidP="00583E5B">
      <w:pPr>
        <w:pStyle w:val="Paragraphedeliste"/>
        <w:numPr>
          <w:ilvl w:val="0"/>
          <w:numId w:val="12"/>
        </w:numPr>
        <w:spacing w:after="120"/>
      </w:pPr>
      <w:r>
        <w:t>L</w:t>
      </w:r>
      <w:r w:rsidR="00EA7820" w:rsidRPr="00FC3C89">
        <w:t xml:space="preserve">es </w:t>
      </w:r>
      <w:r w:rsidR="00EA7820" w:rsidRPr="00FC3C89">
        <w:rPr>
          <w:i/>
        </w:rPr>
        <w:t>théories d</w:t>
      </w:r>
      <w:r>
        <w:rPr>
          <w:i/>
        </w:rPr>
        <w:t>’</w:t>
      </w:r>
      <w:r w:rsidR="00EA7820" w:rsidRPr="00FC3C89">
        <w:rPr>
          <w:i/>
        </w:rPr>
        <w:t xml:space="preserve">implantation </w:t>
      </w:r>
      <w:r w:rsidR="00EA7820" w:rsidRPr="00F92889">
        <w:t>de</w:t>
      </w:r>
      <w:r w:rsidR="00EA7820" w:rsidRPr="00FC3C89">
        <w:t xml:space="preserve"> l</w:t>
      </w:r>
      <w:r>
        <w:t>’</w:t>
      </w:r>
      <w:r w:rsidR="00EA7820" w:rsidRPr="00FC3C89">
        <w:t xml:space="preserve">enseignement </w:t>
      </w:r>
      <w:r w:rsidR="00424DFD">
        <w:t>ont pour objet</w:t>
      </w:r>
      <w:r w:rsidR="00EA7820" w:rsidRPr="00FC3C89">
        <w:t xml:space="preserve"> ce que devrait être le processus de</w:t>
      </w:r>
      <w:r w:rsidR="0048132F">
        <w:t xml:space="preserve"> diffusion</w:t>
      </w:r>
      <w:r w:rsidR="00EA7820" w:rsidRPr="00FC3C89">
        <w:t xml:space="preserve"> de </w:t>
      </w:r>
      <w:r w:rsidR="0048132F" w:rsidRPr="00FC3C89">
        <w:t>l</w:t>
      </w:r>
      <w:r>
        <w:t>’</w:t>
      </w:r>
      <w:r w:rsidR="0048132F">
        <w:t>ENA</w:t>
      </w:r>
      <w:r>
        <w:t>.</w:t>
      </w:r>
    </w:p>
    <w:p w14:paraId="5A49D666" w14:textId="677C3907" w:rsidR="00EA7820" w:rsidRPr="00FC3C89" w:rsidRDefault="009855AF" w:rsidP="00583E5B">
      <w:pPr>
        <w:pStyle w:val="Paragraphedeliste"/>
        <w:numPr>
          <w:ilvl w:val="0"/>
          <w:numId w:val="12"/>
        </w:numPr>
        <w:spacing w:after="120"/>
      </w:pPr>
      <w:r>
        <w:t>L</w:t>
      </w:r>
      <w:r w:rsidR="00EA7820" w:rsidRPr="00FC3C89">
        <w:t xml:space="preserve">es </w:t>
      </w:r>
      <w:r w:rsidR="00EA7820" w:rsidRPr="00146F52">
        <w:rPr>
          <w:i/>
        </w:rPr>
        <w:t>théories d</w:t>
      </w:r>
      <w:r>
        <w:rPr>
          <w:i/>
        </w:rPr>
        <w:t>’</w:t>
      </w:r>
      <w:r w:rsidR="00EA7820" w:rsidRPr="00146F52">
        <w:rPr>
          <w:i/>
        </w:rPr>
        <w:t>évaluation de l</w:t>
      </w:r>
      <w:r>
        <w:rPr>
          <w:i/>
        </w:rPr>
        <w:t>’</w:t>
      </w:r>
      <w:r w:rsidR="00EA7820" w:rsidRPr="00146F52">
        <w:rPr>
          <w:i/>
        </w:rPr>
        <w:t>enseignement</w:t>
      </w:r>
      <w:r w:rsidR="00EA7820" w:rsidRPr="00FC3C89">
        <w:t xml:space="preserve"> portent sur ce que devrait être le processus d</w:t>
      </w:r>
      <w:r>
        <w:t>’</w:t>
      </w:r>
      <w:r w:rsidR="00EA7820" w:rsidRPr="00FC3C89">
        <w:t>évaluation de l</w:t>
      </w:r>
      <w:r>
        <w:t>’</w:t>
      </w:r>
      <w:r w:rsidR="0048132F">
        <w:t>ENA</w:t>
      </w:r>
      <w:r w:rsidR="000F4984">
        <w:t>.</w:t>
      </w:r>
    </w:p>
    <w:p w14:paraId="44FC3FC5" w14:textId="210F1EDE" w:rsidR="0004643A" w:rsidRPr="00146F52" w:rsidRDefault="00146F52" w:rsidP="00146F52">
      <w:pPr>
        <w:spacing w:after="120" w:line="240" w:lineRule="auto"/>
        <w:jc w:val="both"/>
      </w:pPr>
      <w:r w:rsidRPr="00146F52">
        <w:t xml:space="preserve">Les diverses méthodes </w:t>
      </w:r>
      <w:r w:rsidR="00997AF2">
        <w:t>d</w:t>
      </w:r>
      <w:r w:rsidR="009855AF">
        <w:t>’</w:t>
      </w:r>
      <w:r w:rsidR="00997AF2">
        <w:t>ingénierie</w:t>
      </w:r>
      <w:r w:rsidRPr="00146F52">
        <w:t xml:space="preserve"> pédagogique </w:t>
      </w:r>
      <w:r w:rsidR="00C97409">
        <w:t>font</w:t>
      </w:r>
      <w:r w:rsidRPr="00146F52">
        <w:t xml:space="preserve"> </w:t>
      </w:r>
      <w:r w:rsidR="00C97409">
        <w:t xml:space="preserve">normalement </w:t>
      </w:r>
      <w:r w:rsidRPr="00146F52">
        <w:t>appel à une ou</w:t>
      </w:r>
      <w:r w:rsidR="00997AF2">
        <w:t xml:space="preserve"> à</w:t>
      </w:r>
      <w:r w:rsidRPr="00146F52">
        <w:t xml:space="preserve"> plusieurs </w:t>
      </w:r>
      <w:r w:rsidR="00C97409" w:rsidRPr="00146F52">
        <w:t>théorie</w:t>
      </w:r>
      <w:r w:rsidR="00C97409">
        <w:t xml:space="preserve">s </w:t>
      </w:r>
      <w:r w:rsidR="00533630">
        <w:t>de</w:t>
      </w:r>
      <w:r w:rsidR="00C97409">
        <w:t xml:space="preserve"> chacune de</w:t>
      </w:r>
      <w:r w:rsidR="00533630">
        <w:t xml:space="preserve"> ces catégories</w:t>
      </w:r>
      <w:r w:rsidR="00997AF2">
        <w:t>.</w:t>
      </w:r>
      <w:r w:rsidR="00586851">
        <w:t xml:space="preserve"> </w:t>
      </w:r>
      <w:r w:rsidR="00C72C01">
        <w:t>Elles</w:t>
      </w:r>
      <w:r w:rsidR="00097ED3">
        <w:t xml:space="preserve"> </w:t>
      </w:r>
      <w:r w:rsidR="00F47DA1">
        <w:t xml:space="preserve">peuvent </w:t>
      </w:r>
      <w:r w:rsidR="003A5B2F">
        <w:t xml:space="preserve">conseiller </w:t>
      </w:r>
      <w:r w:rsidR="0004643A">
        <w:t>l</w:t>
      </w:r>
      <w:r w:rsidR="00097ED3">
        <w:t xml:space="preserve">es </w:t>
      </w:r>
      <w:r w:rsidR="00424DFD">
        <w:t>personnes qui les utilisent</w:t>
      </w:r>
      <w:r w:rsidR="0004643A">
        <w:t xml:space="preserve"> dans </w:t>
      </w:r>
      <w:r w:rsidR="00424DFD">
        <w:t xml:space="preserve">leurs </w:t>
      </w:r>
      <w:r w:rsidR="0004643A">
        <w:t>choix</w:t>
      </w:r>
      <w:r w:rsidR="00AB3C0A">
        <w:t xml:space="preserve"> </w:t>
      </w:r>
      <w:r w:rsidR="00F47DA1">
        <w:t>ou</w:t>
      </w:r>
      <w:r w:rsidR="0004643A">
        <w:t xml:space="preserve"> le</w:t>
      </w:r>
      <w:r w:rsidR="00424DFD">
        <w:t>s</w:t>
      </w:r>
      <w:r w:rsidR="0004643A">
        <w:t xml:space="preserve"> laiss</w:t>
      </w:r>
      <w:r w:rsidR="00F47DA1">
        <w:t xml:space="preserve">er </w:t>
      </w:r>
      <w:r w:rsidR="0004643A">
        <w:t>libre</w:t>
      </w:r>
      <w:r w:rsidR="00424DFD">
        <w:t>s</w:t>
      </w:r>
      <w:r w:rsidR="0004643A">
        <w:t xml:space="preserve"> de choisir </w:t>
      </w:r>
      <w:r w:rsidR="006076D1">
        <w:t>celles qu</w:t>
      </w:r>
      <w:r w:rsidR="009855AF">
        <w:t>’</w:t>
      </w:r>
      <w:r w:rsidR="00424DFD">
        <w:t>elles</w:t>
      </w:r>
      <w:r w:rsidR="0004643A">
        <w:t xml:space="preserve"> privilégi</w:t>
      </w:r>
      <w:r w:rsidR="006076D1">
        <w:t>e</w:t>
      </w:r>
      <w:r w:rsidR="00424DFD">
        <w:t>nt</w:t>
      </w:r>
      <w:r w:rsidR="006076D1">
        <w:t xml:space="preserve"> </w:t>
      </w:r>
      <w:r w:rsidR="006076D1" w:rsidRPr="00D11201">
        <w:t>compte</w:t>
      </w:r>
      <w:r w:rsidR="001B465F" w:rsidRPr="00D11201">
        <w:t xml:space="preserve"> tenu</w:t>
      </w:r>
      <w:r w:rsidR="00DE303F">
        <w:t xml:space="preserve"> </w:t>
      </w:r>
      <w:r w:rsidR="006076D1">
        <w:t>du contexte du projet d</w:t>
      </w:r>
      <w:r w:rsidR="009855AF">
        <w:t>’</w:t>
      </w:r>
      <w:r w:rsidR="006076D1">
        <w:t>ingénierie pédagogique</w:t>
      </w:r>
      <w:r w:rsidR="00DE303F">
        <w:t xml:space="preserve"> </w:t>
      </w:r>
      <w:r w:rsidR="00424DFD">
        <w:t xml:space="preserve">à </w:t>
      </w:r>
      <w:r w:rsidR="00DE303F">
        <w:t>élabore</w:t>
      </w:r>
      <w:r w:rsidR="00424DFD">
        <w:t>r</w:t>
      </w:r>
      <w:r w:rsidR="00DE303F">
        <w:t>.</w:t>
      </w:r>
      <w:r w:rsidR="0004643A">
        <w:t xml:space="preserve"> </w:t>
      </w:r>
      <w:r w:rsidR="00325E39">
        <w:t>Une</w:t>
      </w:r>
      <w:r w:rsidR="0004643A">
        <w:t xml:space="preserve"> méthode complète devrait </w:t>
      </w:r>
      <w:r w:rsidR="00C97409">
        <w:t>s</w:t>
      </w:r>
      <w:r w:rsidR="009855AF">
        <w:t>’</w:t>
      </w:r>
      <w:r w:rsidR="00C97409">
        <w:t>appuyer sur</w:t>
      </w:r>
      <w:r w:rsidR="0004643A">
        <w:t xml:space="preserve"> </w:t>
      </w:r>
      <w:r w:rsidR="00C97409">
        <w:t>l</w:t>
      </w:r>
      <w:r w:rsidR="0004643A">
        <w:t xml:space="preserve">es six </w:t>
      </w:r>
      <w:r w:rsidR="00533630">
        <w:t>catégories</w:t>
      </w:r>
      <w:r w:rsidR="0004643A">
        <w:t xml:space="preserve"> théoriques énoncé</w:t>
      </w:r>
      <w:r w:rsidR="00424DFD">
        <w:t>e</w:t>
      </w:r>
      <w:r w:rsidR="0004643A">
        <w:t>s plus haut</w:t>
      </w:r>
      <w:r w:rsidR="006076D1">
        <w:t xml:space="preserve"> et </w:t>
      </w:r>
      <w:r w:rsidR="00435B40">
        <w:t>souligner les</w:t>
      </w:r>
      <w:r w:rsidR="00533630">
        <w:t>quelles</w:t>
      </w:r>
      <w:r w:rsidRPr="00146F52">
        <w:t xml:space="preserve"> y sont </w:t>
      </w:r>
      <w:r w:rsidR="00533630">
        <w:t xml:space="preserve">utilisées </w:t>
      </w:r>
      <w:r w:rsidR="00325E39">
        <w:t xml:space="preserve">et </w:t>
      </w:r>
      <w:r w:rsidR="00533630">
        <w:t>pour</w:t>
      </w:r>
      <w:r w:rsidR="00325E39">
        <w:t xml:space="preserve"> quelles composantes</w:t>
      </w:r>
      <w:r w:rsidR="00533630">
        <w:t xml:space="preserve"> de la méthode</w:t>
      </w:r>
      <w:r w:rsidR="00325E39">
        <w:t xml:space="preserve">. </w:t>
      </w:r>
      <w:r w:rsidR="0004643A">
        <w:t>Deux exemples de méthode</w:t>
      </w:r>
      <w:r w:rsidR="0078410B">
        <w:t>s présentés dans cet ouvrage</w:t>
      </w:r>
      <w:r w:rsidR="00280A0F">
        <w:t xml:space="preserve"> </w:t>
      </w:r>
      <w:r w:rsidR="00CE2EA5">
        <w:t>sont discutés dans les paragraphes qui suivent afin de mettre en évidence leur rapport avec les différent</w:t>
      </w:r>
      <w:r w:rsidR="00D2553F">
        <w:t>e</w:t>
      </w:r>
      <w:r w:rsidR="00CE2EA5">
        <w:t xml:space="preserve">s </w:t>
      </w:r>
      <w:r w:rsidR="00D2553F">
        <w:t>catégories</w:t>
      </w:r>
      <w:r w:rsidR="00CE2EA5">
        <w:t xml:space="preserve"> de théories de design pédagogique.</w:t>
      </w:r>
      <w:r w:rsidR="00280A0F">
        <w:t xml:space="preserve"> </w:t>
      </w:r>
    </w:p>
    <w:p w14:paraId="3042F58E" w14:textId="0B16568B" w:rsidR="00D5407F" w:rsidRDefault="00D5407F" w:rsidP="00D5407F">
      <w:pPr>
        <w:pStyle w:val="Paragraphedeliste"/>
        <w:rPr>
          <w:color w:val="000000" w:themeColor="text1"/>
        </w:rPr>
      </w:pPr>
      <w:r>
        <w:rPr>
          <w:color w:val="000000" w:themeColor="text1"/>
        </w:rPr>
        <w:t>Dans la</w:t>
      </w:r>
      <w:r w:rsidR="00280A0F">
        <w:rPr>
          <w:color w:val="000000" w:themeColor="text1"/>
        </w:rPr>
        <w:t xml:space="preserve"> méthode d</w:t>
      </w:r>
      <w:r w:rsidR="009855AF">
        <w:rPr>
          <w:color w:val="000000" w:themeColor="text1"/>
        </w:rPr>
        <w:t>’</w:t>
      </w:r>
      <w:r w:rsidR="00280A0F">
        <w:rPr>
          <w:color w:val="000000" w:themeColor="text1"/>
        </w:rPr>
        <w:t>ingénierie des systèmes d</w:t>
      </w:r>
      <w:r w:rsidR="009855AF">
        <w:rPr>
          <w:color w:val="000000" w:themeColor="text1"/>
        </w:rPr>
        <w:t>’</w:t>
      </w:r>
      <w:r w:rsidR="00280A0F">
        <w:rPr>
          <w:color w:val="000000" w:themeColor="text1"/>
        </w:rPr>
        <w:t>apprentissage</w:t>
      </w:r>
      <w:r>
        <w:rPr>
          <w:color w:val="000000" w:themeColor="text1"/>
        </w:rPr>
        <w:t xml:space="preserve"> </w:t>
      </w:r>
      <w:r w:rsidR="009855AF">
        <w:rPr>
          <w:color w:val="000000" w:themeColor="text1"/>
        </w:rPr>
        <w:t>(</w:t>
      </w:r>
      <w:r>
        <w:rPr>
          <w:color w:val="000000" w:themeColor="text1"/>
        </w:rPr>
        <w:t>MISA</w:t>
      </w:r>
      <w:r w:rsidR="00A4786F">
        <w:rPr>
          <w:rStyle w:val="Appelnotedebasdep"/>
          <w:color w:val="000000" w:themeColor="text1"/>
        </w:rPr>
        <w:footnoteReference w:id="6"/>
      </w:r>
      <w:r w:rsidR="009855AF">
        <w:rPr>
          <w:color w:val="000000" w:themeColor="text1"/>
        </w:rPr>
        <w:t>)</w:t>
      </w:r>
      <w:r w:rsidR="0078410B">
        <w:rPr>
          <w:color w:val="000000" w:themeColor="text1"/>
        </w:rPr>
        <w:t xml:space="preserve"> (Paquette</w:t>
      </w:r>
      <w:r w:rsidR="00775D46">
        <w:rPr>
          <w:color w:val="000000" w:themeColor="text1"/>
        </w:rPr>
        <w:t>,</w:t>
      </w:r>
      <w:r w:rsidR="0078410B">
        <w:rPr>
          <w:color w:val="000000" w:themeColor="text1"/>
        </w:rPr>
        <w:t xml:space="preserve"> 2002a)</w:t>
      </w:r>
      <w:r>
        <w:rPr>
          <w:color w:val="000000" w:themeColor="text1"/>
        </w:rPr>
        <w:t xml:space="preserve">, on trouve </w:t>
      </w:r>
      <w:r w:rsidR="0078410B">
        <w:rPr>
          <w:color w:val="000000" w:themeColor="text1"/>
        </w:rPr>
        <w:t xml:space="preserve">des composantes </w:t>
      </w:r>
      <w:r w:rsidR="008F01EA">
        <w:rPr>
          <w:color w:val="000000" w:themeColor="text1"/>
        </w:rPr>
        <w:t xml:space="preserve">qui </w:t>
      </w:r>
      <w:r w:rsidR="0078410B">
        <w:rPr>
          <w:color w:val="000000" w:themeColor="text1"/>
        </w:rPr>
        <w:t>permett</w:t>
      </w:r>
      <w:r w:rsidR="008F01EA">
        <w:rPr>
          <w:color w:val="000000" w:themeColor="text1"/>
        </w:rPr>
        <w:t>e</w:t>
      </w:r>
      <w:r w:rsidR="0078410B">
        <w:rPr>
          <w:color w:val="000000" w:themeColor="text1"/>
        </w:rPr>
        <w:t>nt d</w:t>
      </w:r>
      <w:r w:rsidR="009855AF">
        <w:rPr>
          <w:color w:val="000000" w:themeColor="text1"/>
        </w:rPr>
        <w:t>’</w:t>
      </w:r>
      <w:r w:rsidR="0078410B">
        <w:rPr>
          <w:color w:val="000000" w:themeColor="text1"/>
        </w:rPr>
        <w:t xml:space="preserve">y </w:t>
      </w:r>
      <w:r w:rsidR="00435B40">
        <w:rPr>
          <w:color w:val="000000" w:themeColor="text1"/>
        </w:rPr>
        <w:t>appliquer</w:t>
      </w:r>
      <w:r w:rsidR="0078410B">
        <w:rPr>
          <w:color w:val="000000" w:themeColor="text1"/>
        </w:rPr>
        <w:t xml:space="preserve"> </w:t>
      </w:r>
      <w:r w:rsidR="00435B40">
        <w:rPr>
          <w:color w:val="000000" w:themeColor="text1"/>
        </w:rPr>
        <w:t xml:space="preserve">les </w:t>
      </w:r>
      <w:r w:rsidR="002B2C0E">
        <w:rPr>
          <w:color w:val="000000" w:themeColor="text1"/>
        </w:rPr>
        <w:t>six</w:t>
      </w:r>
      <w:r w:rsidR="00435B40">
        <w:rPr>
          <w:color w:val="000000" w:themeColor="text1"/>
        </w:rPr>
        <w:t xml:space="preserve"> catégories de </w:t>
      </w:r>
      <w:r>
        <w:rPr>
          <w:color w:val="000000" w:themeColor="text1"/>
        </w:rPr>
        <w:t xml:space="preserve">théories, indirectement formulées par les conseils donnés aux </w:t>
      </w:r>
      <w:r w:rsidR="00914500">
        <w:rPr>
          <w:color w:val="000000" w:themeColor="text1"/>
        </w:rPr>
        <w:t xml:space="preserve">équipes de conception qui en font </w:t>
      </w:r>
      <w:r w:rsidR="00914500">
        <w:rPr>
          <w:color w:val="000000" w:themeColor="text1"/>
        </w:rPr>
        <w:lastRenderedPageBreak/>
        <w:t>usage</w:t>
      </w:r>
      <w:r>
        <w:rPr>
          <w:color w:val="000000" w:themeColor="text1"/>
        </w:rPr>
        <w:t xml:space="preserve"> dans les éléments de documentation</w:t>
      </w:r>
      <w:r w:rsidR="002B2C0E">
        <w:rPr>
          <w:color w:val="000000" w:themeColor="text1"/>
        </w:rPr>
        <w:t xml:space="preserve"> (ED) de cette méthode</w:t>
      </w:r>
      <w:r>
        <w:rPr>
          <w:color w:val="000000" w:themeColor="text1"/>
        </w:rPr>
        <w:t xml:space="preserve">. Une </w:t>
      </w:r>
      <w:r w:rsidR="002B2C0E">
        <w:rPr>
          <w:color w:val="000000" w:themeColor="text1"/>
        </w:rPr>
        <w:t xml:space="preserve">première </w:t>
      </w:r>
      <w:r w:rsidRPr="00DF0FD2">
        <w:rPr>
          <w:color w:val="000000" w:themeColor="text1"/>
        </w:rPr>
        <w:t>théorie</w:t>
      </w:r>
      <w:r w:rsidR="002B2C0E">
        <w:rPr>
          <w:color w:val="000000" w:themeColor="text1"/>
        </w:rPr>
        <w:t>,</w:t>
      </w:r>
      <w:r w:rsidRPr="00DF0FD2">
        <w:rPr>
          <w:color w:val="000000" w:themeColor="text1"/>
        </w:rPr>
        <w:t xml:space="preserve"> </w:t>
      </w:r>
      <w:r w:rsidR="002B2C0E">
        <w:rPr>
          <w:color w:val="000000" w:themeColor="text1"/>
        </w:rPr>
        <w:t>l</w:t>
      </w:r>
      <w:r w:rsidR="009855AF">
        <w:rPr>
          <w:color w:val="000000" w:themeColor="text1"/>
        </w:rPr>
        <w:t>’</w:t>
      </w:r>
      <w:r w:rsidRPr="00DF0FD2">
        <w:rPr>
          <w:color w:val="000000" w:themeColor="text1"/>
        </w:rPr>
        <w:t>analyse</w:t>
      </w:r>
      <w:r w:rsidR="002B2C0E">
        <w:rPr>
          <w:color w:val="000000" w:themeColor="text1"/>
        </w:rPr>
        <w:t>,</w:t>
      </w:r>
      <w:r>
        <w:rPr>
          <w:color w:val="000000" w:themeColor="text1"/>
        </w:rPr>
        <w:t xml:space="preserve"> </w:t>
      </w:r>
      <w:r w:rsidR="00E71DDD">
        <w:rPr>
          <w:color w:val="000000" w:themeColor="text1"/>
        </w:rPr>
        <w:t>peut être appliqué</w:t>
      </w:r>
      <w:r w:rsidR="00435B40">
        <w:rPr>
          <w:color w:val="000000" w:themeColor="text1"/>
        </w:rPr>
        <w:t>e</w:t>
      </w:r>
      <w:r w:rsidR="00E71DDD">
        <w:rPr>
          <w:color w:val="000000" w:themeColor="text1"/>
        </w:rPr>
        <w:t xml:space="preserve"> </w:t>
      </w:r>
      <w:r>
        <w:rPr>
          <w:color w:val="000000" w:themeColor="text1"/>
        </w:rPr>
        <w:t>dans la phase initiale de définition du problème de formation et dans le processus de modélisation</w:t>
      </w:r>
      <w:r w:rsidR="000B5992">
        <w:rPr>
          <w:color w:val="000000" w:themeColor="text1"/>
        </w:rPr>
        <w:t xml:space="preserve"> </w:t>
      </w:r>
      <w:r w:rsidR="00A4786F">
        <w:rPr>
          <w:color w:val="000000" w:themeColor="text1"/>
        </w:rPr>
        <w:t xml:space="preserve">réalisé </w:t>
      </w:r>
      <w:r>
        <w:rPr>
          <w:color w:val="000000" w:themeColor="text1"/>
        </w:rPr>
        <w:t>d</w:t>
      </w:r>
      <w:r w:rsidR="00A4786F">
        <w:rPr>
          <w:color w:val="000000" w:themeColor="text1"/>
        </w:rPr>
        <w:t>ans</w:t>
      </w:r>
      <w:r>
        <w:rPr>
          <w:color w:val="000000" w:themeColor="text1"/>
        </w:rPr>
        <w:t xml:space="preserve"> l</w:t>
      </w:r>
      <w:r w:rsidR="009855AF">
        <w:rPr>
          <w:color w:val="000000" w:themeColor="text1"/>
        </w:rPr>
        <w:t>’</w:t>
      </w:r>
      <w:r>
        <w:rPr>
          <w:color w:val="000000" w:themeColor="text1"/>
        </w:rPr>
        <w:t>axe cognitif</w:t>
      </w:r>
      <w:r w:rsidR="000B5992">
        <w:rPr>
          <w:color w:val="000000" w:themeColor="text1"/>
        </w:rPr>
        <w:t xml:space="preserve"> </w:t>
      </w:r>
      <w:r w:rsidR="00A4786F">
        <w:rPr>
          <w:color w:val="000000" w:themeColor="text1"/>
        </w:rPr>
        <w:t>de la méthode</w:t>
      </w:r>
      <w:r w:rsidR="00435B40">
        <w:rPr>
          <w:color w:val="000000" w:themeColor="text1"/>
        </w:rPr>
        <w:t xml:space="preserve">, lequel mène </w:t>
      </w:r>
      <w:r w:rsidR="00A4786F">
        <w:rPr>
          <w:color w:val="000000" w:themeColor="text1"/>
        </w:rPr>
        <w:t>à la production d</w:t>
      </w:r>
      <w:r>
        <w:rPr>
          <w:color w:val="000000" w:themeColor="text1"/>
        </w:rPr>
        <w:t>u devis des connaissances et des compétences</w:t>
      </w:r>
      <w:r w:rsidR="00A4786F">
        <w:rPr>
          <w:color w:val="000000" w:themeColor="text1"/>
        </w:rPr>
        <w:t xml:space="preserve"> à développer chez les </w:t>
      </w:r>
      <w:r w:rsidR="00914500">
        <w:rPr>
          <w:color w:val="000000" w:themeColor="text1"/>
        </w:rPr>
        <w:t xml:space="preserve">personnes </w:t>
      </w:r>
      <w:r w:rsidR="00A4786F">
        <w:rPr>
          <w:color w:val="000000" w:themeColor="text1"/>
        </w:rPr>
        <w:t>apprenant</w:t>
      </w:r>
      <w:r w:rsidR="00914500">
        <w:rPr>
          <w:color w:val="000000" w:themeColor="text1"/>
        </w:rPr>
        <w:t>e</w:t>
      </w:r>
      <w:r w:rsidR="00A4786F">
        <w:rPr>
          <w:color w:val="000000" w:themeColor="text1"/>
        </w:rPr>
        <w:t>s</w:t>
      </w:r>
      <w:r>
        <w:rPr>
          <w:color w:val="000000" w:themeColor="text1"/>
        </w:rPr>
        <w:t xml:space="preserve">. Les deuxième et </w:t>
      </w:r>
      <w:proofErr w:type="gramStart"/>
      <w:r>
        <w:rPr>
          <w:color w:val="000000" w:themeColor="text1"/>
        </w:rPr>
        <w:t xml:space="preserve">troisième </w:t>
      </w:r>
      <w:r w:rsidR="006B6725">
        <w:rPr>
          <w:color w:val="000000" w:themeColor="text1"/>
        </w:rPr>
        <w:t>catégories</w:t>
      </w:r>
      <w:proofErr w:type="gramEnd"/>
      <w:r w:rsidR="006B6725">
        <w:rPr>
          <w:color w:val="000000" w:themeColor="text1"/>
        </w:rPr>
        <w:t xml:space="preserve"> de </w:t>
      </w:r>
      <w:r>
        <w:rPr>
          <w:color w:val="000000" w:themeColor="text1"/>
        </w:rPr>
        <w:t xml:space="preserve">théories </w:t>
      </w:r>
      <w:r w:rsidR="00435B40">
        <w:rPr>
          <w:color w:val="000000" w:themeColor="text1"/>
        </w:rPr>
        <w:t>peuvent être appliquées</w:t>
      </w:r>
      <w:r>
        <w:rPr>
          <w:color w:val="000000" w:themeColor="text1"/>
        </w:rPr>
        <w:t xml:space="preserve"> dans l</w:t>
      </w:r>
      <w:r w:rsidR="009855AF">
        <w:rPr>
          <w:color w:val="000000" w:themeColor="text1"/>
        </w:rPr>
        <w:t>’</w:t>
      </w:r>
      <w:r>
        <w:rPr>
          <w:color w:val="000000" w:themeColor="text1"/>
        </w:rPr>
        <w:t>axe pédagogique de la méthode, l</w:t>
      </w:r>
      <w:r w:rsidR="009855AF">
        <w:rPr>
          <w:color w:val="000000" w:themeColor="text1"/>
        </w:rPr>
        <w:t>’</w:t>
      </w:r>
      <w:r>
        <w:rPr>
          <w:color w:val="000000" w:themeColor="text1"/>
        </w:rPr>
        <w:t>un</w:t>
      </w:r>
      <w:r w:rsidR="00E71DDD">
        <w:rPr>
          <w:color w:val="000000" w:themeColor="text1"/>
        </w:rPr>
        <w:t>e</w:t>
      </w:r>
      <w:r>
        <w:rPr>
          <w:color w:val="000000" w:themeColor="text1"/>
        </w:rPr>
        <w:t xml:space="preserve"> par le processus de scénarisation, l</w:t>
      </w:r>
      <w:r w:rsidR="009855AF">
        <w:rPr>
          <w:color w:val="000000" w:themeColor="text1"/>
        </w:rPr>
        <w:t>’</w:t>
      </w:r>
      <w:r>
        <w:rPr>
          <w:color w:val="000000" w:themeColor="text1"/>
        </w:rPr>
        <w:t>autre par le choix des év</w:t>
      </w:r>
      <w:r w:rsidR="00914500">
        <w:rPr>
          <w:color w:val="000000" w:themeColor="text1"/>
        </w:rPr>
        <w:t>é</w:t>
      </w:r>
      <w:r>
        <w:rPr>
          <w:color w:val="000000" w:themeColor="text1"/>
        </w:rPr>
        <w:t>nements d</w:t>
      </w:r>
      <w:r w:rsidR="009855AF">
        <w:rPr>
          <w:color w:val="000000" w:themeColor="text1"/>
        </w:rPr>
        <w:t>’</w:t>
      </w:r>
      <w:r>
        <w:rPr>
          <w:color w:val="000000" w:themeColor="text1"/>
        </w:rPr>
        <w:t>apprentissage (et d</w:t>
      </w:r>
      <w:r w:rsidR="009855AF">
        <w:rPr>
          <w:color w:val="000000" w:themeColor="text1"/>
        </w:rPr>
        <w:t>’</w:t>
      </w:r>
      <w:r>
        <w:rPr>
          <w:color w:val="000000" w:themeColor="text1"/>
        </w:rPr>
        <w:t>enseignement</w:t>
      </w:r>
      <w:r w:rsidR="00914500">
        <w:rPr>
          <w:color w:val="000000" w:themeColor="text1"/>
        </w:rPr>
        <w:t>,</w:t>
      </w:r>
      <w:r>
        <w:rPr>
          <w:color w:val="000000" w:themeColor="text1"/>
        </w:rPr>
        <w:t xml:space="preserve"> s</w:t>
      </w:r>
      <w:r w:rsidR="009855AF">
        <w:rPr>
          <w:color w:val="000000" w:themeColor="text1"/>
        </w:rPr>
        <w:t>’</w:t>
      </w:r>
      <w:r>
        <w:rPr>
          <w:color w:val="000000" w:themeColor="text1"/>
        </w:rPr>
        <w:t xml:space="preserve">il y a lieu) composant les scénarios pédagogiques. </w:t>
      </w:r>
      <w:r w:rsidR="002B2C0E">
        <w:rPr>
          <w:color w:val="000000" w:themeColor="text1"/>
        </w:rPr>
        <w:t xml:space="preserve">S’ajoutent trois autres catégories de théories. </w:t>
      </w:r>
      <w:r>
        <w:rPr>
          <w:color w:val="000000" w:themeColor="text1"/>
        </w:rPr>
        <w:t xml:space="preserve">Une théorie de médiatisation </w:t>
      </w:r>
      <w:r w:rsidR="00435B40">
        <w:rPr>
          <w:color w:val="000000" w:themeColor="text1"/>
        </w:rPr>
        <w:t>peut être</w:t>
      </w:r>
      <w:r>
        <w:rPr>
          <w:color w:val="000000" w:themeColor="text1"/>
        </w:rPr>
        <w:t xml:space="preserve"> </w:t>
      </w:r>
      <w:r w:rsidR="00E71DDD">
        <w:rPr>
          <w:color w:val="000000" w:themeColor="text1"/>
        </w:rPr>
        <w:t>appliquée</w:t>
      </w:r>
      <w:r>
        <w:rPr>
          <w:color w:val="000000" w:themeColor="text1"/>
        </w:rPr>
        <w:t xml:space="preserve"> dans l</w:t>
      </w:r>
      <w:r w:rsidR="009855AF">
        <w:rPr>
          <w:color w:val="000000" w:themeColor="text1"/>
        </w:rPr>
        <w:t>’</w:t>
      </w:r>
      <w:r>
        <w:rPr>
          <w:color w:val="000000" w:themeColor="text1"/>
        </w:rPr>
        <w:t xml:space="preserve">axe médiatique </w:t>
      </w:r>
      <w:r w:rsidR="008F20CA">
        <w:rPr>
          <w:color w:val="000000" w:themeColor="text1"/>
        </w:rPr>
        <w:t xml:space="preserve">par un processus de modélisation du format médiatique </w:t>
      </w:r>
      <w:r w:rsidR="00325E39">
        <w:rPr>
          <w:color w:val="000000" w:themeColor="text1"/>
        </w:rPr>
        <w:t>des</w:t>
      </w:r>
      <w:r>
        <w:rPr>
          <w:color w:val="000000" w:themeColor="text1"/>
        </w:rPr>
        <w:t xml:space="preserve"> </w:t>
      </w:r>
      <w:r w:rsidR="00325E39">
        <w:rPr>
          <w:color w:val="000000" w:themeColor="text1"/>
        </w:rPr>
        <w:t>ressources</w:t>
      </w:r>
      <w:r>
        <w:rPr>
          <w:color w:val="000000" w:themeColor="text1"/>
        </w:rPr>
        <w:t xml:space="preserve"> numériques</w:t>
      </w:r>
      <w:r w:rsidR="00D2553F">
        <w:rPr>
          <w:color w:val="000000" w:themeColor="text1"/>
        </w:rPr>
        <w:t xml:space="preserve"> d</w:t>
      </w:r>
      <w:r w:rsidR="009855AF">
        <w:rPr>
          <w:color w:val="000000" w:themeColor="text1"/>
        </w:rPr>
        <w:t>’</w:t>
      </w:r>
      <w:r w:rsidR="00D2553F">
        <w:rPr>
          <w:color w:val="000000" w:themeColor="text1"/>
        </w:rPr>
        <w:t>apprentissage et d</w:t>
      </w:r>
      <w:r w:rsidR="009855AF">
        <w:rPr>
          <w:color w:val="000000" w:themeColor="text1"/>
        </w:rPr>
        <w:t>’</w:t>
      </w:r>
      <w:r w:rsidR="00D2553F">
        <w:rPr>
          <w:color w:val="000000" w:themeColor="text1"/>
        </w:rPr>
        <w:t>enseignement</w:t>
      </w:r>
      <w:r>
        <w:rPr>
          <w:color w:val="000000" w:themeColor="text1"/>
        </w:rPr>
        <w:t>. Une théorie d</w:t>
      </w:r>
      <w:r w:rsidR="009855AF">
        <w:rPr>
          <w:color w:val="000000" w:themeColor="text1"/>
        </w:rPr>
        <w:t>’</w:t>
      </w:r>
      <w:r>
        <w:rPr>
          <w:color w:val="000000" w:themeColor="text1"/>
        </w:rPr>
        <w:t xml:space="preserve">implantation </w:t>
      </w:r>
      <w:r w:rsidR="00435B40">
        <w:rPr>
          <w:color w:val="000000" w:themeColor="text1"/>
        </w:rPr>
        <w:t>peut être</w:t>
      </w:r>
      <w:r>
        <w:rPr>
          <w:color w:val="000000" w:themeColor="text1"/>
        </w:rPr>
        <w:t xml:space="preserve"> </w:t>
      </w:r>
      <w:r w:rsidR="00E71DDD">
        <w:rPr>
          <w:color w:val="000000" w:themeColor="text1"/>
        </w:rPr>
        <w:t xml:space="preserve">utilisée </w:t>
      </w:r>
      <w:r>
        <w:rPr>
          <w:color w:val="000000" w:themeColor="text1"/>
        </w:rPr>
        <w:t>dans l</w:t>
      </w:r>
      <w:r w:rsidR="009855AF">
        <w:rPr>
          <w:color w:val="000000" w:themeColor="text1"/>
        </w:rPr>
        <w:t>’</w:t>
      </w:r>
      <w:r>
        <w:rPr>
          <w:color w:val="000000" w:themeColor="text1"/>
        </w:rPr>
        <w:t>axe de diffusion qui vise à préparer un plan de diffusion du système d</w:t>
      </w:r>
      <w:r w:rsidR="009855AF">
        <w:rPr>
          <w:color w:val="000000" w:themeColor="text1"/>
        </w:rPr>
        <w:t>’</w:t>
      </w:r>
      <w:r>
        <w:rPr>
          <w:color w:val="000000" w:themeColor="text1"/>
        </w:rPr>
        <w:t xml:space="preserve">apprentissage. </w:t>
      </w:r>
      <w:r w:rsidR="00914500">
        <w:rPr>
          <w:color w:val="000000" w:themeColor="text1"/>
        </w:rPr>
        <w:t>Enfin, u</w:t>
      </w:r>
      <w:r>
        <w:rPr>
          <w:color w:val="000000" w:themeColor="text1"/>
        </w:rPr>
        <w:t>ne théorie d</w:t>
      </w:r>
      <w:r w:rsidR="009855AF">
        <w:rPr>
          <w:color w:val="000000" w:themeColor="text1"/>
        </w:rPr>
        <w:t>’</w:t>
      </w:r>
      <w:r>
        <w:rPr>
          <w:color w:val="000000" w:themeColor="text1"/>
        </w:rPr>
        <w:t>évaluation de l</w:t>
      </w:r>
      <w:r w:rsidR="009855AF">
        <w:rPr>
          <w:color w:val="000000" w:themeColor="text1"/>
        </w:rPr>
        <w:t>’</w:t>
      </w:r>
      <w:r>
        <w:rPr>
          <w:color w:val="000000" w:themeColor="text1"/>
        </w:rPr>
        <w:t xml:space="preserve">enseignement </w:t>
      </w:r>
      <w:r w:rsidR="00435B40">
        <w:rPr>
          <w:color w:val="000000" w:themeColor="text1"/>
        </w:rPr>
        <w:t xml:space="preserve">peut être </w:t>
      </w:r>
      <w:r w:rsidR="00DA7AE9">
        <w:rPr>
          <w:color w:val="000000" w:themeColor="text1"/>
        </w:rPr>
        <w:t xml:space="preserve">partiellement </w:t>
      </w:r>
      <w:r w:rsidR="00435B40">
        <w:rPr>
          <w:color w:val="000000" w:themeColor="text1"/>
        </w:rPr>
        <w:t xml:space="preserve">utilisée </w:t>
      </w:r>
      <w:r w:rsidR="00E97EDC">
        <w:rPr>
          <w:color w:val="000000" w:themeColor="text1"/>
        </w:rPr>
        <w:t>en soutien à</w:t>
      </w:r>
      <w:r w:rsidR="00E71DDD">
        <w:rPr>
          <w:color w:val="000000" w:themeColor="text1"/>
        </w:rPr>
        <w:t xml:space="preserve"> </w:t>
      </w:r>
      <w:r>
        <w:rPr>
          <w:color w:val="000000" w:themeColor="text1"/>
        </w:rPr>
        <w:t>la planification des mises à l</w:t>
      </w:r>
      <w:r w:rsidR="009855AF">
        <w:rPr>
          <w:color w:val="000000" w:themeColor="text1"/>
        </w:rPr>
        <w:t>’</w:t>
      </w:r>
      <w:r>
        <w:rPr>
          <w:color w:val="000000" w:themeColor="text1"/>
        </w:rPr>
        <w:t xml:space="preserve">essai </w:t>
      </w:r>
      <w:r w:rsidR="001E0C5C">
        <w:rPr>
          <w:color w:val="000000" w:themeColor="text1"/>
        </w:rPr>
        <w:t>du système d</w:t>
      </w:r>
      <w:r w:rsidR="009855AF">
        <w:rPr>
          <w:color w:val="000000" w:themeColor="text1"/>
        </w:rPr>
        <w:t>’</w:t>
      </w:r>
      <w:r w:rsidR="001E0C5C">
        <w:rPr>
          <w:color w:val="000000" w:themeColor="text1"/>
        </w:rPr>
        <w:t>apprentissage</w:t>
      </w:r>
      <w:r>
        <w:rPr>
          <w:color w:val="000000" w:themeColor="text1"/>
        </w:rPr>
        <w:t xml:space="preserve"> et </w:t>
      </w:r>
      <w:r w:rsidR="00E97EDC">
        <w:rPr>
          <w:color w:val="000000" w:themeColor="text1"/>
        </w:rPr>
        <w:t xml:space="preserve">à </w:t>
      </w:r>
      <w:r>
        <w:rPr>
          <w:color w:val="000000" w:themeColor="text1"/>
        </w:rPr>
        <w:t>l</w:t>
      </w:r>
      <w:r w:rsidR="009855AF">
        <w:rPr>
          <w:color w:val="000000" w:themeColor="text1"/>
        </w:rPr>
        <w:t>’</w:t>
      </w:r>
      <w:r>
        <w:rPr>
          <w:color w:val="000000" w:themeColor="text1"/>
        </w:rPr>
        <w:t>établissement d</w:t>
      </w:r>
      <w:r w:rsidR="009855AF">
        <w:rPr>
          <w:color w:val="000000" w:themeColor="text1"/>
        </w:rPr>
        <w:t>’</w:t>
      </w:r>
      <w:r>
        <w:rPr>
          <w:color w:val="000000" w:themeColor="text1"/>
        </w:rPr>
        <w:t>un journal des révisions.</w:t>
      </w:r>
      <w:r w:rsidR="002B2C0E">
        <w:rPr>
          <w:color w:val="000000" w:themeColor="text1"/>
        </w:rPr>
        <w:t xml:space="preserve"> Par ailleurs, les processus de la MISA sont en </w:t>
      </w:r>
      <w:r w:rsidR="002B2C0E">
        <w:t>interaction avec trois processus externes à la méthode</w:t>
      </w:r>
      <w:r w:rsidR="002B2C0E">
        <w:rPr>
          <w:rStyle w:val="Appelnotedebasdep"/>
        </w:rPr>
        <w:footnoteReference w:id="7"/>
      </w:r>
      <w:r w:rsidR="002B2C0E">
        <w:t xml:space="preserve"> : la </w:t>
      </w:r>
      <w:r w:rsidR="002B2C0E" w:rsidRPr="00466A5B">
        <w:rPr>
          <w:i/>
        </w:rPr>
        <w:t>production des matériels</w:t>
      </w:r>
      <w:r w:rsidR="002B2C0E">
        <w:t xml:space="preserve"> et la </w:t>
      </w:r>
      <w:r w:rsidR="002B2C0E" w:rsidRPr="00466A5B">
        <w:rPr>
          <w:i/>
        </w:rPr>
        <w:t>gestion de la diffusion</w:t>
      </w:r>
      <w:r w:rsidR="002B2C0E">
        <w:t xml:space="preserve"> de l’ENA, qui seront maintenus à l’extérieur de l’IENA, et la </w:t>
      </w:r>
      <w:r w:rsidR="002B2C0E" w:rsidRPr="00466A5B">
        <w:rPr>
          <w:i/>
        </w:rPr>
        <w:t>gestion de projet</w:t>
      </w:r>
      <w:r w:rsidR="002B2C0E">
        <w:t xml:space="preserve"> qui devra être internalisée en partie dans la méthode pour gérer l’évolution des différents axes.</w:t>
      </w:r>
    </w:p>
    <w:p w14:paraId="7081BAC9" w14:textId="2A5922E6" w:rsidR="001267ED" w:rsidRDefault="00D5407F" w:rsidP="00280A0F">
      <w:pPr>
        <w:pStyle w:val="Paragraphedeliste"/>
        <w:spacing w:after="120"/>
      </w:pPr>
      <w:r w:rsidRPr="004B7E30">
        <w:t xml:space="preserve">Gibbons (2014) </w:t>
      </w:r>
      <w:r w:rsidR="0078410B">
        <w:t xml:space="preserve">propose </w:t>
      </w:r>
      <w:r w:rsidR="002930A7">
        <w:t>certaines différences dans l</w:t>
      </w:r>
      <w:r w:rsidR="009855AF">
        <w:t>’</w:t>
      </w:r>
      <w:r w:rsidR="002930A7">
        <w:t>application d</w:t>
      </w:r>
      <w:r w:rsidR="0078410B">
        <w:t>es théories de design pédagogique</w:t>
      </w:r>
      <w:r w:rsidR="002930A7">
        <w:t xml:space="preserve">, comparativement à </w:t>
      </w:r>
      <w:r>
        <w:t xml:space="preserve">la MISA. </w:t>
      </w:r>
      <w:r w:rsidR="0078410B">
        <w:t xml:space="preserve">Selon cet auteur, la méthode doit inclure une décomposition </w:t>
      </w:r>
      <w:r w:rsidR="00280A0F">
        <w:t xml:space="preserve">du </w:t>
      </w:r>
      <w:r w:rsidR="00280A0F" w:rsidRPr="004B7E30">
        <w:t xml:space="preserve">système </w:t>
      </w:r>
      <w:r w:rsidR="00280A0F">
        <w:t>d</w:t>
      </w:r>
      <w:r w:rsidR="009855AF">
        <w:t>’</w:t>
      </w:r>
      <w:r w:rsidR="00280A0F">
        <w:t>apprentissage</w:t>
      </w:r>
      <w:r w:rsidR="0078410B">
        <w:t xml:space="preserve"> </w:t>
      </w:r>
      <w:r w:rsidR="002930A7">
        <w:t>en ses</w:t>
      </w:r>
      <w:r w:rsidR="0078410B">
        <w:t xml:space="preserve"> composantes fonctionnelles à concevoir et </w:t>
      </w:r>
      <w:r w:rsidR="00E97EDC">
        <w:t xml:space="preserve">celles qui sont </w:t>
      </w:r>
      <w:r w:rsidR="0078410B">
        <w:t>à développer</w:t>
      </w:r>
      <w:r>
        <w:t xml:space="preserve">. </w:t>
      </w:r>
      <w:r w:rsidR="00CE2EA5">
        <w:t xml:space="preserve">Il </w:t>
      </w:r>
      <w:r w:rsidRPr="004B7E30">
        <w:t>identifi</w:t>
      </w:r>
      <w:r>
        <w:t xml:space="preserve">e </w:t>
      </w:r>
      <w:r w:rsidRPr="004B7E30">
        <w:t xml:space="preserve">sept </w:t>
      </w:r>
      <w:r>
        <w:t>« </w:t>
      </w:r>
      <w:r w:rsidRPr="004B7E30">
        <w:t>couches</w:t>
      </w:r>
      <w:r>
        <w:t> »</w:t>
      </w:r>
      <w:r w:rsidRPr="004B7E30">
        <w:t xml:space="preserve"> génériques </w:t>
      </w:r>
      <w:r>
        <w:t>de</w:t>
      </w:r>
      <w:r w:rsidRPr="004B7E30">
        <w:t xml:space="preserve"> design pédagogique</w:t>
      </w:r>
      <w:r w:rsidR="002B2C0E">
        <w:t xml:space="preserve"> </w:t>
      </w:r>
      <w:r w:rsidR="00FD2C2D">
        <w:t>(</w:t>
      </w:r>
      <w:r w:rsidR="002B2C0E">
        <w:t>dont quatre correspondent aux axes de la MISA</w:t>
      </w:r>
      <w:r w:rsidR="00FD2C2D">
        <w:t>)</w:t>
      </w:r>
      <w:r>
        <w:t> :</w:t>
      </w:r>
      <w:r w:rsidRPr="004B7E30">
        <w:t xml:space="preserve"> </w:t>
      </w:r>
    </w:p>
    <w:p w14:paraId="4321E278" w14:textId="3D8BA490" w:rsidR="001267ED" w:rsidRDefault="00280A0F" w:rsidP="001C3FDA">
      <w:pPr>
        <w:pStyle w:val="Paragraphedeliste"/>
        <w:numPr>
          <w:ilvl w:val="0"/>
          <w:numId w:val="15"/>
        </w:numPr>
        <w:spacing w:after="120"/>
        <w:ind w:left="714" w:hanging="357"/>
        <w:contextualSpacing/>
      </w:pPr>
      <w:proofErr w:type="gramStart"/>
      <w:r>
        <w:t>l</w:t>
      </w:r>
      <w:r w:rsidR="008F5C06">
        <w:t>a</w:t>
      </w:r>
      <w:proofErr w:type="gramEnd"/>
      <w:r w:rsidR="008F5C06">
        <w:t xml:space="preserve"> couche </w:t>
      </w:r>
      <w:r w:rsidR="008F5C06" w:rsidRPr="004B7E30">
        <w:t>« contenu »</w:t>
      </w:r>
      <w:r w:rsidR="001267ED">
        <w:t>, qui</w:t>
      </w:r>
      <w:r w:rsidR="008F5C06">
        <w:t xml:space="preserve"> </w:t>
      </w:r>
      <w:r w:rsidR="008F5C06" w:rsidRPr="004B7E30">
        <w:t>cerne la structure du domaine de connaissances à apprendre</w:t>
      </w:r>
      <w:r w:rsidR="00210C0A">
        <w:t xml:space="preserve"> (axe des connaissances </w:t>
      </w:r>
      <w:r w:rsidR="001C3FDA">
        <w:t xml:space="preserve">de </w:t>
      </w:r>
      <w:r w:rsidR="00DA7AE9">
        <w:t xml:space="preserve">la </w:t>
      </w:r>
      <w:r w:rsidR="00210C0A">
        <w:t>MISA)</w:t>
      </w:r>
      <w:r w:rsidR="008C0B25">
        <w:t>;</w:t>
      </w:r>
      <w:r w:rsidR="008F5C06">
        <w:t xml:space="preserve"> </w:t>
      </w:r>
    </w:p>
    <w:p w14:paraId="62828E8D" w14:textId="5941881B" w:rsidR="001267ED" w:rsidRDefault="00280A0F" w:rsidP="001C3FDA">
      <w:pPr>
        <w:pStyle w:val="Paragraphedeliste"/>
        <w:numPr>
          <w:ilvl w:val="0"/>
          <w:numId w:val="15"/>
        </w:numPr>
        <w:spacing w:after="120"/>
        <w:ind w:left="714" w:hanging="357"/>
        <w:contextualSpacing/>
      </w:pPr>
      <w:proofErr w:type="gramStart"/>
      <w:r>
        <w:t>l</w:t>
      </w:r>
      <w:r w:rsidR="008F5C06">
        <w:t>es</w:t>
      </w:r>
      <w:proofErr w:type="gramEnd"/>
      <w:r w:rsidR="008F5C06">
        <w:t xml:space="preserve"> couches </w:t>
      </w:r>
      <w:r w:rsidR="008F5C06" w:rsidRPr="004B7E30">
        <w:t>« stratégie »</w:t>
      </w:r>
      <w:r w:rsidR="008F5C06">
        <w:t>,</w:t>
      </w:r>
      <w:r w:rsidR="008F5C06" w:rsidRPr="00947E5B">
        <w:t xml:space="preserve"> </w:t>
      </w:r>
      <w:r w:rsidR="008F5C06" w:rsidRPr="004B7E30">
        <w:t>« message</w:t>
      </w:r>
      <w:r w:rsidR="008F5C06">
        <w:t> » et</w:t>
      </w:r>
      <w:r w:rsidR="001267ED">
        <w:t xml:space="preserve"> </w:t>
      </w:r>
      <w:r w:rsidR="008F5C06" w:rsidRPr="004B7E30">
        <w:t>« contrôle »</w:t>
      </w:r>
      <w:r w:rsidR="001267ED">
        <w:t>, qui</w:t>
      </w:r>
      <w:r w:rsidR="008F5C06">
        <w:t xml:space="preserve"> correspondent à la définition de haut niveau des év</w:t>
      </w:r>
      <w:r w:rsidR="001267ED">
        <w:t>é</w:t>
      </w:r>
      <w:r w:rsidR="008F5C06">
        <w:t>nements d</w:t>
      </w:r>
      <w:r w:rsidR="009855AF">
        <w:t>’</w:t>
      </w:r>
      <w:r w:rsidR="008F5C06">
        <w:t xml:space="preserve">apprentissage, </w:t>
      </w:r>
      <w:r w:rsidR="00822ABC">
        <w:t xml:space="preserve">des </w:t>
      </w:r>
      <w:r w:rsidR="008F5C06">
        <w:t xml:space="preserve">messages reçus </w:t>
      </w:r>
      <w:r>
        <w:t xml:space="preserve">du </w:t>
      </w:r>
      <w:r w:rsidRPr="004B7E30">
        <w:t>système</w:t>
      </w:r>
      <w:r w:rsidR="008F5C06">
        <w:t xml:space="preserve"> et </w:t>
      </w:r>
      <w:r w:rsidR="00822ABC">
        <w:t xml:space="preserve">des </w:t>
      </w:r>
      <w:r w:rsidR="008F5C06">
        <w:t xml:space="preserve">réponses possibles de </w:t>
      </w:r>
      <w:r w:rsidR="008F5C06" w:rsidRPr="004B7E30">
        <w:t>l</w:t>
      </w:r>
      <w:r w:rsidR="001267ED">
        <w:t xml:space="preserve">a personne </w:t>
      </w:r>
      <w:r w:rsidR="008F5C06" w:rsidRPr="004B7E30">
        <w:t>apprenant</w:t>
      </w:r>
      <w:r w:rsidR="001267ED">
        <w:t>e</w:t>
      </w:r>
      <w:r w:rsidR="00210C0A">
        <w:t xml:space="preserve"> (axe pédagogique </w:t>
      </w:r>
      <w:r w:rsidR="001C3FDA">
        <w:t xml:space="preserve">de </w:t>
      </w:r>
      <w:r w:rsidR="00DA7AE9">
        <w:t xml:space="preserve">la </w:t>
      </w:r>
      <w:r w:rsidR="00210C0A">
        <w:t>MISA)</w:t>
      </w:r>
      <w:r w:rsidR="008C0B25">
        <w:t>;</w:t>
      </w:r>
      <w:r>
        <w:t xml:space="preserve"> </w:t>
      </w:r>
    </w:p>
    <w:p w14:paraId="32F1D718" w14:textId="420F621A" w:rsidR="001267ED" w:rsidRDefault="00280A0F" w:rsidP="001C3FDA">
      <w:pPr>
        <w:pStyle w:val="Paragraphedeliste"/>
        <w:numPr>
          <w:ilvl w:val="0"/>
          <w:numId w:val="15"/>
        </w:numPr>
        <w:spacing w:after="120"/>
        <w:ind w:left="714" w:hanging="357"/>
        <w:contextualSpacing/>
      </w:pPr>
      <w:proofErr w:type="gramStart"/>
      <w:r>
        <w:t>l</w:t>
      </w:r>
      <w:r w:rsidR="008F5C06" w:rsidRPr="004B7E30">
        <w:t>a</w:t>
      </w:r>
      <w:proofErr w:type="gramEnd"/>
      <w:r w:rsidR="008F5C06" w:rsidRPr="004B7E30">
        <w:t xml:space="preserve"> couche « représentation »</w:t>
      </w:r>
      <w:r w:rsidR="001267ED">
        <w:t>, qui</w:t>
      </w:r>
      <w:r w:rsidR="008F5C06" w:rsidRPr="004B7E30">
        <w:t xml:space="preserve"> fournit l</w:t>
      </w:r>
      <w:r w:rsidR="009855AF">
        <w:t>’</w:t>
      </w:r>
      <w:r w:rsidR="008F5C06" w:rsidRPr="004B7E30">
        <w:t xml:space="preserve">information et </w:t>
      </w:r>
      <w:r w:rsidR="00210C0A">
        <w:t>sa</w:t>
      </w:r>
      <w:r w:rsidR="008F5C06" w:rsidRPr="004B7E30">
        <w:t xml:space="preserve"> signification sous une forme sensorielle</w:t>
      </w:r>
      <w:r w:rsidR="00210C0A">
        <w:t xml:space="preserve"> (axe médiatique </w:t>
      </w:r>
      <w:r w:rsidR="001C3FDA">
        <w:t xml:space="preserve">de </w:t>
      </w:r>
      <w:r w:rsidR="00DA7AE9">
        <w:t xml:space="preserve">la </w:t>
      </w:r>
      <w:r w:rsidR="00210C0A">
        <w:t>MISA)</w:t>
      </w:r>
      <w:r w:rsidR="008C0B25">
        <w:t>;</w:t>
      </w:r>
      <w:r>
        <w:t xml:space="preserve"> </w:t>
      </w:r>
    </w:p>
    <w:p w14:paraId="51858815" w14:textId="461CFE5C" w:rsidR="001267ED" w:rsidRDefault="00280A0F" w:rsidP="001C3FDA">
      <w:pPr>
        <w:pStyle w:val="Paragraphedeliste"/>
        <w:numPr>
          <w:ilvl w:val="0"/>
          <w:numId w:val="15"/>
        </w:numPr>
        <w:spacing w:after="120"/>
        <w:ind w:left="714" w:hanging="357"/>
        <w:contextualSpacing/>
      </w:pPr>
      <w:proofErr w:type="gramStart"/>
      <w:r>
        <w:t>l</w:t>
      </w:r>
      <w:r w:rsidR="008F5C06" w:rsidRPr="004B7E30">
        <w:t>a</w:t>
      </w:r>
      <w:proofErr w:type="gramEnd"/>
      <w:r w:rsidR="009855AF">
        <w:t xml:space="preserve"> </w:t>
      </w:r>
      <w:r w:rsidR="008F5C06" w:rsidRPr="004B7E30">
        <w:t>couche « gestion des données »</w:t>
      </w:r>
      <w:r w:rsidR="001267ED">
        <w:t>, qui</w:t>
      </w:r>
      <w:r w:rsidR="008F5C06" w:rsidRPr="004B7E30">
        <w:t xml:space="preserve"> concerne les opérations d</w:t>
      </w:r>
      <w:r w:rsidR="009855AF">
        <w:t>’</w:t>
      </w:r>
      <w:r w:rsidR="008F5C06" w:rsidRPr="004B7E30">
        <w:t>enregistrement, d</w:t>
      </w:r>
      <w:r w:rsidR="009855AF">
        <w:t>’</w:t>
      </w:r>
      <w:r w:rsidR="008F5C06" w:rsidRPr="004B7E30">
        <w:t>analyse, de génération de rapports et d</w:t>
      </w:r>
      <w:r w:rsidR="009855AF">
        <w:t>’</w:t>
      </w:r>
      <w:r w:rsidR="008F5C06" w:rsidRPr="004B7E30">
        <w:t>emmagasinage des données</w:t>
      </w:r>
      <w:r>
        <w:t xml:space="preserve"> </w:t>
      </w:r>
      <w:r w:rsidR="00210C0A">
        <w:t>(en partie</w:t>
      </w:r>
      <w:r w:rsidR="001C3FDA">
        <w:t>,</w:t>
      </w:r>
      <w:r w:rsidR="00210C0A">
        <w:t xml:space="preserve"> axe de diffusion de la MISA)</w:t>
      </w:r>
      <w:r w:rsidR="008F5C06">
        <w:t>;</w:t>
      </w:r>
      <w:r>
        <w:t xml:space="preserve"> </w:t>
      </w:r>
    </w:p>
    <w:p w14:paraId="51F5285C" w14:textId="605628F5" w:rsidR="008F5C06" w:rsidRDefault="00280A0F" w:rsidP="000A641E">
      <w:pPr>
        <w:pStyle w:val="Paragraphedeliste"/>
        <w:numPr>
          <w:ilvl w:val="0"/>
          <w:numId w:val="15"/>
        </w:numPr>
        <w:spacing w:after="120"/>
      </w:pPr>
      <w:proofErr w:type="gramStart"/>
      <w:r>
        <w:t>l</w:t>
      </w:r>
      <w:r w:rsidR="008F5C06">
        <w:t>a</w:t>
      </w:r>
      <w:proofErr w:type="gramEnd"/>
      <w:r w:rsidR="008F5C06">
        <w:t xml:space="preserve"> </w:t>
      </w:r>
      <w:r w:rsidR="008F5C06" w:rsidRPr="004B7E30">
        <w:t>couche « média-logique »</w:t>
      </w:r>
      <w:r w:rsidR="00E76D1F">
        <w:t>,</w:t>
      </w:r>
      <w:r w:rsidR="008F5C06" w:rsidRPr="004B7E30">
        <w:t xml:space="preserve"> qui exécute et orchestre les opérations de l</w:t>
      </w:r>
      <w:r w:rsidR="009855AF">
        <w:t>’</w:t>
      </w:r>
      <w:r w:rsidR="008F5C06" w:rsidRPr="004B7E30">
        <w:t>ensemble des autres couches</w:t>
      </w:r>
      <w:r w:rsidR="008F5C06">
        <w:t xml:space="preserve">. </w:t>
      </w:r>
      <w:r w:rsidR="00210C0A">
        <w:t>Cette dernière n</w:t>
      </w:r>
      <w:r w:rsidR="009855AF">
        <w:t>’</w:t>
      </w:r>
      <w:r w:rsidR="00210C0A">
        <w:t xml:space="preserve">a pas de correspondance dans </w:t>
      </w:r>
      <w:r w:rsidR="00DA7AE9">
        <w:t xml:space="preserve">la </w:t>
      </w:r>
      <w:r w:rsidR="00210C0A">
        <w:t>MISA</w:t>
      </w:r>
      <w:r w:rsidR="001267ED">
        <w:t>,</w:t>
      </w:r>
      <w:r w:rsidR="00210C0A">
        <w:t xml:space="preserve"> car cette méthode laisse ce rôle au</w:t>
      </w:r>
      <w:r w:rsidR="004F07AE">
        <w:t>x</w:t>
      </w:r>
      <w:r w:rsidR="00210C0A">
        <w:t xml:space="preserve"> plateformes de diffusion des ENA.</w:t>
      </w:r>
    </w:p>
    <w:p w14:paraId="57579C3B" w14:textId="515C37F9" w:rsidR="005B7074" w:rsidRPr="00D442C1" w:rsidRDefault="00210C0A" w:rsidP="00265F0E">
      <w:pPr>
        <w:pStyle w:val="Paragraphedeliste"/>
        <w:rPr>
          <w:color w:val="000000" w:themeColor="text1"/>
        </w:rPr>
      </w:pPr>
      <w:r>
        <w:rPr>
          <w:color w:val="000000" w:themeColor="text1"/>
        </w:rPr>
        <w:t>Sur un autre plan</w:t>
      </w:r>
      <w:r w:rsidR="007159AD">
        <w:rPr>
          <w:color w:val="000000" w:themeColor="text1"/>
        </w:rPr>
        <w:t>, l</w:t>
      </w:r>
      <w:r w:rsidR="00F6570D" w:rsidRPr="00896FBE">
        <w:rPr>
          <w:color w:val="000000" w:themeColor="text1"/>
        </w:rPr>
        <w:t>es</w:t>
      </w:r>
      <w:r w:rsidR="00096A35" w:rsidRPr="00896FBE">
        <w:rPr>
          <w:color w:val="000000" w:themeColor="text1"/>
        </w:rPr>
        <w:t xml:space="preserve"> </w:t>
      </w:r>
      <w:r w:rsidR="00096A35" w:rsidRPr="00FC3766">
        <w:rPr>
          <w:i/>
          <w:color w:val="000000" w:themeColor="text1"/>
        </w:rPr>
        <w:t>théories d</w:t>
      </w:r>
      <w:r w:rsidR="009855AF">
        <w:rPr>
          <w:i/>
          <w:color w:val="000000" w:themeColor="text1"/>
        </w:rPr>
        <w:t>’</w:t>
      </w:r>
      <w:r w:rsidR="00096A35" w:rsidRPr="00FC3766">
        <w:rPr>
          <w:i/>
          <w:color w:val="000000" w:themeColor="text1"/>
        </w:rPr>
        <w:t>apprentissage</w:t>
      </w:r>
      <w:r w:rsidR="00096A35" w:rsidRPr="00896FBE">
        <w:rPr>
          <w:color w:val="000000" w:themeColor="text1"/>
        </w:rPr>
        <w:t xml:space="preserve"> </w:t>
      </w:r>
      <w:r w:rsidR="00F6570D" w:rsidRPr="00896FBE">
        <w:rPr>
          <w:color w:val="000000" w:themeColor="text1"/>
        </w:rPr>
        <w:t xml:space="preserve">décrivent </w:t>
      </w:r>
      <w:r w:rsidR="00325E39">
        <w:rPr>
          <w:color w:val="000000" w:themeColor="text1"/>
        </w:rPr>
        <w:t>les différentes façon</w:t>
      </w:r>
      <w:r w:rsidR="006770E9">
        <w:rPr>
          <w:color w:val="000000" w:themeColor="text1"/>
        </w:rPr>
        <w:t>s</w:t>
      </w:r>
      <w:r w:rsidR="00325E39">
        <w:rPr>
          <w:color w:val="000000" w:themeColor="text1"/>
        </w:rPr>
        <w:t xml:space="preserve"> dont </w:t>
      </w:r>
      <w:r w:rsidR="005B7074">
        <w:rPr>
          <w:color w:val="000000" w:themeColor="text1"/>
        </w:rPr>
        <w:t>on apprend</w:t>
      </w:r>
      <w:r w:rsidR="00325E39">
        <w:rPr>
          <w:color w:val="000000" w:themeColor="text1"/>
        </w:rPr>
        <w:t> :</w:t>
      </w:r>
      <w:r w:rsidR="000B5992">
        <w:rPr>
          <w:color w:val="000000" w:themeColor="text1"/>
        </w:rPr>
        <w:t xml:space="preserve"> </w:t>
      </w:r>
      <w:r w:rsidR="00090178">
        <w:rPr>
          <w:color w:val="000000" w:themeColor="text1"/>
        </w:rPr>
        <w:t>en agissant ou interagissant avec d</w:t>
      </w:r>
      <w:r w:rsidR="009855AF">
        <w:rPr>
          <w:color w:val="000000" w:themeColor="text1"/>
        </w:rPr>
        <w:t>’</w:t>
      </w:r>
      <w:r w:rsidR="00090178">
        <w:rPr>
          <w:color w:val="000000" w:themeColor="text1"/>
        </w:rPr>
        <w:t xml:space="preserve">autres, en structurant ses connaissances, en consultant de multiples ressources, en observant un </w:t>
      </w:r>
      <w:r w:rsidR="00E76D1F">
        <w:rPr>
          <w:color w:val="000000" w:themeColor="text1"/>
        </w:rPr>
        <w:t>ou une spécialiste</w:t>
      </w:r>
      <w:r w:rsidR="00090178">
        <w:rPr>
          <w:color w:val="000000" w:themeColor="text1"/>
        </w:rPr>
        <w:t>, en réfléchissant sur ses propre</w:t>
      </w:r>
      <w:r w:rsidR="009855AF">
        <w:rPr>
          <w:color w:val="000000" w:themeColor="text1"/>
        </w:rPr>
        <w:t>s</w:t>
      </w:r>
      <w:r w:rsidR="00090178">
        <w:rPr>
          <w:color w:val="000000" w:themeColor="text1"/>
        </w:rPr>
        <w:t xml:space="preserve"> activités d</w:t>
      </w:r>
      <w:r w:rsidR="009855AF">
        <w:rPr>
          <w:color w:val="000000" w:themeColor="text1"/>
        </w:rPr>
        <w:t>’</w:t>
      </w:r>
      <w:r w:rsidR="00090178">
        <w:rPr>
          <w:color w:val="000000" w:themeColor="text1"/>
        </w:rPr>
        <w:t>apprentissage</w:t>
      </w:r>
      <w:r w:rsidR="00325E39">
        <w:rPr>
          <w:color w:val="000000" w:themeColor="text1"/>
        </w:rPr>
        <w:t>, etc.</w:t>
      </w:r>
      <w:r w:rsidR="00586851">
        <w:rPr>
          <w:color w:val="000000" w:themeColor="text1"/>
        </w:rPr>
        <w:t xml:space="preserve"> </w:t>
      </w:r>
      <w:r w:rsidR="00D442C1">
        <w:rPr>
          <w:color w:val="000000" w:themeColor="text1"/>
        </w:rPr>
        <w:t>En choisissant des</w:t>
      </w:r>
      <w:r w:rsidR="00896FBE" w:rsidRPr="00896FBE">
        <w:rPr>
          <w:color w:val="000000" w:themeColor="text1"/>
        </w:rPr>
        <w:t xml:space="preserve"> plan</w:t>
      </w:r>
      <w:r w:rsidR="00673E64">
        <w:rPr>
          <w:color w:val="000000" w:themeColor="text1"/>
        </w:rPr>
        <w:t>s</w:t>
      </w:r>
      <w:r w:rsidR="00896FBE" w:rsidRPr="00896FBE">
        <w:rPr>
          <w:color w:val="000000" w:themeColor="text1"/>
        </w:rPr>
        <w:t xml:space="preserve"> d</w:t>
      </w:r>
      <w:r w:rsidR="009855AF">
        <w:rPr>
          <w:color w:val="000000" w:themeColor="text1"/>
        </w:rPr>
        <w:t>’</w:t>
      </w:r>
      <w:r w:rsidR="00896FBE" w:rsidRPr="00896FBE">
        <w:rPr>
          <w:color w:val="000000" w:themeColor="text1"/>
        </w:rPr>
        <w:t xml:space="preserve">enseignement et </w:t>
      </w:r>
      <w:r w:rsidR="00D442C1">
        <w:rPr>
          <w:color w:val="000000" w:themeColor="text1"/>
        </w:rPr>
        <w:t xml:space="preserve">des </w:t>
      </w:r>
      <w:r w:rsidR="00D442C1">
        <w:rPr>
          <w:color w:val="000000" w:themeColor="text1"/>
        </w:rPr>
        <w:lastRenderedPageBreak/>
        <w:t>types</w:t>
      </w:r>
      <w:r w:rsidR="005B7074">
        <w:rPr>
          <w:color w:val="000000" w:themeColor="text1"/>
        </w:rPr>
        <w:t xml:space="preserve"> </w:t>
      </w:r>
      <w:r w:rsidR="00D442C1">
        <w:rPr>
          <w:color w:val="000000" w:themeColor="text1"/>
        </w:rPr>
        <w:t>d</w:t>
      </w:r>
      <w:r w:rsidR="009855AF">
        <w:rPr>
          <w:color w:val="000000" w:themeColor="text1"/>
        </w:rPr>
        <w:t>’</w:t>
      </w:r>
      <w:r w:rsidR="00896FBE" w:rsidRPr="00896FBE">
        <w:rPr>
          <w:color w:val="000000" w:themeColor="text1"/>
        </w:rPr>
        <w:t>év</w:t>
      </w:r>
      <w:r w:rsidR="00E76D1F">
        <w:rPr>
          <w:color w:val="000000" w:themeColor="text1"/>
        </w:rPr>
        <w:t>é</w:t>
      </w:r>
      <w:r w:rsidR="00896FBE" w:rsidRPr="00896FBE">
        <w:rPr>
          <w:color w:val="000000" w:themeColor="text1"/>
        </w:rPr>
        <w:t>nements d</w:t>
      </w:r>
      <w:r w:rsidR="009855AF">
        <w:rPr>
          <w:color w:val="000000" w:themeColor="text1"/>
        </w:rPr>
        <w:t>’</w:t>
      </w:r>
      <w:r w:rsidR="00896FBE" w:rsidRPr="00896FBE">
        <w:rPr>
          <w:color w:val="000000" w:themeColor="text1"/>
        </w:rPr>
        <w:t xml:space="preserve">apprentissage, </w:t>
      </w:r>
      <w:r w:rsidR="00D442C1">
        <w:rPr>
          <w:color w:val="000000" w:themeColor="text1"/>
        </w:rPr>
        <w:t>le concepteur</w:t>
      </w:r>
      <w:r w:rsidR="00E76D1F">
        <w:rPr>
          <w:color w:val="000000" w:themeColor="text1"/>
        </w:rPr>
        <w:t xml:space="preserve"> ou la conceptrice</w:t>
      </w:r>
      <w:r w:rsidR="00AB3C0A">
        <w:rPr>
          <w:color w:val="000000" w:themeColor="text1"/>
        </w:rPr>
        <w:t xml:space="preserve"> </w:t>
      </w:r>
      <w:r w:rsidR="00E76D1F">
        <w:rPr>
          <w:color w:val="000000" w:themeColor="text1"/>
        </w:rPr>
        <w:t xml:space="preserve">qui utilise </w:t>
      </w:r>
      <w:r w:rsidR="00D442C1">
        <w:rPr>
          <w:color w:val="000000" w:themeColor="text1"/>
        </w:rPr>
        <w:t>une méthode d</w:t>
      </w:r>
      <w:r w:rsidR="009855AF">
        <w:rPr>
          <w:color w:val="000000" w:themeColor="text1"/>
        </w:rPr>
        <w:t>’</w:t>
      </w:r>
      <w:r w:rsidR="00D442C1">
        <w:rPr>
          <w:color w:val="000000" w:themeColor="text1"/>
        </w:rPr>
        <w:t>IENA fera implicitement le choix d</w:t>
      </w:r>
      <w:r w:rsidR="009855AF">
        <w:rPr>
          <w:color w:val="000000" w:themeColor="text1"/>
        </w:rPr>
        <w:t>’</w:t>
      </w:r>
      <w:r w:rsidR="00D442C1">
        <w:rPr>
          <w:color w:val="000000" w:themeColor="text1"/>
        </w:rPr>
        <w:t xml:space="preserve">une ou </w:t>
      </w:r>
      <w:r w:rsidR="00E76D1F">
        <w:rPr>
          <w:color w:val="000000" w:themeColor="text1"/>
        </w:rPr>
        <w:t xml:space="preserve">de </w:t>
      </w:r>
      <w:r w:rsidR="00D442C1">
        <w:rPr>
          <w:color w:val="000000" w:themeColor="text1"/>
        </w:rPr>
        <w:t>plusieurs théories d</w:t>
      </w:r>
      <w:r w:rsidR="009855AF">
        <w:rPr>
          <w:color w:val="000000" w:themeColor="text1"/>
        </w:rPr>
        <w:t>’</w:t>
      </w:r>
      <w:r w:rsidR="00D442C1">
        <w:rPr>
          <w:color w:val="000000" w:themeColor="text1"/>
        </w:rPr>
        <w:t>apprentissage dont il devrait prendre conscience.</w:t>
      </w:r>
      <w:r w:rsidR="00265F0E">
        <w:rPr>
          <w:color w:val="000000" w:themeColor="text1"/>
        </w:rPr>
        <w:t xml:space="preserve"> Dans la plupart des </w:t>
      </w:r>
      <w:r w:rsidR="00C85979">
        <w:rPr>
          <w:color w:val="000000" w:themeColor="text1"/>
        </w:rPr>
        <w:t>cas</w:t>
      </w:r>
      <w:r w:rsidR="00265F0E">
        <w:rPr>
          <w:color w:val="000000" w:themeColor="text1"/>
        </w:rPr>
        <w:t xml:space="preserve">, </w:t>
      </w:r>
      <w:r w:rsidR="00D442C1">
        <w:rPr>
          <w:color w:val="000000" w:themeColor="text1"/>
        </w:rPr>
        <w:t>il</w:t>
      </w:r>
      <w:r w:rsidR="0094040D">
        <w:rPr>
          <w:color w:val="000000" w:themeColor="text1"/>
        </w:rPr>
        <w:t xml:space="preserve"> </w:t>
      </w:r>
      <w:r w:rsidR="00265F0E">
        <w:rPr>
          <w:color w:val="000000" w:themeColor="text1"/>
        </w:rPr>
        <w:t>aura avantage à</w:t>
      </w:r>
      <w:r w:rsidR="00A14076">
        <w:rPr>
          <w:color w:val="000000" w:themeColor="text1"/>
        </w:rPr>
        <w:t xml:space="preserve"> </w:t>
      </w:r>
      <w:r w:rsidR="00D442C1">
        <w:rPr>
          <w:color w:val="000000" w:themeColor="text1"/>
        </w:rPr>
        <w:t>considérer</w:t>
      </w:r>
      <w:r w:rsidR="00A14076">
        <w:rPr>
          <w:color w:val="000000" w:themeColor="text1"/>
        </w:rPr>
        <w:t xml:space="preserve"> différentes</w:t>
      </w:r>
      <w:r w:rsidR="00265F0E">
        <w:rPr>
          <w:color w:val="000000" w:themeColor="text1"/>
        </w:rPr>
        <w:t xml:space="preserve"> approches théoriques de l</w:t>
      </w:r>
      <w:r w:rsidR="009855AF">
        <w:rPr>
          <w:color w:val="000000" w:themeColor="text1"/>
        </w:rPr>
        <w:t>’</w:t>
      </w:r>
      <w:r w:rsidR="00265F0E">
        <w:rPr>
          <w:color w:val="000000" w:themeColor="text1"/>
        </w:rPr>
        <w:t>apprentissage</w:t>
      </w:r>
      <w:r w:rsidR="007159AD" w:rsidRPr="007159AD">
        <w:rPr>
          <w:color w:val="000000" w:themeColor="text1"/>
        </w:rPr>
        <w:t xml:space="preserve"> </w:t>
      </w:r>
      <w:r w:rsidR="007A1F67">
        <w:rPr>
          <w:color w:val="000000" w:themeColor="text1"/>
        </w:rPr>
        <w:t xml:space="preserve">telles </w:t>
      </w:r>
      <w:r w:rsidR="007159AD" w:rsidRPr="00896FBE">
        <w:rPr>
          <w:color w:val="000000" w:themeColor="text1"/>
        </w:rPr>
        <w:t>que le b</w:t>
      </w:r>
      <w:r w:rsidR="00E76D1F">
        <w:rPr>
          <w:color w:val="000000" w:themeColor="text1"/>
        </w:rPr>
        <w:t>é</w:t>
      </w:r>
      <w:r w:rsidR="007159AD" w:rsidRPr="00896FBE">
        <w:rPr>
          <w:color w:val="000000" w:themeColor="text1"/>
        </w:rPr>
        <w:t>haviorisme, le cognitivisme, le constructivisme ou le socioconstructivisme.</w:t>
      </w:r>
      <w:r w:rsidR="00D442C1">
        <w:rPr>
          <w:color w:val="000000" w:themeColor="text1"/>
        </w:rPr>
        <w:t xml:space="preserve"> </w:t>
      </w:r>
      <w:r w:rsidR="007159AD">
        <w:rPr>
          <w:color w:val="000000" w:themeColor="text1"/>
        </w:rPr>
        <w:t>La</w:t>
      </w:r>
      <w:r w:rsidR="005B7074" w:rsidRPr="00896FBE">
        <w:rPr>
          <w:color w:val="000000" w:themeColor="text1"/>
        </w:rPr>
        <w:t xml:space="preserve"> méthode d</w:t>
      </w:r>
      <w:r w:rsidR="009855AF">
        <w:rPr>
          <w:color w:val="000000" w:themeColor="text1"/>
        </w:rPr>
        <w:t>’</w:t>
      </w:r>
      <w:r w:rsidR="005B7074" w:rsidRPr="00896FBE">
        <w:rPr>
          <w:color w:val="000000" w:themeColor="text1"/>
        </w:rPr>
        <w:t xml:space="preserve">IENA proposée </w:t>
      </w:r>
      <w:r w:rsidR="007159AD">
        <w:rPr>
          <w:color w:val="000000" w:themeColor="text1"/>
        </w:rPr>
        <w:t xml:space="preserve">devra </w:t>
      </w:r>
      <w:r w:rsidR="00CC61ED">
        <w:rPr>
          <w:color w:val="000000" w:themeColor="text1"/>
        </w:rPr>
        <w:t>faire preuve d</w:t>
      </w:r>
      <w:r w:rsidR="009855AF">
        <w:rPr>
          <w:color w:val="000000" w:themeColor="text1"/>
        </w:rPr>
        <w:t>’</w:t>
      </w:r>
      <w:r w:rsidR="00CC61ED">
        <w:rPr>
          <w:color w:val="000000" w:themeColor="text1"/>
        </w:rPr>
        <w:t xml:space="preserve">ouverture face </w:t>
      </w:r>
      <w:r w:rsidR="005B7074" w:rsidRPr="00896FBE">
        <w:rPr>
          <w:color w:val="000000" w:themeColor="text1"/>
        </w:rPr>
        <w:t>à tous les choix possibles</w:t>
      </w:r>
      <w:r w:rsidR="007159AD">
        <w:rPr>
          <w:color w:val="000000" w:themeColor="text1"/>
        </w:rPr>
        <w:t xml:space="preserve"> quant aux théories de planification et de sélection des événement</w:t>
      </w:r>
      <w:r w:rsidR="00325E39">
        <w:rPr>
          <w:color w:val="000000" w:themeColor="text1"/>
        </w:rPr>
        <w:t>s</w:t>
      </w:r>
      <w:r w:rsidR="007159AD">
        <w:rPr>
          <w:color w:val="000000" w:themeColor="text1"/>
        </w:rPr>
        <w:t xml:space="preserve"> d</w:t>
      </w:r>
      <w:r w:rsidR="009855AF">
        <w:rPr>
          <w:color w:val="000000" w:themeColor="text1"/>
        </w:rPr>
        <w:t>’</w:t>
      </w:r>
      <w:r w:rsidR="007159AD">
        <w:rPr>
          <w:color w:val="000000" w:themeColor="text1"/>
        </w:rPr>
        <w:t xml:space="preserve">apprentissage. </w:t>
      </w:r>
      <w:r w:rsidR="007159AD">
        <w:rPr>
          <w:bCs/>
          <w:color w:val="000000" w:themeColor="text1"/>
        </w:rPr>
        <w:t>Elle</w:t>
      </w:r>
      <w:r w:rsidR="005B7074" w:rsidRPr="00C85979">
        <w:rPr>
          <w:color w:val="000000" w:themeColor="text1"/>
        </w:rPr>
        <w:t xml:space="preserve"> devra </w:t>
      </w:r>
      <w:r w:rsidR="007159AD">
        <w:rPr>
          <w:color w:val="000000" w:themeColor="text1"/>
        </w:rPr>
        <w:t xml:space="preserve">aussi </w:t>
      </w:r>
      <w:r w:rsidR="005B7074" w:rsidRPr="00C85979">
        <w:rPr>
          <w:color w:val="000000" w:themeColor="text1"/>
        </w:rPr>
        <w:t xml:space="preserve">fournir une aide visant à </w:t>
      </w:r>
      <w:r w:rsidR="00325E39">
        <w:rPr>
          <w:color w:val="000000" w:themeColor="text1"/>
        </w:rPr>
        <w:t>a</w:t>
      </w:r>
      <w:r w:rsidR="005B7074" w:rsidRPr="00C85979">
        <w:rPr>
          <w:color w:val="000000" w:themeColor="text1"/>
        </w:rPr>
        <w:t xml:space="preserve">mener les concepteurs </w:t>
      </w:r>
      <w:r w:rsidR="00E76D1F">
        <w:rPr>
          <w:color w:val="000000" w:themeColor="text1"/>
        </w:rPr>
        <w:t xml:space="preserve">et les conceptrices </w:t>
      </w:r>
      <w:r w:rsidR="005B7074" w:rsidRPr="00C85979">
        <w:rPr>
          <w:color w:val="000000" w:themeColor="text1"/>
        </w:rPr>
        <w:t xml:space="preserve">à </w:t>
      </w:r>
      <w:r>
        <w:rPr>
          <w:color w:val="000000" w:themeColor="text1"/>
        </w:rPr>
        <w:t>prendre conscience</w:t>
      </w:r>
      <w:r w:rsidR="005B7074" w:rsidRPr="00C85979">
        <w:rPr>
          <w:color w:val="000000" w:themeColor="text1"/>
        </w:rPr>
        <w:t xml:space="preserve"> de leur</w:t>
      </w:r>
      <w:r w:rsidR="005B7074">
        <w:rPr>
          <w:color w:val="000000" w:themeColor="text1"/>
        </w:rPr>
        <w:t>s</w:t>
      </w:r>
      <w:r w:rsidR="005B7074" w:rsidRPr="00C85979">
        <w:rPr>
          <w:color w:val="000000" w:themeColor="text1"/>
        </w:rPr>
        <w:t xml:space="preserve"> conception</w:t>
      </w:r>
      <w:r w:rsidR="005B7074">
        <w:rPr>
          <w:color w:val="000000" w:themeColor="text1"/>
        </w:rPr>
        <w:t>s</w:t>
      </w:r>
      <w:r w:rsidR="005B7074" w:rsidRPr="00C85979">
        <w:rPr>
          <w:color w:val="000000" w:themeColor="text1"/>
        </w:rPr>
        <w:t xml:space="preserve"> de l</w:t>
      </w:r>
      <w:r w:rsidR="009855AF">
        <w:rPr>
          <w:color w:val="000000" w:themeColor="text1"/>
        </w:rPr>
        <w:t>’</w:t>
      </w:r>
      <w:r w:rsidR="005B7074" w:rsidRPr="00C85979">
        <w:rPr>
          <w:color w:val="000000" w:themeColor="text1"/>
        </w:rPr>
        <w:t>apprentissage</w:t>
      </w:r>
      <w:r w:rsidR="00325E39">
        <w:rPr>
          <w:color w:val="000000" w:themeColor="text1"/>
        </w:rPr>
        <w:t xml:space="preserve">, </w:t>
      </w:r>
      <w:r w:rsidR="00CC61ED">
        <w:rPr>
          <w:color w:val="000000" w:themeColor="text1"/>
        </w:rPr>
        <w:t xml:space="preserve">car </w:t>
      </w:r>
      <w:r w:rsidR="008F01EA">
        <w:rPr>
          <w:color w:val="000000" w:themeColor="text1"/>
        </w:rPr>
        <w:t>ces dernières</w:t>
      </w:r>
      <w:r w:rsidR="00E76D1F">
        <w:rPr>
          <w:color w:val="000000" w:themeColor="text1"/>
        </w:rPr>
        <w:t xml:space="preserve"> </w:t>
      </w:r>
      <w:r w:rsidR="005B7074">
        <w:rPr>
          <w:color w:val="000000" w:themeColor="text1"/>
        </w:rPr>
        <w:t>influence</w:t>
      </w:r>
      <w:r w:rsidR="00325E39">
        <w:rPr>
          <w:color w:val="000000" w:themeColor="text1"/>
        </w:rPr>
        <w:t>nt</w:t>
      </w:r>
      <w:r w:rsidR="005B7074">
        <w:rPr>
          <w:color w:val="000000" w:themeColor="text1"/>
        </w:rPr>
        <w:t xml:space="preserve"> leurs choix pédagogique</w:t>
      </w:r>
      <w:r w:rsidR="007159AD">
        <w:rPr>
          <w:color w:val="000000" w:themeColor="text1"/>
        </w:rPr>
        <w:t>s</w:t>
      </w:r>
      <w:r w:rsidR="005B7074">
        <w:rPr>
          <w:color w:val="000000" w:themeColor="text1"/>
        </w:rPr>
        <w:t xml:space="preserve">, en particulier </w:t>
      </w:r>
      <w:r w:rsidR="005B7074" w:rsidRPr="00C85979">
        <w:rPr>
          <w:color w:val="000000" w:themeColor="text1"/>
        </w:rPr>
        <w:t>leurs décisions de scénarisation pédagogique</w:t>
      </w:r>
      <w:r w:rsidR="005B7074">
        <w:rPr>
          <w:color w:val="000000" w:themeColor="text1"/>
        </w:rPr>
        <w:t>.</w:t>
      </w:r>
      <w:r w:rsidR="005B7074" w:rsidRPr="00C85979">
        <w:rPr>
          <w:color w:val="000000" w:themeColor="text1"/>
        </w:rPr>
        <w:t xml:space="preserve"> </w:t>
      </w:r>
    </w:p>
    <w:p w14:paraId="4D303CC6" w14:textId="344DE3BB" w:rsidR="00C35911" w:rsidRPr="00C35911" w:rsidRDefault="00F91828" w:rsidP="00C35911">
      <w:pPr>
        <w:pStyle w:val="Titre2"/>
      </w:pPr>
      <w:r>
        <w:t>L</w:t>
      </w:r>
      <w:r w:rsidR="009855AF">
        <w:t>’</w:t>
      </w:r>
      <w:r w:rsidR="007548BB">
        <w:t>i</w:t>
      </w:r>
      <w:r w:rsidR="00FC3766" w:rsidRPr="00C35911">
        <w:t xml:space="preserve">ngénierie adaptative </w:t>
      </w:r>
    </w:p>
    <w:p w14:paraId="6DC35148" w14:textId="17F9348C" w:rsidR="00B04C22" w:rsidRDefault="007C74D1" w:rsidP="002114B2">
      <w:pPr>
        <w:keepNext/>
        <w:spacing w:after="120" w:line="240" w:lineRule="auto"/>
        <w:jc w:val="both"/>
        <w:rPr>
          <w:color w:val="000000" w:themeColor="text1"/>
        </w:rPr>
      </w:pPr>
      <w:r w:rsidRPr="00C35911">
        <w:rPr>
          <w:rFonts w:eastAsiaTheme="majorEastAsia"/>
          <w:bCs/>
        </w:rPr>
        <w:t>Le</w:t>
      </w:r>
      <w:r w:rsidR="0072588A">
        <w:rPr>
          <w:rFonts w:eastAsiaTheme="majorEastAsia"/>
          <w:bCs/>
        </w:rPr>
        <w:t>s méthodes</w:t>
      </w:r>
      <w:r w:rsidRPr="00C35911">
        <w:rPr>
          <w:rFonts w:eastAsiaTheme="majorEastAsia"/>
          <w:bCs/>
        </w:rPr>
        <w:t xml:space="preserve"> </w:t>
      </w:r>
      <w:r w:rsidR="0072588A">
        <w:rPr>
          <w:rFonts w:eastAsiaTheme="majorEastAsia"/>
          <w:bCs/>
        </w:rPr>
        <w:t>d</w:t>
      </w:r>
      <w:r w:rsidR="009855AF">
        <w:rPr>
          <w:rFonts w:eastAsiaTheme="majorEastAsia"/>
          <w:bCs/>
        </w:rPr>
        <w:t>’</w:t>
      </w:r>
      <w:r w:rsidR="0072588A">
        <w:rPr>
          <w:rFonts w:eastAsiaTheme="majorEastAsia"/>
          <w:bCs/>
        </w:rPr>
        <w:t>ingénierie pédagogique</w:t>
      </w:r>
      <w:r w:rsidR="00586851">
        <w:rPr>
          <w:rFonts w:eastAsiaTheme="majorEastAsia"/>
          <w:bCs/>
        </w:rPr>
        <w:t xml:space="preserve"> </w:t>
      </w:r>
      <w:r w:rsidRPr="00C35911">
        <w:rPr>
          <w:rFonts w:eastAsiaTheme="majorEastAsia"/>
          <w:bCs/>
        </w:rPr>
        <w:t>procède</w:t>
      </w:r>
      <w:r w:rsidR="0072588A">
        <w:rPr>
          <w:rFonts w:eastAsiaTheme="majorEastAsia"/>
          <w:bCs/>
        </w:rPr>
        <w:t>nt</w:t>
      </w:r>
      <w:r w:rsidRPr="00C35911">
        <w:rPr>
          <w:rFonts w:eastAsiaTheme="majorEastAsia"/>
          <w:bCs/>
        </w:rPr>
        <w:t xml:space="preserve"> par </w:t>
      </w:r>
      <w:r w:rsidR="0072588A">
        <w:rPr>
          <w:rFonts w:eastAsiaTheme="majorEastAsia"/>
          <w:bCs/>
        </w:rPr>
        <w:t>phases ou couches</w:t>
      </w:r>
      <w:r>
        <w:rPr>
          <w:color w:val="000000" w:themeColor="text1"/>
        </w:rPr>
        <w:t xml:space="preserve"> de plus en plus précises</w:t>
      </w:r>
      <w:r w:rsidR="0072588A">
        <w:rPr>
          <w:color w:val="000000" w:themeColor="text1"/>
        </w:rPr>
        <w:t xml:space="preserve"> </w:t>
      </w:r>
      <w:r w:rsidR="00CC61ED">
        <w:rPr>
          <w:color w:val="000000" w:themeColor="text1"/>
        </w:rPr>
        <w:t xml:space="preserve">au cours desquelles </w:t>
      </w:r>
      <w:r w:rsidR="0072588A">
        <w:rPr>
          <w:color w:val="000000" w:themeColor="text1"/>
        </w:rPr>
        <w:t>le système d</w:t>
      </w:r>
      <w:r w:rsidR="009855AF">
        <w:rPr>
          <w:color w:val="000000" w:themeColor="text1"/>
        </w:rPr>
        <w:t>’</w:t>
      </w:r>
      <w:r w:rsidR="0072588A">
        <w:rPr>
          <w:color w:val="000000" w:themeColor="text1"/>
        </w:rPr>
        <w:t xml:space="preserve">apprentissage </w:t>
      </w:r>
      <w:r w:rsidR="009D4118">
        <w:rPr>
          <w:color w:val="000000" w:themeColor="text1"/>
        </w:rPr>
        <w:t xml:space="preserve">à concevoir (dans </w:t>
      </w:r>
      <w:r w:rsidR="00791590">
        <w:rPr>
          <w:color w:val="000000" w:themeColor="text1"/>
        </w:rPr>
        <w:t>ce</w:t>
      </w:r>
      <w:r w:rsidR="009D4118">
        <w:rPr>
          <w:color w:val="000000" w:themeColor="text1"/>
        </w:rPr>
        <w:t xml:space="preserve"> cas</w:t>
      </w:r>
      <w:r w:rsidR="00791590">
        <w:rPr>
          <w:color w:val="000000" w:themeColor="text1"/>
        </w:rPr>
        <w:t>-ci</w:t>
      </w:r>
      <w:r w:rsidR="009D4118">
        <w:rPr>
          <w:color w:val="000000" w:themeColor="text1"/>
        </w:rPr>
        <w:t>, u</w:t>
      </w:r>
      <w:bookmarkStart w:id="0" w:name="_GoBack"/>
      <w:bookmarkEnd w:id="0"/>
      <w:r w:rsidR="009D4118">
        <w:rPr>
          <w:color w:val="000000" w:themeColor="text1"/>
        </w:rPr>
        <w:t>n</w:t>
      </w:r>
      <w:r w:rsidR="000B5992">
        <w:rPr>
          <w:color w:val="000000" w:themeColor="text1"/>
        </w:rPr>
        <w:t xml:space="preserve"> </w:t>
      </w:r>
      <w:r w:rsidR="0072588A">
        <w:rPr>
          <w:color w:val="000000" w:themeColor="text1"/>
        </w:rPr>
        <w:t>ENA</w:t>
      </w:r>
      <w:r w:rsidR="009D4118">
        <w:rPr>
          <w:color w:val="000000" w:themeColor="text1"/>
        </w:rPr>
        <w:t>)</w:t>
      </w:r>
      <w:r w:rsidR="0072588A">
        <w:rPr>
          <w:color w:val="000000" w:themeColor="text1"/>
        </w:rPr>
        <w:t xml:space="preserve"> prend une forme de </w:t>
      </w:r>
      <w:r w:rsidR="00376E90">
        <w:rPr>
          <w:color w:val="000000" w:themeColor="text1"/>
        </w:rPr>
        <w:t>mieux en mieux définie</w:t>
      </w:r>
      <w:r w:rsidR="0072588A">
        <w:rPr>
          <w:color w:val="000000" w:themeColor="text1"/>
        </w:rPr>
        <w:t>.</w:t>
      </w:r>
      <w:r>
        <w:rPr>
          <w:color w:val="000000" w:themeColor="text1"/>
        </w:rPr>
        <w:t xml:space="preserve"> </w:t>
      </w:r>
      <w:r w:rsidR="009D4118">
        <w:rPr>
          <w:color w:val="000000" w:themeColor="text1"/>
        </w:rPr>
        <w:t>Par exemple, dans la MISA</w:t>
      </w:r>
      <w:r w:rsidR="009D4118">
        <w:rPr>
          <w:rStyle w:val="Appelnotedebasdep"/>
          <w:color w:val="000000" w:themeColor="text1"/>
        </w:rPr>
        <w:footnoteReference w:id="8"/>
      </w:r>
      <w:r w:rsidR="009D4118">
        <w:rPr>
          <w:color w:val="000000" w:themeColor="text1"/>
        </w:rPr>
        <w:t>, l</w:t>
      </w:r>
      <w:r>
        <w:rPr>
          <w:color w:val="000000" w:themeColor="text1"/>
        </w:rPr>
        <w:t>a</w:t>
      </w:r>
      <w:r w:rsidR="00E27539">
        <w:rPr>
          <w:color w:val="000000" w:themeColor="text1"/>
        </w:rPr>
        <w:t xml:space="preserve"> phase de</w:t>
      </w:r>
      <w:r>
        <w:rPr>
          <w:color w:val="000000" w:themeColor="text1"/>
        </w:rPr>
        <w:t xml:space="preserve"> </w:t>
      </w:r>
      <w:r w:rsidRPr="00E27539">
        <w:rPr>
          <w:i/>
          <w:color w:val="000000" w:themeColor="text1"/>
        </w:rPr>
        <w:t>solution initiale</w:t>
      </w:r>
      <w:r>
        <w:rPr>
          <w:color w:val="000000" w:themeColor="text1"/>
        </w:rPr>
        <w:t xml:space="preserve"> énonce d</w:t>
      </w:r>
      <w:r w:rsidR="009855AF">
        <w:rPr>
          <w:color w:val="000000" w:themeColor="text1"/>
        </w:rPr>
        <w:t>’</w:t>
      </w:r>
      <w:r>
        <w:rPr>
          <w:color w:val="000000" w:themeColor="text1"/>
        </w:rPr>
        <w:t xml:space="preserve">abord </w:t>
      </w:r>
      <w:r w:rsidR="009D4118">
        <w:rPr>
          <w:color w:val="000000" w:themeColor="text1"/>
        </w:rPr>
        <w:t xml:space="preserve">les </w:t>
      </w:r>
      <w:r>
        <w:rPr>
          <w:color w:val="000000" w:themeColor="text1"/>
        </w:rPr>
        <w:t>orientation</w:t>
      </w:r>
      <w:r w:rsidR="009D4118">
        <w:rPr>
          <w:color w:val="000000" w:themeColor="text1"/>
        </w:rPr>
        <w:t>s</w:t>
      </w:r>
      <w:r>
        <w:rPr>
          <w:color w:val="000000" w:themeColor="text1"/>
        </w:rPr>
        <w:t xml:space="preserve"> de chacun des </w:t>
      </w:r>
      <w:r w:rsidR="0072588A">
        <w:rPr>
          <w:color w:val="000000" w:themeColor="text1"/>
        </w:rPr>
        <w:t xml:space="preserve">aspects </w:t>
      </w:r>
      <w:r w:rsidR="003E0AF8">
        <w:rPr>
          <w:color w:val="000000" w:themeColor="text1"/>
        </w:rPr>
        <w:t>du système d</w:t>
      </w:r>
      <w:r w:rsidR="009855AF">
        <w:rPr>
          <w:color w:val="000000" w:themeColor="text1"/>
        </w:rPr>
        <w:t>’</w:t>
      </w:r>
      <w:r w:rsidR="003E0AF8">
        <w:rPr>
          <w:color w:val="000000" w:themeColor="text1"/>
        </w:rPr>
        <w:t>apprentissage (SA)</w:t>
      </w:r>
      <w:r w:rsidR="000B5992">
        <w:rPr>
          <w:color w:val="000000" w:themeColor="text1"/>
        </w:rPr>
        <w:t xml:space="preserve"> </w:t>
      </w:r>
      <w:r>
        <w:rPr>
          <w:color w:val="000000" w:themeColor="text1"/>
        </w:rPr>
        <w:t>ainsi</w:t>
      </w:r>
      <w:r w:rsidR="00E27539">
        <w:rPr>
          <w:color w:val="000000" w:themeColor="text1"/>
        </w:rPr>
        <w:t xml:space="preserve"> </w:t>
      </w:r>
      <w:r>
        <w:rPr>
          <w:color w:val="000000" w:themeColor="text1"/>
        </w:rPr>
        <w:t>qu</w:t>
      </w:r>
      <w:r w:rsidR="009855AF">
        <w:rPr>
          <w:color w:val="000000" w:themeColor="text1"/>
        </w:rPr>
        <w:t>’</w:t>
      </w:r>
      <w:r>
        <w:rPr>
          <w:color w:val="000000" w:themeColor="text1"/>
        </w:rPr>
        <w:t>un</w:t>
      </w:r>
      <w:r w:rsidR="0072588A">
        <w:rPr>
          <w:color w:val="000000" w:themeColor="text1"/>
        </w:rPr>
        <w:t xml:space="preserve">e représentation </w:t>
      </w:r>
      <w:r w:rsidR="00325E39">
        <w:rPr>
          <w:color w:val="000000" w:themeColor="text1"/>
        </w:rPr>
        <w:t xml:space="preserve">préliminaire </w:t>
      </w:r>
      <w:r w:rsidR="00D74F0A">
        <w:rPr>
          <w:color w:val="000000" w:themeColor="text1"/>
        </w:rPr>
        <w:t>des</w:t>
      </w:r>
      <w:r>
        <w:rPr>
          <w:color w:val="000000" w:themeColor="text1"/>
        </w:rPr>
        <w:t xml:space="preserve"> connaissances</w:t>
      </w:r>
      <w:r w:rsidR="00D74F0A">
        <w:rPr>
          <w:color w:val="000000" w:themeColor="text1"/>
        </w:rPr>
        <w:t xml:space="preserve"> et des </w:t>
      </w:r>
      <w:r w:rsidR="00E27539">
        <w:rPr>
          <w:color w:val="000000" w:themeColor="text1"/>
        </w:rPr>
        <w:t>compétences</w:t>
      </w:r>
      <w:r w:rsidR="003E0AF8">
        <w:rPr>
          <w:color w:val="000000" w:themeColor="text1"/>
        </w:rPr>
        <w:t xml:space="preserve"> à acquérir par les </w:t>
      </w:r>
      <w:r w:rsidR="00376E90">
        <w:rPr>
          <w:color w:val="000000" w:themeColor="text1"/>
        </w:rPr>
        <w:t xml:space="preserve">personnes </w:t>
      </w:r>
      <w:r w:rsidR="003E0AF8">
        <w:rPr>
          <w:color w:val="000000" w:themeColor="text1"/>
        </w:rPr>
        <w:t>apprenant</w:t>
      </w:r>
      <w:r w:rsidR="00376E90">
        <w:rPr>
          <w:color w:val="000000" w:themeColor="text1"/>
        </w:rPr>
        <w:t>e</w:t>
      </w:r>
      <w:r w:rsidR="003E0AF8">
        <w:rPr>
          <w:color w:val="000000" w:themeColor="text1"/>
        </w:rPr>
        <w:t>s</w:t>
      </w:r>
      <w:r w:rsidR="00162151">
        <w:rPr>
          <w:color w:val="000000" w:themeColor="text1"/>
        </w:rPr>
        <w:t>, de même qu</w:t>
      </w:r>
      <w:r w:rsidR="009855AF">
        <w:rPr>
          <w:color w:val="000000" w:themeColor="text1"/>
        </w:rPr>
        <w:t>’</w:t>
      </w:r>
      <w:r w:rsidR="00162151">
        <w:rPr>
          <w:color w:val="000000" w:themeColor="text1"/>
        </w:rPr>
        <w:t>un</w:t>
      </w:r>
      <w:r w:rsidR="0072588A">
        <w:rPr>
          <w:color w:val="000000" w:themeColor="text1"/>
        </w:rPr>
        <w:t xml:space="preserve">e planification </w:t>
      </w:r>
      <w:r w:rsidR="00325E39">
        <w:rPr>
          <w:color w:val="000000" w:themeColor="text1"/>
        </w:rPr>
        <w:t xml:space="preserve">sommaire </w:t>
      </w:r>
      <w:r w:rsidR="00E27539">
        <w:rPr>
          <w:color w:val="000000" w:themeColor="text1"/>
        </w:rPr>
        <w:t>d</w:t>
      </w:r>
      <w:r>
        <w:rPr>
          <w:color w:val="000000" w:themeColor="text1"/>
        </w:rPr>
        <w:t>es év</w:t>
      </w:r>
      <w:r w:rsidR="00376E90">
        <w:rPr>
          <w:color w:val="000000" w:themeColor="text1"/>
        </w:rPr>
        <w:t>é</w:t>
      </w:r>
      <w:r>
        <w:rPr>
          <w:color w:val="000000" w:themeColor="text1"/>
        </w:rPr>
        <w:t>nements d</w:t>
      </w:r>
      <w:r w:rsidR="009855AF">
        <w:rPr>
          <w:color w:val="000000" w:themeColor="text1"/>
        </w:rPr>
        <w:t>’</w:t>
      </w:r>
      <w:r>
        <w:rPr>
          <w:color w:val="000000" w:themeColor="text1"/>
        </w:rPr>
        <w:t>apprentissage</w:t>
      </w:r>
      <w:r w:rsidR="003E0AF8">
        <w:rPr>
          <w:color w:val="000000" w:themeColor="text1"/>
        </w:rPr>
        <w:t xml:space="preserve"> du SA</w:t>
      </w:r>
      <w:r>
        <w:rPr>
          <w:color w:val="000000" w:themeColor="text1"/>
        </w:rPr>
        <w:t>.</w:t>
      </w:r>
      <w:r w:rsidR="00E27539">
        <w:rPr>
          <w:color w:val="000000" w:themeColor="text1"/>
        </w:rPr>
        <w:t xml:space="preserve"> Puis</w:t>
      </w:r>
      <w:r w:rsidR="003E0AF8">
        <w:rPr>
          <w:color w:val="000000" w:themeColor="text1"/>
        </w:rPr>
        <w:t>,</w:t>
      </w:r>
      <w:r w:rsidR="00E27539">
        <w:rPr>
          <w:color w:val="000000" w:themeColor="text1"/>
        </w:rPr>
        <w:t xml:space="preserve"> </w:t>
      </w:r>
      <w:r w:rsidR="0072588A">
        <w:rPr>
          <w:color w:val="000000" w:themeColor="text1"/>
        </w:rPr>
        <w:t>une</w:t>
      </w:r>
      <w:r w:rsidR="00E27539">
        <w:rPr>
          <w:color w:val="000000" w:themeColor="text1"/>
        </w:rPr>
        <w:t xml:space="preserve"> </w:t>
      </w:r>
      <w:r w:rsidR="00E27539" w:rsidRPr="00E27539">
        <w:rPr>
          <w:i/>
          <w:color w:val="000000" w:themeColor="text1"/>
        </w:rPr>
        <w:t>phase d</w:t>
      </w:r>
      <w:r w:rsidR="009855AF">
        <w:rPr>
          <w:i/>
          <w:color w:val="000000" w:themeColor="text1"/>
        </w:rPr>
        <w:t>’</w:t>
      </w:r>
      <w:r w:rsidR="00E27539" w:rsidRPr="00E27539">
        <w:rPr>
          <w:i/>
          <w:color w:val="000000" w:themeColor="text1"/>
        </w:rPr>
        <w:t>architecture</w:t>
      </w:r>
      <w:r w:rsidR="00E27539">
        <w:rPr>
          <w:color w:val="000000" w:themeColor="text1"/>
        </w:rPr>
        <w:t xml:space="preserve"> distribue les </w:t>
      </w:r>
      <w:r w:rsidR="00B04C22">
        <w:rPr>
          <w:color w:val="000000" w:themeColor="text1"/>
        </w:rPr>
        <w:t>connaissances</w:t>
      </w:r>
      <w:r w:rsidR="00D74F0A">
        <w:rPr>
          <w:color w:val="000000" w:themeColor="text1"/>
        </w:rPr>
        <w:t xml:space="preserve"> et les </w:t>
      </w:r>
      <w:r w:rsidR="00B04C22">
        <w:rPr>
          <w:color w:val="000000" w:themeColor="text1"/>
        </w:rPr>
        <w:t xml:space="preserve">compétences </w:t>
      </w:r>
      <w:r w:rsidR="00E27539">
        <w:rPr>
          <w:color w:val="000000" w:themeColor="text1"/>
        </w:rPr>
        <w:t xml:space="preserve">entre </w:t>
      </w:r>
      <w:r w:rsidR="0072588A">
        <w:rPr>
          <w:color w:val="000000" w:themeColor="text1"/>
        </w:rPr>
        <w:t>c</w:t>
      </w:r>
      <w:r w:rsidR="00E27539">
        <w:rPr>
          <w:color w:val="000000" w:themeColor="text1"/>
        </w:rPr>
        <w:t>es événements d</w:t>
      </w:r>
      <w:r w:rsidR="009855AF">
        <w:rPr>
          <w:color w:val="000000" w:themeColor="text1"/>
        </w:rPr>
        <w:t>’</w:t>
      </w:r>
      <w:r w:rsidR="00E27539">
        <w:rPr>
          <w:color w:val="000000" w:themeColor="text1"/>
        </w:rPr>
        <w:t>apprentissage, attribu</w:t>
      </w:r>
      <w:r w:rsidR="0072588A">
        <w:rPr>
          <w:color w:val="000000" w:themeColor="text1"/>
        </w:rPr>
        <w:t>e</w:t>
      </w:r>
      <w:r w:rsidR="00E27539">
        <w:rPr>
          <w:color w:val="000000" w:themeColor="text1"/>
        </w:rPr>
        <w:t xml:space="preserve"> </w:t>
      </w:r>
      <w:r w:rsidR="0072588A">
        <w:rPr>
          <w:color w:val="000000" w:themeColor="text1"/>
        </w:rPr>
        <w:t xml:space="preserve">à </w:t>
      </w:r>
      <w:r w:rsidR="00E27539">
        <w:rPr>
          <w:color w:val="000000" w:themeColor="text1"/>
        </w:rPr>
        <w:t>chacun un scénario pédagogique,</w:t>
      </w:r>
      <w:r w:rsidR="000B5992">
        <w:rPr>
          <w:color w:val="000000" w:themeColor="text1"/>
        </w:rPr>
        <w:t xml:space="preserve"> </w:t>
      </w:r>
      <w:r w:rsidR="00E27539">
        <w:rPr>
          <w:color w:val="000000" w:themeColor="text1"/>
        </w:rPr>
        <w:t>établi</w:t>
      </w:r>
      <w:r w:rsidR="00162151">
        <w:rPr>
          <w:color w:val="000000" w:themeColor="text1"/>
        </w:rPr>
        <w:t>t</w:t>
      </w:r>
      <w:r w:rsidR="00076D59">
        <w:rPr>
          <w:color w:val="000000" w:themeColor="text1"/>
        </w:rPr>
        <w:t xml:space="preserve"> un</w:t>
      </w:r>
      <w:r w:rsidR="00162151">
        <w:rPr>
          <w:color w:val="000000" w:themeColor="text1"/>
        </w:rPr>
        <w:t xml:space="preserve"> premier</w:t>
      </w:r>
      <w:r w:rsidR="00E27539">
        <w:rPr>
          <w:color w:val="000000" w:themeColor="text1"/>
        </w:rPr>
        <w:t xml:space="preserve"> plan pour le choix des ressources et un </w:t>
      </w:r>
      <w:r w:rsidR="00162151">
        <w:rPr>
          <w:color w:val="000000" w:themeColor="text1"/>
        </w:rPr>
        <w:t xml:space="preserve">premier </w:t>
      </w:r>
      <w:r w:rsidR="00E27539">
        <w:rPr>
          <w:color w:val="000000" w:themeColor="text1"/>
        </w:rPr>
        <w:t xml:space="preserve">plan de diffusion du SA. La phase des </w:t>
      </w:r>
      <w:r w:rsidR="00E27539" w:rsidRPr="00E27539">
        <w:rPr>
          <w:i/>
          <w:color w:val="000000" w:themeColor="text1"/>
        </w:rPr>
        <w:t>devis détaillés</w:t>
      </w:r>
      <w:r w:rsidR="00376E90">
        <w:rPr>
          <w:i/>
          <w:color w:val="000000" w:themeColor="text1"/>
        </w:rPr>
        <w:t> </w:t>
      </w:r>
      <w:r w:rsidR="00376E90">
        <w:rPr>
          <w:color w:val="000000" w:themeColor="text1"/>
        </w:rPr>
        <w:t>:</w:t>
      </w:r>
      <w:r w:rsidR="00882EF7">
        <w:rPr>
          <w:color w:val="000000" w:themeColor="text1"/>
        </w:rPr>
        <w:t xml:space="preserve"> </w:t>
      </w:r>
      <w:r w:rsidR="00162151">
        <w:rPr>
          <w:color w:val="000000" w:themeColor="text1"/>
        </w:rPr>
        <w:t>associe</w:t>
      </w:r>
      <w:r w:rsidR="00E27539">
        <w:rPr>
          <w:color w:val="000000" w:themeColor="text1"/>
        </w:rPr>
        <w:t xml:space="preserve"> les</w:t>
      </w:r>
      <w:r w:rsidR="00E27539" w:rsidRPr="00E27539">
        <w:rPr>
          <w:color w:val="000000" w:themeColor="text1"/>
        </w:rPr>
        <w:t xml:space="preserve"> </w:t>
      </w:r>
      <w:r w:rsidR="00E27539">
        <w:rPr>
          <w:color w:val="000000" w:themeColor="text1"/>
        </w:rPr>
        <w:t>connaissances</w:t>
      </w:r>
      <w:r w:rsidR="00D74F0A">
        <w:rPr>
          <w:color w:val="000000" w:themeColor="text1"/>
        </w:rPr>
        <w:t xml:space="preserve"> et les </w:t>
      </w:r>
      <w:r w:rsidR="00E27539">
        <w:rPr>
          <w:color w:val="000000" w:themeColor="text1"/>
        </w:rPr>
        <w:t>compétences aux ressources</w:t>
      </w:r>
      <w:r w:rsidR="00891C04">
        <w:rPr>
          <w:color w:val="000000" w:themeColor="text1"/>
        </w:rPr>
        <w:t>;</w:t>
      </w:r>
      <w:r w:rsidR="00E27539">
        <w:rPr>
          <w:color w:val="000000" w:themeColor="text1"/>
        </w:rPr>
        <w:t xml:space="preserve"> décrit les propriétés des activités et des ressources </w:t>
      </w:r>
      <w:r w:rsidR="00162151">
        <w:rPr>
          <w:color w:val="000000" w:themeColor="text1"/>
        </w:rPr>
        <w:t>intégré</w:t>
      </w:r>
      <w:r w:rsidR="00DA7AE9">
        <w:rPr>
          <w:color w:val="000000" w:themeColor="text1"/>
        </w:rPr>
        <w:t>e</w:t>
      </w:r>
      <w:r w:rsidR="00162151">
        <w:rPr>
          <w:color w:val="000000" w:themeColor="text1"/>
        </w:rPr>
        <w:t>s aux</w:t>
      </w:r>
      <w:r w:rsidR="00E27539">
        <w:rPr>
          <w:color w:val="000000" w:themeColor="text1"/>
        </w:rPr>
        <w:t xml:space="preserve"> scénarios pédagogiques</w:t>
      </w:r>
      <w:r w:rsidR="00891C04">
        <w:rPr>
          <w:color w:val="000000" w:themeColor="text1"/>
        </w:rPr>
        <w:t>;</w:t>
      </w:r>
      <w:r w:rsidR="00E27539">
        <w:rPr>
          <w:color w:val="000000" w:themeColor="text1"/>
        </w:rPr>
        <w:t xml:space="preserve"> établit la liste des ressources</w:t>
      </w:r>
      <w:r w:rsidR="00D74F0A">
        <w:rPr>
          <w:color w:val="000000" w:themeColor="text1"/>
        </w:rPr>
        <w:t xml:space="preserve"> et</w:t>
      </w:r>
      <w:r w:rsidR="00E27539">
        <w:rPr>
          <w:color w:val="000000" w:themeColor="text1"/>
        </w:rPr>
        <w:t xml:space="preserve"> le modèle médiatique de chaque nouvelle ressource</w:t>
      </w:r>
      <w:r w:rsidR="00162151">
        <w:rPr>
          <w:color w:val="000000" w:themeColor="text1"/>
        </w:rPr>
        <w:t xml:space="preserve"> numérique</w:t>
      </w:r>
      <w:r w:rsidR="00E27539">
        <w:rPr>
          <w:color w:val="000000" w:themeColor="text1"/>
        </w:rPr>
        <w:t xml:space="preserve">; </w:t>
      </w:r>
      <w:r w:rsidR="00D74F0A">
        <w:rPr>
          <w:color w:val="000000" w:themeColor="text1"/>
        </w:rPr>
        <w:t>réalise un ou</w:t>
      </w:r>
      <w:r w:rsidR="00E27539">
        <w:rPr>
          <w:color w:val="000000" w:themeColor="text1"/>
        </w:rPr>
        <w:t xml:space="preserve"> plusieurs modèles de dif</w:t>
      </w:r>
      <w:r w:rsidR="00B04C22">
        <w:rPr>
          <w:color w:val="000000" w:themeColor="text1"/>
        </w:rPr>
        <w:t>f</w:t>
      </w:r>
      <w:r w:rsidR="00E27539">
        <w:rPr>
          <w:color w:val="000000" w:themeColor="text1"/>
        </w:rPr>
        <w:t xml:space="preserve">usion en </w:t>
      </w:r>
      <w:r w:rsidR="00162151">
        <w:rPr>
          <w:color w:val="000000" w:themeColor="text1"/>
        </w:rPr>
        <w:t>regroupant</w:t>
      </w:r>
      <w:r w:rsidR="00E27539">
        <w:rPr>
          <w:color w:val="000000" w:themeColor="text1"/>
        </w:rPr>
        <w:t xml:space="preserve"> </w:t>
      </w:r>
      <w:r w:rsidR="00B04C22">
        <w:rPr>
          <w:color w:val="000000" w:themeColor="text1"/>
        </w:rPr>
        <w:t>les</w:t>
      </w:r>
      <w:r w:rsidR="00E27539">
        <w:rPr>
          <w:color w:val="000000" w:themeColor="text1"/>
        </w:rPr>
        <w:t xml:space="preserve"> composantes</w:t>
      </w:r>
      <w:r w:rsidR="00D74F0A">
        <w:rPr>
          <w:color w:val="000000" w:themeColor="text1"/>
        </w:rPr>
        <w:t xml:space="preserve"> </w:t>
      </w:r>
      <w:r w:rsidR="00162151">
        <w:rPr>
          <w:color w:val="000000" w:themeColor="text1"/>
        </w:rPr>
        <w:t>et</w:t>
      </w:r>
      <w:r w:rsidR="00D74F0A">
        <w:rPr>
          <w:color w:val="000000" w:themeColor="text1"/>
        </w:rPr>
        <w:t xml:space="preserve"> leurs interactions</w:t>
      </w:r>
      <w:r w:rsidR="00E27539">
        <w:rPr>
          <w:color w:val="000000" w:themeColor="text1"/>
        </w:rPr>
        <w:t>.</w:t>
      </w:r>
      <w:r w:rsidR="00B04C22">
        <w:rPr>
          <w:color w:val="000000" w:themeColor="text1"/>
        </w:rPr>
        <w:t xml:space="preserve"> </w:t>
      </w:r>
      <w:r w:rsidR="00952CAC">
        <w:rPr>
          <w:color w:val="000000" w:themeColor="text1"/>
        </w:rPr>
        <w:t>L</w:t>
      </w:r>
      <w:r w:rsidR="00376E90">
        <w:rPr>
          <w:color w:val="000000" w:themeColor="text1"/>
        </w:rPr>
        <w:t>a</w:t>
      </w:r>
      <w:r w:rsidR="00B04C22">
        <w:rPr>
          <w:color w:val="000000" w:themeColor="text1"/>
        </w:rPr>
        <w:t xml:space="preserve"> phase de </w:t>
      </w:r>
      <w:r w:rsidR="00B04C22" w:rsidRPr="00952CAC">
        <w:rPr>
          <w:i/>
          <w:iCs/>
          <w:color w:val="000000" w:themeColor="text1"/>
        </w:rPr>
        <w:t>validation</w:t>
      </w:r>
      <w:r w:rsidR="00B04C22">
        <w:rPr>
          <w:color w:val="000000" w:themeColor="text1"/>
        </w:rPr>
        <w:t xml:space="preserve"> </w:t>
      </w:r>
      <w:r w:rsidR="000A641E">
        <w:rPr>
          <w:color w:val="000000" w:themeColor="text1"/>
        </w:rPr>
        <w:t>permet la mise en test d</w:t>
      </w:r>
      <w:r w:rsidR="004F6DF7">
        <w:rPr>
          <w:color w:val="000000" w:themeColor="text1"/>
        </w:rPr>
        <w:t xml:space="preserve">es nouvelles ressources médiatiques </w:t>
      </w:r>
      <w:r w:rsidR="00B04C22">
        <w:rPr>
          <w:color w:val="000000" w:themeColor="text1"/>
        </w:rPr>
        <w:t>et</w:t>
      </w:r>
      <w:r w:rsidR="00952CAC">
        <w:rPr>
          <w:color w:val="000000" w:themeColor="text1"/>
        </w:rPr>
        <w:t>, finalement,</w:t>
      </w:r>
      <w:r w:rsidR="00B04C22">
        <w:rPr>
          <w:color w:val="000000" w:themeColor="text1"/>
        </w:rPr>
        <w:t xml:space="preserve"> </w:t>
      </w:r>
      <w:r w:rsidR="00952CAC">
        <w:rPr>
          <w:color w:val="000000" w:themeColor="text1"/>
        </w:rPr>
        <w:t xml:space="preserve">la phase </w:t>
      </w:r>
      <w:r w:rsidR="00B04C22">
        <w:rPr>
          <w:color w:val="000000" w:themeColor="text1"/>
        </w:rPr>
        <w:t xml:space="preserve">du </w:t>
      </w:r>
      <w:r w:rsidR="00B04C22" w:rsidRPr="00952CAC">
        <w:rPr>
          <w:i/>
          <w:iCs/>
          <w:color w:val="000000" w:themeColor="text1"/>
        </w:rPr>
        <w:t>plan de diffusion</w:t>
      </w:r>
      <w:r w:rsidR="00B04C22">
        <w:rPr>
          <w:color w:val="000000" w:themeColor="text1"/>
        </w:rPr>
        <w:t xml:space="preserve"> prépare</w:t>
      </w:r>
      <w:r w:rsidR="00891C04">
        <w:rPr>
          <w:color w:val="000000" w:themeColor="text1"/>
        </w:rPr>
        <w:t xml:space="preserve"> </w:t>
      </w:r>
      <w:r w:rsidR="00B04C22">
        <w:rPr>
          <w:color w:val="000000" w:themeColor="text1"/>
        </w:rPr>
        <w:t>les diverse</w:t>
      </w:r>
      <w:r w:rsidR="00162151">
        <w:rPr>
          <w:color w:val="000000" w:themeColor="text1"/>
        </w:rPr>
        <w:t>s</w:t>
      </w:r>
      <w:r w:rsidR="00B04C22">
        <w:rPr>
          <w:color w:val="000000" w:themeColor="text1"/>
        </w:rPr>
        <w:t xml:space="preserve"> opération</w:t>
      </w:r>
      <w:r w:rsidR="00D74F0A">
        <w:rPr>
          <w:color w:val="000000" w:themeColor="text1"/>
        </w:rPr>
        <w:t>s</w:t>
      </w:r>
      <w:r w:rsidR="00B04C22">
        <w:rPr>
          <w:color w:val="000000" w:themeColor="text1"/>
        </w:rPr>
        <w:t xml:space="preserve"> de gestion de la diffusion du SA. </w:t>
      </w:r>
    </w:p>
    <w:p w14:paraId="76B70570" w14:textId="5B5622F5" w:rsidR="00D74F0A" w:rsidRDefault="0072588A" w:rsidP="00714587">
      <w:pPr>
        <w:spacing w:after="120" w:line="240" w:lineRule="auto"/>
        <w:jc w:val="both"/>
        <w:rPr>
          <w:color w:val="000000" w:themeColor="text1"/>
        </w:rPr>
      </w:pPr>
      <w:r>
        <w:t>Une méthode générale</w:t>
      </w:r>
      <w:r w:rsidR="009A7D24">
        <w:t xml:space="preserve"> comme la MISA</w:t>
      </w:r>
      <w:r w:rsidR="00AF4331">
        <w:t xml:space="preserve"> ou </w:t>
      </w:r>
      <w:r w:rsidR="00BE1217">
        <w:t>celle de</w:t>
      </w:r>
      <w:r w:rsidR="00AF4331">
        <w:t xml:space="preserve"> Gibbons</w:t>
      </w:r>
      <w:r w:rsidR="00DD1656" w:rsidRPr="002C607D">
        <w:t xml:space="preserve"> permet de traiter une grande diversité de projets, d</w:t>
      </w:r>
      <w:r w:rsidR="009855AF">
        <w:t>’</w:t>
      </w:r>
      <w:r w:rsidR="00DD1656" w:rsidRPr="002C607D">
        <w:t xml:space="preserve">où la nécessité </w:t>
      </w:r>
      <w:r w:rsidR="00AF4331">
        <w:t>de sélectionner soi</w:t>
      </w:r>
      <w:r w:rsidR="00A2734D">
        <w:t>gneusement les activités du processus d</w:t>
      </w:r>
      <w:r w:rsidR="009855AF">
        <w:t>’</w:t>
      </w:r>
      <w:r w:rsidR="00A2734D">
        <w:t>ingénierie</w:t>
      </w:r>
      <w:r w:rsidR="00891C04">
        <w:t xml:space="preserve"> </w:t>
      </w:r>
      <w:r w:rsidR="00791590">
        <w:t xml:space="preserve">à retenir </w:t>
      </w:r>
      <w:r w:rsidR="00891C04">
        <w:t>en fonction du contexte du projet (ampleur, contraintes, ressources disponibles, etc.).</w:t>
      </w:r>
      <w:r w:rsidR="00A2734D">
        <w:t xml:space="preserve"> </w:t>
      </w:r>
      <w:r w:rsidR="00891C04">
        <w:t xml:space="preserve">Aussi, </w:t>
      </w:r>
      <w:r w:rsidR="00791590">
        <w:t>à la s</w:t>
      </w:r>
      <w:r w:rsidR="009466A3">
        <w:t xml:space="preserve">uite </w:t>
      </w:r>
      <w:r w:rsidR="00791590">
        <w:t>d</w:t>
      </w:r>
      <w:r w:rsidR="009855AF">
        <w:t>’</w:t>
      </w:r>
      <w:r w:rsidR="009466A3">
        <w:t>une</w:t>
      </w:r>
      <w:r w:rsidR="00DD1656" w:rsidRPr="002C607D">
        <w:t xml:space="preserve"> première phase</w:t>
      </w:r>
      <w:r w:rsidR="00DD1656">
        <w:t xml:space="preserve"> de définition du projet</w:t>
      </w:r>
      <w:r w:rsidR="009466A3">
        <w:t xml:space="preserve"> et d</w:t>
      </w:r>
      <w:r w:rsidR="009855AF">
        <w:t>’</w:t>
      </w:r>
      <w:r w:rsidR="009466A3">
        <w:t>analyse préliminaire</w:t>
      </w:r>
      <w:r w:rsidR="00891C04">
        <w:t>,</w:t>
      </w:r>
      <w:r w:rsidR="009466A3">
        <w:t xml:space="preserve"> </w:t>
      </w:r>
      <w:r w:rsidR="00952CAC">
        <w:t>doit-on</w:t>
      </w:r>
      <w:r w:rsidR="00DD1656" w:rsidRPr="002C607D">
        <w:t xml:space="preserve"> déterminer quel</w:t>
      </w:r>
      <w:r w:rsidR="009466A3">
        <w:t>le</w:t>
      </w:r>
      <w:r w:rsidR="00DD1656" w:rsidRPr="002C607D">
        <w:t>s</w:t>
      </w:r>
      <w:r w:rsidR="00162151">
        <w:t xml:space="preserve"> activités</w:t>
      </w:r>
      <w:r w:rsidR="00DD1656" w:rsidRPr="002C607D">
        <w:t xml:space="preserve"> s</w:t>
      </w:r>
      <w:r w:rsidR="00DD1656">
        <w:t>er</w:t>
      </w:r>
      <w:r w:rsidR="00DD1656" w:rsidRPr="002C607D">
        <w:t>ont requis</w:t>
      </w:r>
      <w:r w:rsidR="00162151">
        <w:t>e</w:t>
      </w:r>
      <w:r w:rsidR="00A461FF">
        <w:t>s</w:t>
      </w:r>
      <w:r w:rsidR="00DD1656" w:rsidRPr="002C607D">
        <w:t xml:space="preserve"> </w:t>
      </w:r>
      <w:r w:rsidR="00162151">
        <w:t xml:space="preserve">ainsi que le </w:t>
      </w:r>
      <w:r w:rsidR="00DD1656" w:rsidRPr="002C607D">
        <w:t>niveau de détail souhaitable</w:t>
      </w:r>
      <w:r w:rsidR="009466A3">
        <w:t xml:space="preserve"> du processus d</w:t>
      </w:r>
      <w:r w:rsidR="009855AF">
        <w:t>’</w:t>
      </w:r>
      <w:r w:rsidR="009466A3">
        <w:t>ingénierie</w:t>
      </w:r>
      <w:r w:rsidR="00DD1656" w:rsidRPr="002C607D">
        <w:t xml:space="preserve">. </w:t>
      </w:r>
      <w:r w:rsidR="00795B2A">
        <w:t>D</w:t>
      </w:r>
      <w:r w:rsidR="00DD1656" w:rsidRPr="002C607D">
        <w:t xml:space="preserve">es </w:t>
      </w:r>
      <w:r w:rsidR="00DD1656" w:rsidRPr="00DD1656">
        <w:rPr>
          <w:i/>
        </w:rPr>
        <w:t>principes d</w:t>
      </w:r>
      <w:r w:rsidR="009855AF">
        <w:rPr>
          <w:i/>
        </w:rPr>
        <w:t>’</w:t>
      </w:r>
      <w:r w:rsidR="00DD1656" w:rsidRPr="00DD1656">
        <w:rPr>
          <w:i/>
        </w:rPr>
        <w:t>adaptation</w:t>
      </w:r>
      <w:r w:rsidR="00DD1656" w:rsidRPr="008D0FFF">
        <w:rPr>
          <w:rStyle w:val="Appelnotedebasdep"/>
          <w:iCs/>
        </w:rPr>
        <w:footnoteReference w:id="9"/>
      </w:r>
      <w:r w:rsidR="00DD1656" w:rsidRPr="002C607D">
        <w:t xml:space="preserve"> permettent ainsi </w:t>
      </w:r>
      <w:r w:rsidR="006A227C">
        <w:t>à l</w:t>
      </w:r>
      <w:r w:rsidR="009855AF">
        <w:t>’</w:t>
      </w:r>
      <w:r w:rsidR="006A227C">
        <w:t>équipe du projet</w:t>
      </w:r>
      <w:r w:rsidR="00DD1656" w:rsidRPr="002C607D">
        <w:t xml:space="preserve"> de </w:t>
      </w:r>
      <w:r w:rsidR="00795B2A">
        <w:t>définir</w:t>
      </w:r>
      <w:r w:rsidR="00DD1656" w:rsidRPr="002C607D">
        <w:t xml:space="preserve"> </w:t>
      </w:r>
      <w:r w:rsidR="00791590">
        <w:t>son</w:t>
      </w:r>
      <w:r w:rsidR="00791590" w:rsidRPr="002C607D">
        <w:t xml:space="preserve"> </w:t>
      </w:r>
      <w:r w:rsidR="00795B2A">
        <w:t xml:space="preserve">propre </w:t>
      </w:r>
      <w:r w:rsidR="00DD1656" w:rsidRPr="002C607D">
        <w:t xml:space="preserve">cheminement dans les activités de la méthode selon la nature </w:t>
      </w:r>
      <w:r w:rsidR="00791590">
        <w:t>d</w:t>
      </w:r>
      <w:r w:rsidR="00D442C1">
        <w:t>e son</w:t>
      </w:r>
      <w:r w:rsidR="00DD1656" w:rsidRPr="002C607D">
        <w:t xml:space="preserve"> projet.</w:t>
      </w:r>
    </w:p>
    <w:p w14:paraId="1DB681D9" w14:textId="07D27DE6" w:rsidR="00372BF4" w:rsidRDefault="00D74F0A" w:rsidP="00DD1656">
      <w:pPr>
        <w:spacing w:after="120" w:line="240" w:lineRule="auto"/>
        <w:jc w:val="both"/>
        <w:rPr>
          <w:color w:val="000000" w:themeColor="text1"/>
        </w:rPr>
      </w:pPr>
      <w:r w:rsidRPr="00DD1656">
        <w:rPr>
          <w:color w:val="000000" w:themeColor="text1"/>
        </w:rPr>
        <w:t xml:space="preserve">Dans le même </w:t>
      </w:r>
      <w:r w:rsidR="00162151">
        <w:rPr>
          <w:color w:val="000000" w:themeColor="text1"/>
        </w:rPr>
        <w:t>esprit</w:t>
      </w:r>
      <w:r w:rsidRPr="00DD1656">
        <w:rPr>
          <w:color w:val="000000" w:themeColor="text1"/>
        </w:rPr>
        <w:t>, la</w:t>
      </w:r>
      <w:r w:rsidR="00E55E9E" w:rsidRPr="00DD1656">
        <w:rPr>
          <w:color w:val="000000" w:themeColor="text1"/>
        </w:rPr>
        <w:t xml:space="preserve"> conception</w:t>
      </w:r>
      <w:r w:rsidRPr="00DD1656">
        <w:rPr>
          <w:color w:val="000000" w:themeColor="text1"/>
        </w:rPr>
        <w:t xml:space="preserve"> adaptative</w:t>
      </w:r>
      <w:r w:rsidR="00E55E9E" w:rsidRPr="00DD1656">
        <w:rPr>
          <w:color w:val="000000" w:themeColor="text1"/>
        </w:rPr>
        <w:t xml:space="preserve"> par « </w:t>
      </w:r>
      <w:r w:rsidR="00E55E9E" w:rsidRPr="00097ED3">
        <w:rPr>
          <w:iCs/>
          <w:color w:val="000000" w:themeColor="text1"/>
        </w:rPr>
        <w:t>couches de nécessité</w:t>
      </w:r>
      <w:r w:rsidR="00E55E9E" w:rsidRPr="00DD1656">
        <w:rPr>
          <w:color w:val="000000" w:themeColor="text1"/>
        </w:rPr>
        <w:t> »</w:t>
      </w:r>
      <w:r w:rsidR="006A227C">
        <w:rPr>
          <w:color w:val="000000" w:themeColor="text1"/>
        </w:rPr>
        <w:t xml:space="preserve"> (</w:t>
      </w:r>
      <w:proofErr w:type="spellStart"/>
      <w:r w:rsidR="006A227C">
        <w:rPr>
          <w:color w:val="000000" w:themeColor="text1"/>
        </w:rPr>
        <w:t>Tessmer</w:t>
      </w:r>
      <w:proofErr w:type="spellEnd"/>
      <w:r w:rsidR="006A227C">
        <w:rPr>
          <w:color w:val="000000" w:themeColor="text1"/>
        </w:rPr>
        <w:t xml:space="preserve"> et </w:t>
      </w:r>
      <w:proofErr w:type="spellStart"/>
      <w:r w:rsidR="006A227C">
        <w:rPr>
          <w:color w:val="000000" w:themeColor="text1"/>
        </w:rPr>
        <w:t>Wedman</w:t>
      </w:r>
      <w:proofErr w:type="spellEnd"/>
      <w:r w:rsidR="006A227C">
        <w:rPr>
          <w:color w:val="000000" w:themeColor="text1"/>
        </w:rPr>
        <w:t>, 1992)</w:t>
      </w:r>
      <w:r w:rsidR="00E55E9E" w:rsidRPr="00DD1656">
        <w:rPr>
          <w:color w:val="000000" w:themeColor="text1"/>
        </w:rPr>
        <w:t xml:space="preserve"> inclu</w:t>
      </w:r>
      <w:r w:rsidR="00076D59">
        <w:rPr>
          <w:color w:val="000000" w:themeColor="text1"/>
        </w:rPr>
        <w:t>t</w:t>
      </w:r>
      <w:r w:rsidR="00E55E9E" w:rsidRPr="00DD1656">
        <w:rPr>
          <w:color w:val="000000" w:themeColor="text1"/>
        </w:rPr>
        <w:t xml:space="preserve"> les </w:t>
      </w:r>
      <w:r w:rsidR="00CB3EF3">
        <w:rPr>
          <w:color w:val="000000" w:themeColor="text1"/>
        </w:rPr>
        <w:t>activité</w:t>
      </w:r>
      <w:r w:rsidR="00E55E9E" w:rsidRPr="00DD1656">
        <w:rPr>
          <w:color w:val="000000" w:themeColor="text1"/>
        </w:rPr>
        <w:t>s</w:t>
      </w:r>
      <w:r w:rsidR="00162151">
        <w:rPr>
          <w:color w:val="000000" w:themeColor="text1"/>
        </w:rPr>
        <w:t xml:space="preserve"> et les </w:t>
      </w:r>
      <w:r w:rsidR="009466A3">
        <w:rPr>
          <w:color w:val="000000" w:themeColor="text1"/>
        </w:rPr>
        <w:t>phase</w:t>
      </w:r>
      <w:r w:rsidR="006A227C">
        <w:rPr>
          <w:color w:val="000000" w:themeColor="text1"/>
        </w:rPr>
        <w:t>s</w:t>
      </w:r>
      <w:r w:rsidR="009466A3">
        <w:rPr>
          <w:color w:val="000000" w:themeColor="text1"/>
        </w:rPr>
        <w:t xml:space="preserve"> ou </w:t>
      </w:r>
      <w:r w:rsidR="00162151">
        <w:rPr>
          <w:color w:val="000000" w:themeColor="text1"/>
        </w:rPr>
        <w:t>cycles</w:t>
      </w:r>
      <w:r w:rsidR="00E55E9E" w:rsidRPr="00DD1656">
        <w:rPr>
          <w:color w:val="000000" w:themeColor="text1"/>
        </w:rPr>
        <w:t xml:space="preserve"> de design pédagogique jugées</w:t>
      </w:r>
      <w:r w:rsidR="000B5992">
        <w:rPr>
          <w:color w:val="000000" w:themeColor="text1"/>
        </w:rPr>
        <w:t xml:space="preserve"> </w:t>
      </w:r>
      <w:r w:rsidR="00E55E9E" w:rsidRPr="00DD1656">
        <w:rPr>
          <w:color w:val="000000" w:themeColor="text1"/>
        </w:rPr>
        <w:t>nécessaires</w:t>
      </w:r>
      <w:r w:rsidR="000B5992">
        <w:rPr>
          <w:color w:val="000000" w:themeColor="text1"/>
        </w:rPr>
        <w:t xml:space="preserve"> </w:t>
      </w:r>
      <w:r w:rsidR="00E55E9E" w:rsidRPr="00DD1656">
        <w:rPr>
          <w:color w:val="000000" w:themeColor="text1"/>
        </w:rPr>
        <w:t>pour conduire à des solutions</w:t>
      </w:r>
      <w:r w:rsidR="00E24CDB">
        <w:rPr>
          <w:color w:val="000000" w:themeColor="text1"/>
        </w:rPr>
        <w:t xml:space="preserve"> </w:t>
      </w:r>
      <w:r w:rsidR="006A227C">
        <w:rPr>
          <w:color w:val="000000" w:themeColor="text1"/>
        </w:rPr>
        <w:t>« </w:t>
      </w:r>
      <w:r w:rsidR="00E55E9E" w:rsidRPr="00DD1656">
        <w:rPr>
          <w:color w:val="000000" w:themeColor="text1"/>
        </w:rPr>
        <w:t>suffisamment</w:t>
      </w:r>
      <w:r w:rsidR="000B5992">
        <w:rPr>
          <w:color w:val="000000" w:themeColor="text1"/>
        </w:rPr>
        <w:t xml:space="preserve"> </w:t>
      </w:r>
      <w:r w:rsidR="00E55E9E" w:rsidRPr="00DD1656">
        <w:rPr>
          <w:color w:val="000000" w:themeColor="text1"/>
        </w:rPr>
        <w:t>bonnes</w:t>
      </w:r>
      <w:r w:rsidR="006A227C">
        <w:rPr>
          <w:color w:val="000000" w:themeColor="text1"/>
        </w:rPr>
        <w:t> »</w:t>
      </w:r>
      <w:r w:rsidR="006F776B">
        <w:rPr>
          <w:color w:val="000000" w:themeColor="text1"/>
        </w:rPr>
        <w:t xml:space="preserve"> </w:t>
      </w:r>
      <w:r w:rsidR="00E55E9E" w:rsidRPr="00DD1656">
        <w:rPr>
          <w:color w:val="000000" w:themeColor="text1"/>
        </w:rPr>
        <w:t>plutôt qu</w:t>
      </w:r>
      <w:r w:rsidR="009855AF">
        <w:rPr>
          <w:color w:val="000000" w:themeColor="text1"/>
        </w:rPr>
        <w:t>’</w:t>
      </w:r>
      <w:r w:rsidR="00E55E9E" w:rsidRPr="00DD1656">
        <w:rPr>
          <w:color w:val="000000" w:themeColor="text1"/>
        </w:rPr>
        <w:t>optimales, compte tenu des ressources</w:t>
      </w:r>
      <w:r w:rsidR="009466A3">
        <w:rPr>
          <w:color w:val="000000" w:themeColor="text1"/>
        </w:rPr>
        <w:t xml:space="preserve"> en général limitées</w:t>
      </w:r>
      <w:r w:rsidR="00E55E9E" w:rsidRPr="00DD1656">
        <w:rPr>
          <w:color w:val="000000" w:themeColor="text1"/>
        </w:rPr>
        <w:t xml:space="preserve"> (budget, temps, personnel, ressources </w:t>
      </w:r>
      <w:r w:rsidRPr="00DD1656">
        <w:rPr>
          <w:color w:val="000000" w:themeColor="text1"/>
        </w:rPr>
        <w:t>pédagogiques et matérielles</w:t>
      </w:r>
      <w:r w:rsidR="00E55E9E" w:rsidRPr="00DD1656">
        <w:rPr>
          <w:color w:val="000000" w:themeColor="text1"/>
        </w:rPr>
        <w:t xml:space="preserve">, etc.) dont </w:t>
      </w:r>
      <w:r w:rsidR="00162151">
        <w:rPr>
          <w:color w:val="000000" w:themeColor="text1"/>
        </w:rPr>
        <w:t xml:space="preserve">les </w:t>
      </w:r>
      <w:r w:rsidR="002F1C03">
        <w:rPr>
          <w:color w:val="000000" w:themeColor="text1"/>
        </w:rPr>
        <w:t xml:space="preserve">équipes de conception </w:t>
      </w:r>
      <w:r w:rsidR="00E55E9E" w:rsidRPr="00DD1656">
        <w:rPr>
          <w:color w:val="000000" w:themeColor="text1"/>
        </w:rPr>
        <w:t xml:space="preserve">disposent dans chaque </w:t>
      </w:r>
      <w:r w:rsidR="00E55E9E" w:rsidRPr="00DD1656">
        <w:rPr>
          <w:color w:val="000000" w:themeColor="text1"/>
        </w:rPr>
        <w:lastRenderedPageBreak/>
        <w:t xml:space="preserve">projet. Dans un contexte où ces ressources seraient très limitées, une seule couche pourrait </w:t>
      </w:r>
      <w:r w:rsidR="00162151">
        <w:rPr>
          <w:color w:val="000000" w:themeColor="text1"/>
        </w:rPr>
        <w:t xml:space="preserve">à la limite </w:t>
      </w:r>
      <w:r w:rsidR="00E55E9E" w:rsidRPr="00DD1656">
        <w:rPr>
          <w:color w:val="000000" w:themeColor="text1"/>
        </w:rPr>
        <w:t>s</w:t>
      </w:r>
      <w:r w:rsidR="009855AF">
        <w:rPr>
          <w:color w:val="000000" w:themeColor="text1"/>
        </w:rPr>
        <w:t>’</w:t>
      </w:r>
      <w:r w:rsidR="00E55E9E" w:rsidRPr="00DD1656">
        <w:rPr>
          <w:color w:val="000000" w:themeColor="text1"/>
        </w:rPr>
        <w:t xml:space="preserve">avérer </w:t>
      </w:r>
      <w:r w:rsidR="009466A3">
        <w:rPr>
          <w:color w:val="000000" w:themeColor="text1"/>
        </w:rPr>
        <w:t>possible</w:t>
      </w:r>
      <w:r w:rsidRPr="00DD1656">
        <w:rPr>
          <w:rStyle w:val="Appelnotedebasdep"/>
          <w:color w:val="000000" w:themeColor="text1"/>
        </w:rPr>
        <w:footnoteReference w:id="10"/>
      </w:r>
      <w:r w:rsidR="00E55E9E" w:rsidRPr="00DD1656">
        <w:rPr>
          <w:color w:val="000000" w:themeColor="text1"/>
        </w:rPr>
        <w:t xml:space="preserve">. </w:t>
      </w:r>
      <w:r w:rsidRPr="00DD1656">
        <w:rPr>
          <w:color w:val="000000" w:themeColor="text1"/>
        </w:rPr>
        <w:t>Cette approche précise les facteurs suivants pour</w:t>
      </w:r>
      <w:r w:rsidR="00DD1656" w:rsidRPr="00DD1656">
        <w:rPr>
          <w:color w:val="000000" w:themeColor="text1"/>
        </w:rPr>
        <w:t xml:space="preserve"> guider le choix des </w:t>
      </w:r>
      <w:r w:rsidR="00CB3EF3">
        <w:rPr>
          <w:color w:val="000000" w:themeColor="text1"/>
        </w:rPr>
        <w:t>activité</w:t>
      </w:r>
      <w:r w:rsidR="009A7D24">
        <w:rPr>
          <w:color w:val="000000" w:themeColor="text1"/>
        </w:rPr>
        <w:t>s</w:t>
      </w:r>
      <w:r w:rsidR="00DD1656" w:rsidRPr="00DD1656">
        <w:rPr>
          <w:color w:val="000000" w:themeColor="text1"/>
        </w:rPr>
        <w:t xml:space="preserve"> de conception</w:t>
      </w:r>
      <w:r w:rsidR="00E24CDB">
        <w:rPr>
          <w:color w:val="000000" w:themeColor="text1"/>
        </w:rPr>
        <w:t xml:space="preserve"> </w:t>
      </w:r>
      <w:r w:rsidR="00DD1656" w:rsidRPr="00DD1656">
        <w:rPr>
          <w:color w:val="000000" w:themeColor="text1"/>
        </w:rPr>
        <w:t xml:space="preserve">dans les différentes couches (ou </w:t>
      </w:r>
      <w:r w:rsidR="00162151">
        <w:rPr>
          <w:color w:val="000000" w:themeColor="text1"/>
        </w:rPr>
        <w:t>cycles</w:t>
      </w:r>
      <w:r w:rsidR="00DD1656" w:rsidRPr="00DD1656">
        <w:rPr>
          <w:color w:val="000000" w:themeColor="text1"/>
        </w:rPr>
        <w:t xml:space="preserve">) de la méthode : 1) </w:t>
      </w:r>
      <w:r w:rsidR="00372BF4" w:rsidRPr="00DD1656">
        <w:rPr>
          <w:bCs/>
          <w:color w:val="000000" w:themeColor="text1"/>
        </w:rPr>
        <w:t xml:space="preserve">les facteurs de </w:t>
      </w:r>
      <w:r w:rsidR="00372BF4" w:rsidRPr="00DD1656">
        <w:rPr>
          <w:bCs/>
          <w:i/>
          <w:color w:val="000000" w:themeColor="text1"/>
        </w:rPr>
        <w:t>charge</w:t>
      </w:r>
      <w:r w:rsidR="00372BF4" w:rsidRPr="00DD1656">
        <w:rPr>
          <w:bCs/>
          <w:color w:val="000000" w:themeColor="text1"/>
        </w:rPr>
        <w:t xml:space="preserve"> (temps, durée et coûts de l</w:t>
      </w:r>
      <w:r w:rsidR="009855AF">
        <w:rPr>
          <w:bCs/>
          <w:color w:val="000000" w:themeColor="text1"/>
        </w:rPr>
        <w:t>’</w:t>
      </w:r>
      <w:r w:rsidR="00372BF4" w:rsidRPr="00DD1656">
        <w:rPr>
          <w:bCs/>
          <w:color w:val="000000" w:themeColor="text1"/>
        </w:rPr>
        <w:t>activité, personnel requis, etc.)</w:t>
      </w:r>
      <w:r w:rsidR="006F776B">
        <w:rPr>
          <w:bCs/>
          <w:color w:val="000000" w:themeColor="text1"/>
        </w:rPr>
        <w:t>,</w:t>
      </w:r>
      <w:r w:rsidR="00372BF4" w:rsidRPr="00DD1656">
        <w:rPr>
          <w:bCs/>
          <w:color w:val="000000" w:themeColor="text1"/>
        </w:rPr>
        <w:t xml:space="preserve"> 2) les facteurs de </w:t>
      </w:r>
      <w:r w:rsidR="00372BF4" w:rsidRPr="00DD1656">
        <w:rPr>
          <w:bCs/>
          <w:i/>
          <w:color w:val="000000" w:themeColor="text1"/>
        </w:rPr>
        <w:t>rentabilité</w:t>
      </w:r>
      <w:r w:rsidR="00372BF4" w:rsidRPr="00DD1656">
        <w:rPr>
          <w:bCs/>
          <w:color w:val="000000" w:themeColor="text1"/>
        </w:rPr>
        <w:t xml:space="preserve"> (impact sur la performance, satisfaction du client, acceptabilité du projet, etc.) et 3) les facteurs de </w:t>
      </w:r>
      <w:r w:rsidR="00372BF4" w:rsidRPr="00DD1656">
        <w:rPr>
          <w:bCs/>
          <w:i/>
          <w:color w:val="000000" w:themeColor="text1"/>
        </w:rPr>
        <w:t>pression</w:t>
      </w:r>
      <w:r w:rsidR="00372BF4" w:rsidRPr="00DD1656">
        <w:rPr>
          <w:bCs/>
          <w:color w:val="000000" w:themeColor="text1"/>
        </w:rPr>
        <w:t xml:space="preserve"> (normes à respecter, tolérance au risque, demande du client, etc.). </w:t>
      </w:r>
      <w:r w:rsidR="003B69A5">
        <w:rPr>
          <w:color w:val="000000" w:themeColor="text1"/>
        </w:rPr>
        <w:t>L</w:t>
      </w:r>
      <w:r w:rsidR="009A7D24">
        <w:rPr>
          <w:color w:val="000000" w:themeColor="text1"/>
        </w:rPr>
        <w:t>a conception adaptati</w:t>
      </w:r>
      <w:r w:rsidR="009466A3">
        <w:rPr>
          <w:color w:val="000000" w:themeColor="text1"/>
        </w:rPr>
        <w:t>ve</w:t>
      </w:r>
      <w:r w:rsidR="009A7D24">
        <w:rPr>
          <w:color w:val="000000" w:themeColor="text1"/>
        </w:rPr>
        <w:t xml:space="preserve"> </w:t>
      </w:r>
      <w:r w:rsidR="003B69A5">
        <w:rPr>
          <w:color w:val="000000" w:themeColor="text1"/>
        </w:rPr>
        <w:t>fournit</w:t>
      </w:r>
      <w:r w:rsidR="00372BF4" w:rsidRPr="00DD1656">
        <w:rPr>
          <w:color w:val="000000" w:themeColor="text1"/>
        </w:rPr>
        <w:t xml:space="preserve"> une liste de principes à appliquer pour orienter la sélection des </w:t>
      </w:r>
      <w:r w:rsidR="00CB3EF3">
        <w:rPr>
          <w:color w:val="000000" w:themeColor="text1"/>
        </w:rPr>
        <w:t>activité</w:t>
      </w:r>
      <w:r w:rsidR="00372BF4" w:rsidRPr="00DD1656">
        <w:rPr>
          <w:color w:val="000000" w:themeColor="text1"/>
        </w:rPr>
        <w:t>s</w:t>
      </w:r>
      <w:r w:rsidR="009A7D24">
        <w:rPr>
          <w:color w:val="000000" w:themeColor="text1"/>
        </w:rPr>
        <w:t xml:space="preserve"> d</w:t>
      </w:r>
      <w:r w:rsidR="009855AF">
        <w:rPr>
          <w:color w:val="000000" w:themeColor="text1"/>
        </w:rPr>
        <w:t>’</w:t>
      </w:r>
      <w:r w:rsidR="009A7D24">
        <w:rPr>
          <w:color w:val="000000" w:themeColor="text1"/>
        </w:rPr>
        <w:t>ingénierie pédagogique</w:t>
      </w:r>
      <w:r w:rsidR="00372BF4" w:rsidRPr="00DD1656">
        <w:rPr>
          <w:color w:val="000000" w:themeColor="text1"/>
        </w:rPr>
        <w:t xml:space="preserve"> en tenant compte de l</w:t>
      </w:r>
      <w:r w:rsidR="009855AF">
        <w:rPr>
          <w:color w:val="000000" w:themeColor="text1"/>
        </w:rPr>
        <w:t>’</w:t>
      </w:r>
      <w:r w:rsidR="00372BF4" w:rsidRPr="00DD1656">
        <w:rPr>
          <w:color w:val="000000" w:themeColor="text1"/>
        </w:rPr>
        <w:t>ensemble de ces facteurs.</w:t>
      </w:r>
    </w:p>
    <w:p w14:paraId="65BC55C2" w14:textId="78E7F4FD" w:rsidR="009466A3" w:rsidRDefault="00F91828" w:rsidP="009466A3">
      <w:pPr>
        <w:pStyle w:val="Titre2"/>
      </w:pPr>
      <w:r>
        <w:t>L</w:t>
      </w:r>
      <w:r w:rsidR="009855AF">
        <w:t>’</w:t>
      </w:r>
      <w:r w:rsidR="007548BB">
        <w:t>i</w:t>
      </w:r>
      <w:r w:rsidR="009466A3">
        <w:t>ngénierie</w:t>
      </w:r>
      <w:r w:rsidR="009466A3" w:rsidRPr="00FC3766">
        <w:t xml:space="preserve"> participative</w:t>
      </w:r>
      <w:r w:rsidR="009466A3">
        <w:t xml:space="preserve"> </w:t>
      </w:r>
    </w:p>
    <w:p w14:paraId="0532F089" w14:textId="08B73C83" w:rsidR="009466A3" w:rsidRDefault="009466A3" w:rsidP="009466A3">
      <w:pPr>
        <w:pStyle w:val="Paragraphedeliste"/>
        <w:rPr>
          <w:color w:val="000000" w:themeColor="text1"/>
        </w:rPr>
      </w:pPr>
      <w:r>
        <w:rPr>
          <w:color w:val="000000" w:themeColor="text1"/>
        </w:rPr>
        <w:t>Dans la plupart des méthodes d</w:t>
      </w:r>
      <w:r w:rsidR="009855AF">
        <w:rPr>
          <w:color w:val="000000" w:themeColor="text1"/>
        </w:rPr>
        <w:t>’</w:t>
      </w:r>
      <w:r>
        <w:rPr>
          <w:color w:val="000000" w:themeColor="text1"/>
        </w:rPr>
        <w:t>ingénierie pédagogique, la démarche est centrée sur la collaboration au sein d</w:t>
      </w:r>
      <w:r w:rsidR="009855AF">
        <w:rPr>
          <w:color w:val="000000" w:themeColor="text1"/>
        </w:rPr>
        <w:t>’</w:t>
      </w:r>
      <w:r>
        <w:rPr>
          <w:color w:val="000000" w:themeColor="text1"/>
        </w:rPr>
        <w:t>une équipe de professionnels</w:t>
      </w:r>
      <w:r w:rsidR="002F1C03">
        <w:rPr>
          <w:color w:val="000000" w:themeColor="text1"/>
        </w:rPr>
        <w:t xml:space="preserve"> et de professionnelles</w:t>
      </w:r>
      <w:r>
        <w:rPr>
          <w:color w:val="000000" w:themeColor="text1"/>
        </w:rPr>
        <w:t>. L</w:t>
      </w:r>
      <w:r w:rsidR="009855AF">
        <w:rPr>
          <w:color w:val="000000" w:themeColor="text1"/>
        </w:rPr>
        <w:t>’</w:t>
      </w:r>
      <w:r>
        <w:rPr>
          <w:color w:val="000000" w:themeColor="text1"/>
        </w:rPr>
        <w:t xml:space="preserve">équipe, complétée par </w:t>
      </w:r>
      <w:r w:rsidR="002F1C03">
        <w:rPr>
          <w:color w:val="000000" w:themeColor="text1"/>
        </w:rPr>
        <w:t xml:space="preserve">une ou </w:t>
      </w:r>
      <w:r>
        <w:rPr>
          <w:color w:val="000000" w:themeColor="text1"/>
        </w:rPr>
        <w:t>un gestionnaire de projet</w:t>
      </w:r>
      <w:r w:rsidR="00082D94">
        <w:rPr>
          <w:color w:val="000000" w:themeColor="text1"/>
        </w:rPr>
        <w:t>,</w:t>
      </w:r>
      <w:r>
        <w:rPr>
          <w:color w:val="000000" w:themeColor="text1"/>
        </w:rPr>
        <w:t xml:space="preserve"> comprend souvent des </w:t>
      </w:r>
      <w:r w:rsidR="002F1C03">
        <w:rPr>
          <w:color w:val="000000" w:themeColor="text1"/>
        </w:rPr>
        <w:t>spécialistes</w:t>
      </w:r>
      <w:r>
        <w:rPr>
          <w:color w:val="000000" w:themeColor="text1"/>
        </w:rPr>
        <w:t xml:space="preserve"> du domaine de connaissances, en pédagogie, en médiatisation ou </w:t>
      </w:r>
      <w:r w:rsidR="002F1C03">
        <w:rPr>
          <w:color w:val="000000" w:themeColor="text1"/>
        </w:rPr>
        <w:t xml:space="preserve">encore </w:t>
      </w:r>
      <w:r>
        <w:rPr>
          <w:color w:val="000000" w:themeColor="text1"/>
        </w:rPr>
        <w:t xml:space="preserve">en logistique de diffusion. </w:t>
      </w:r>
      <w:r w:rsidR="002F1C03">
        <w:rPr>
          <w:color w:val="000000" w:themeColor="text1"/>
        </w:rPr>
        <w:t>Ces personnes</w:t>
      </w:r>
      <w:r>
        <w:rPr>
          <w:color w:val="000000" w:themeColor="text1"/>
        </w:rPr>
        <w:t xml:space="preserve"> interviennent à des degrés divers dans la plupart des cycles de conception, de réalisation ou de diffusion </w:t>
      </w:r>
      <w:proofErr w:type="gramStart"/>
      <w:r>
        <w:rPr>
          <w:color w:val="000000" w:themeColor="text1"/>
        </w:rPr>
        <w:t>d</w:t>
      </w:r>
      <w:r w:rsidR="009855AF">
        <w:rPr>
          <w:color w:val="000000" w:themeColor="text1"/>
        </w:rPr>
        <w:t>’</w:t>
      </w:r>
      <w:r>
        <w:rPr>
          <w:color w:val="000000" w:themeColor="text1"/>
        </w:rPr>
        <w:t>un ENA</w:t>
      </w:r>
      <w:proofErr w:type="gramEnd"/>
      <w:r>
        <w:rPr>
          <w:color w:val="000000" w:themeColor="text1"/>
        </w:rPr>
        <w:t xml:space="preserve"> et dans la rédaction des devis</w:t>
      </w:r>
      <w:r w:rsidR="00A461FF">
        <w:rPr>
          <w:color w:val="000000" w:themeColor="text1"/>
        </w:rPr>
        <w:t xml:space="preserve"> produits par</w:t>
      </w:r>
      <w:r>
        <w:rPr>
          <w:color w:val="000000" w:themeColor="text1"/>
        </w:rPr>
        <w:t xml:space="preserve"> la méthode. Certaines des activités et </w:t>
      </w:r>
      <w:r w:rsidR="00F6642E">
        <w:rPr>
          <w:color w:val="000000" w:themeColor="text1"/>
        </w:rPr>
        <w:t xml:space="preserve">certains </w:t>
      </w:r>
      <w:r>
        <w:rPr>
          <w:color w:val="000000" w:themeColor="text1"/>
        </w:rPr>
        <w:t>des éléments de documentation concernent des principes et des opérations quant à la gestion de cette équipe.</w:t>
      </w:r>
    </w:p>
    <w:p w14:paraId="3D15E28B" w14:textId="2E415413" w:rsidR="00B86133" w:rsidRDefault="009466A3" w:rsidP="009466A3">
      <w:pPr>
        <w:spacing w:after="120" w:line="240" w:lineRule="auto"/>
        <w:jc w:val="both"/>
        <w:rPr>
          <w:color w:val="000000" w:themeColor="text1"/>
        </w:rPr>
      </w:pPr>
      <w:r>
        <w:rPr>
          <w:color w:val="000000" w:themeColor="text1"/>
        </w:rPr>
        <w:t>Dans les méthodes d</w:t>
      </w:r>
      <w:r w:rsidR="009855AF">
        <w:rPr>
          <w:color w:val="000000" w:themeColor="text1"/>
        </w:rPr>
        <w:t>’</w:t>
      </w:r>
      <w:r>
        <w:rPr>
          <w:color w:val="000000" w:themeColor="text1"/>
        </w:rPr>
        <w:t>ingénierie pédagogique</w:t>
      </w:r>
      <w:r w:rsidR="00082D94">
        <w:rPr>
          <w:color w:val="000000" w:themeColor="text1"/>
        </w:rPr>
        <w:t>,</w:t>
      </w:r>
      <w:r w:rsidRPr="0015592F">
        <w:rPr>
          <w:color w:val="000000" w:themeColor="text1"/>
        </w:rPr>
        <w:t xml:space="preserve"> </w:t>
      </w:r>
      <w:r w:rsidR="00082D94" w:rsidRPr="0015592F">
        <w:rPr>
          <w:color w:val="000000" w:themeColor="text1"/>
        </w:rPr>
        <w:t>l</w:t>
      </w:r>
      <w:r w:rsidR="00082D94">
        <w:rPr>
          <w:color w:val="000000" w:themeColor="text1"/>
        </w:rPr>
        <w:t>e travail de conception</w:t>
      </w:r>
      <w:r w:rsidR="00082D94" w:rsidRPr="0015592F">
        <w:rPr>
          <w:color w:val="000000" w:themeColor="text1"/>
        </w:rPr>
        <w:t xml:space="preserve"> </w:t>
      </w:r>
      <w:r w:rsidRPr="0015592F">
        <w:rPr>
          <w:color w:val="000000" w:themeColor="text1"/>
        </w:rPr>
        <w:t xml:space="preserve">est </w:t>
      </w:r>
      <w:r w:rsidR="00A461FF">
        <w:rPr>
          <w:color w:val="000000" w:themeColor="text1"/>
        </w:rPr>
        <w:t>souvent</w:t>
      </w:r>
      <w:r>
        <w:rPr>
          <w:color w:val="000000" w:themeColor="text1"/>
        </w:rPr>
        <w:t xml:space="preserve"> </w:t>
      </w:r>
      <w:r w:rsidRPr="0015592F">
        <w:rPr>
          <w:color w:val="000000" w:themeColor="text1"/>
        </w:rPr>
        <w:t>centré</w:t>
      </w:r>
      <w:r w:rsidR="00A461FF">
        <w:rPr>
          <w:color w:val="000000" w:themeColor="text1"/>
        </w:rPr>
        <w:t xml:space="preserve"> comme il se doit</w:t>
      </w:r>
      <w:r w:rsidRPr="0015592F">
        <w:rPr>
          <w:color w:val="000000" w:themeColor="text1"/>
        </w:rPr>
        <w:t xml:space="preserve"> </w:t>
      </w:r>
      <w:r w:rsidRPr="009D28CF">
        <w:rPr>
          <w:i/>
          <w:iCs/>
          <w:color w:val="000000" w:themeColor="text1"/>
        </w:rPr>
        <w:t>sur</w:t>
      </w:r>
      <w:r w:rsidRPr="0015592F">
        <w:rPr>
          <w:color w:val="000000" w:themeColor="text1"/>
        </w:rPr>
        <w:t xml:space="preserve"> les</w:t>
      </w:r>
      <w:r w:rsidR="00082D94">
        <w:rPr>
          <w:color w:val="000000" w:themeColor="text1"/>
        </w:rPr>
        <w:t xml:space="preserve"> besoins des</w:t>
      </w:r>
      <w:r w:rsidRPr="0015592F">
        <w:rPr>
          <w:color w:val="000000" w:themeColor="text1"/>
        </w:rPr>
        <w:t xml:space="preserve"> </w:t>
      </w:r>
      <w:r w:rsidR="00275DE8">
        <w:rPr>
          <w:color w:val="000000" w:themeColor="text1"/>
        </w:rPr>
        <w:t>personnes</w:t>
      </w:r>
      <w:r w:rsidR="00275DE8" w:rsidRPr="0015592F">
        <w:rPr>
          <w:color w:val="000000" w:themeColor="text1"/>
        </w:rPr>
        <w:t xml:space="preserve"> </w:t>
      </w:r>
      <w:r w:rsidRPr="0015592F">
        <w:rPr>
          <w:color w:val="000000" w:themeColor="text1"/>
        </w:rPr>
        <w:t>apprenant</w:t>
      </w:r>
      <w:r w:rsidR="00275DE8">
        <w:rPr>
          <w:color w:val="000000" w:themeColor="text1"/>
        </w:rPr>
        <w:t>e</w:t>
      </w:r>
      <w:r w:rsidRPr="0015592F">
        <w:rPr>
          <w:color w:val="000000" w:themeColor="text1"/>
        </w:rPr>
        <w:t>s (</w:t>
      </w:r>
      <w:r w:rsidR="002F1C03">
        <w:rPr>
          <w:color w:val="000000" w:themeColor="text1"/>
        </w:rPr>
        <w:t xml:space="preserve">ainsi que </w:t>
      </w:r>
      <w:r w:rsidR="00565638">
        <w:rPr>
          <w:color w:val="000000" w:themeColor="text1"/>
        </w:rPr>
        <w:t xml:space="preserve">sur ceux </w:t>
      </w:r>
      <w:r w:rsidR="002F1C03">
        <w:rPr>
          <w:color w:val="000000" w:themeColor="text1"/>
        </w:rPr>
        <w:t>des</w:t>
      </w:r>
      <w:r w:rsidRPr="0015592F">
        <w:rPr>
          <w:color w:val="000000" w:themeColor="text1"/>
        </w:rPr>
        <w:t xml:space="preserve"> facilitateurs</w:t>
      </w:r>
      <w:r w:rsidR="0094040D">
        <w:rPr>
          <w:color w:val="000000" w:themeColor="text1"/>
        </w:rPr>
        <w:t xml:space="preserve"> </w:t>
      </w:r>
      <w:r w:rsidR="002F1C03">
        <w:rPr>
          <w:color w:val="000000" w:themeColor="text1"/>
        </w:rPr>
        <w:t xml:space="preserve">et facilitatrices, </w:t>
      </w:r>
      <w:r w:rsidRPr="0015592F">
        <w:rPr>
          <w:color w:val="000000" w:themeColor="text1"/>
        </w:rPr>
        <w:t>s</w:t>
      </w:r>
      <w:r w:rsidR="009855AF">
        <w:rPr>
          <w:color w:val="000000" w:themeColor="text1"/>
        </w:rPr>
        <w:t>’</w:t>
      </w:r>
      <w:r w:rsidRPr="0015592F">
        <w:rPr>
          <w:color w:val="000000" w:themeColor="text1"/>
        </w:rPr>
        <w:t>il y a lieu</w:t>
      </w:r>
      <w:r w:rsidR="00082D94">
        <w:rPr>
          <w:rStyle w:val="Appelnotedebasdep"/>
          <w:color w:val="000000" w:themeColor="text1"/>
        </w:rPr>
        <w:footnoteReference w:id="11"/>
      </w:r>
      <w:r w:rsidRPr="0015592F">
        <w:rPr>
          <w:color w:val="000000" w:themeColor="text1"/>
        </w:rPr>
        <w:t>)</w:t>
      </w:r>
      <w:r>
        <w:rPr>
          <w:color w:val="000000" w:themeColor="text1"/>
        </w:rPr>
        <w:t xml:space="preserve">, mais </w:t>
      </w:r>
      <w:r w:rsidR="00275DE8">
        <w:rPr>
          <w:color w:val="000000" w:themeColor="text1"/>
        </w:rPr>
        <w:t xml:space="preserve">il </w:t>
      </w:r>
      <w:r>
        <w:rPr>
          <w:color w:val="000000" w:themeColor="text1"/>
        </w:rPr>
        <w:t xml:space="preserve">devrait aussi </w:t>
      </w:r>
      <w:r w:rsidRPr="0015592F">
        <w:rPr>
          <w:color w:val="000000" w:themeColor="text1"/>
        </w:rPr>
        <w:t xml:space="preserve">se faire </w:t>
      </w:r>
      <w:r w:rsidRPr="009D28CF">
        <w:rPr>
          <w:i/>
          <w:color w:val="000000" w:themeColor="text1"/>
        </w:rPr>
        <w:t>avec</w:t>
      </w:r>
      <w:r w:rsidRPr="0015592F">
        <w:rPr>
          <w:color w:val="000000" w:themeColor="text1"/>
        </w:rPr>
        <w:t xml:space="preserve"> les </w:t>
      </w:r>
      <w:r w:rsidR="00A461FF">
        <w:rPr>
          <w:color w:val="000000" w:themeColor="text1"/>
        </w:rPr>
        <w:t xml:space="preserve">utilisateurs </w:t>
      </w:r>
      <w:r w:rsidR="002F1C03">
        <w:rPr>
          <w:color w:val="000000" w:themeColor="text1"/>
        </w:rPr>
        <w:t xml:space="preserve">et les utilisatrices </w:t>
      </w:r>
      <w:r w:rsidR="00A461FF">
        <w:rPr>
          <w:color w:val="000000" w:themeColor="text1"/>
        </w:rPr>
        <w:t>d</w:t>
      </w:r>
      <w:r w:rsidR="00B86133">
        <w:rPr>
          <w:color w:val="000000" w:themeColor="text1"/>
        </w:rPr>
        <w:t>e</w:t>
      </w:r>
      <w:r w:rsidR="00A461FF">
        <w:rPr>
          <w:color w:val="000000" w:themeColor="text1"/>
        </w:rPr>
        <w:t xml:space="preserve"> </w:t>
      </w:r>
      <w:r w:rsidR="00B86133">
        <w:rPr>
          <w:color w:val="000000" w:themeColor="text1"/>
        </w:rPr>
        <w:t>l</w:t>
      </w:r>
      <w:r w:rsidR="009855AF">
        <w:rPr>
          <w:color w:val="000000" w:themeColor="text1"/>
        </w:rPr>
        <w:t>’</w:t>
      </w:r>
      <w:r w:rsidR="00A461FF">
        <w:rPr>
          <w:color w:val="000000" w:themeColor="text1"/>
        </w:rPr>
        <w:t>ENA</w:t>
      </w:r>
      <w:r w:rsidR="002F1C03">
        <w:rPr>
          <w:color w:val="000000" w:themeColor="text1"/>
        </w:rPr>
        <w:t>,</w:t>
      </w:r>
      <w:r w:rsidRPr="0015592F">
        <w:rPr>
          <w:color w:val="000000" w:themeColor="text1"/>
        </w:rPr>
        <w:t xml:space="preserve"> en intégrant activement </w:t>
      </w:r>
      <w:r w:rsidR="00B86133" w:rsidRPr="0015592F">
        <w:rPr>
          <w:color w:val="000000" w:themeColor="text1"/>
        </w:rPr>
        <w:t xml:space="preserve">dans le processus de conception </w:t>
      </w:r>
      <w:r w:rsidRPr="0015592F">
        <w:rPr>
          <w:color w:val="000000" w:themeColor="text1"/>
        </w:rPr>
        <w:t xml:space="preserve">des </w:t>
      </w:r>
      <w:r w:rsidR="00275DE8">
        <w:rPr>
          <w:color w:val="000000" w:themeColor="text1"/>
        </w:rPr>
        <w:t>personnes représentant les</w:t>
      </w:r>
      <w:r w:rsidRPr="0015592F">
        <w:rPr>
          <w:color w:val="000000" w:themeColor="text1"/>
        </w:rPr>
        <w:t xml:space="preserve"> apprenants</w:t>
      </w:r>
      <w:r w:rsidR="00565638">
        <w:rPr>
          <w:color w:val="000000" w:themeColor="text1"/>
        </w:rPr>
        <w:t xml:space="preserve"> et les apprenantes</w:t>
      </w:r>
      <w:r w:rsidRPr="0015592F">
        <w:rPr>
          <w:color w:val="000000" w:themeColor="text1"/>
        </w:rPr>
        <w:t xml:space="preserve"> bénéficiaires de la formation. </w:t>
      </w:r>
      <w:r w:rsidR="00565638">
        <w:rPr>
          <w:color w:val="000000" w:themeColor="text1"/>
        </w:rPr>
        <w:t>L’</w:t>
      </w:r>
      <w:r w:rsidRPr="0015592F">
        <w:rPr>
          <w:color w:val="000000" w:themeColor="text1"/>
        </w:rPr>
        <w:t xml:space="preserve">engagement actif de </w:t>
      </w:r>
      <w:r w:rsidR="00565638">
        <w:rPr>
          <w:color w:val="000000" w:themeColor="text1"/>
        </w:rPr>
        <w:t xml:space="preserve">ces personnes </w:t>
      </w:r>
      <w:r>
        <w:rPr>
          <w:color w:val="000000" w:themeColor="text1"/>
        </w:rPr>
        <w:t>doit se faire</w:t>
      </w:r>
      <w:r w:rsidRPr="0015592F">
        <w:rPr>
          <w:color w:val="000000" w:themeColor="text1"/>
        </w:rPr>
        <w:t xml:space="preserve"> dès les premières étapes du projet et tout au long de son cycle de vie. </w:t>
      </w:r>
    </w:p>
    <w:p w14:paraId="2601F716" w14:textId="67CB5E88" w:rsidR="009466A3" w:rsidRDefault="009466A3" w:rsidP="009466A3">
      <w:pPr>
        <w:spacing w:after="120" w:line="240" w:lineRule="auto"/>
        <w:jc w:val="both"/>
        <w:rPr>
          <w:color w:val="000000" w:themeColor="text1"/>
        </w:rPr>
      </w:pPr>
      <w:r w:rsidRPr="0015592F">
        <w:rPr>
          <w:color w:val="000000" w:themeColor="text1"/>
        </w:rPr>
        <w:t xml:space="preserve">Cette </w:t>
      </w:r>
      <w:r w:rsidRPr="0015592F">
        <w:rPr>
          <w:i/>
          <w:color w:val="000000" w:themeColor="text1"/>
        </w:rPr>
        <w:t>conception participative</w:t>
      </w:r>
      <w:r w:rsidR="005E2C75">
        <w:rPr>
          <w:i/>
          <w:color w:val="000000" w:themeColor="text1"/>
        </w:rPr>
        <w:t xml:space="preserve"> </w:t>
      </w:r>
      <w:r>
        <w:rPr>
          <w:color w:val="000000" w:themeColor="text1"/>
        </w:rPr>
        <w:t>n</w:t>
      </w:r>
      <w:r w:rsidR="009855AF">
        <w:rPr>
          <w:color w:val="000000" w:themeColor="text1"/>
        </w:rPr>
        <w:t>’</w:t>
      </w:r>
      <w:r>
        <w:rPr>
          <w:color w:val="000000" w:themeColor="text1"/>
        </w:rPr>
        <w:t>est pas un</w:t>
      </w:r>
      <w:r w:rsidR="00A461FF">
        <w:rPr>
          <w:color w:val="000000" w:themeColor="text1"/>
        </w:rPr>
        <w:t>e</w:t>
      </w:r>
      <w:r>
        <w:rPr>
          <w:color w:val="000000" w:themeColor="text1"/>
        </w:rPr>
        <w:t xml:space="preserve"> pratique courante, mais </w:t>
      </w:r>
      <w:r w:rsidR="00B86133">
        <w:rPr>
          <w:color w:val="000000" w:themeColor="text1"/>
        </w:rPr>
        <w:t>lorsqu</w:t>
      </w:r>
      <w:r w:rsidR="009855AF">
        <w:rPr>
          <w:color w:val="000000" w:themeColor="text1"/>
        </w:rPr>
        <w:t>’</w:t>
      </w:r>
      <w:r w:rsidR="00B86133">
        <w:rPr>
          <w:color w:val="000000" w:themeColor="text1"/>
        </w:rPr>
        <w:t xml:space="preserve">elle est retenue, </w:t>
      </w:r>
      <w:r>
        <w:rPr>
          <w:color w:val="000000" w:themeColor="text1"/>
        </w:rPr>
        <w:t xml:space="preserve">elle </w:t>
      </w:r>
      <w:r w:rsidRPr="0015592F">
        <w:rPr>
          <w:color w:val="000000" w:themeColor="text1"/>
        </w:rPr>
        <w:t xml:space="preserve">doit être établie dès le départ en la situant sur un continuum de participation </w:t>
      </w:r>
      <w:r w:rsidR="00A461FF">
        <w:rPr>
          <w:color w:val="000000" w:themeColor="text1"/>
        </w:rPr>
        <w:t xml:space="preserve">des utilisateurs </w:t>
      </w:r>
      <w:r w:rsidR="00D44B77">
        <w:rPr>
          <w:color w:val="000000" w:themeColor="text1"/>
        </w:rPr>
        <w:t xml:space="preserve">et des utilisatrices </w:t>
      </w:r>
      <w:r w:rsidR="00A461FF">
        <w:rPr>
          <w:color w:val="000000" w:themeColor="text1"/>
        </w:rPr>
        <w:t>aux activités de l</w:t>
      </w:r>
      <w:r w:rsidR="009855AF">
        <w:rPr>
          <w:color w:val="000000" w:themeColor="text1"/>
        </w:rPr>
        <w:t>’</w:t>
      </w:r>
      <w:r w:rsidR="00A461FF">
        <w:rPr>
          <w:color w:val="000000" w:themeColor="text1"/>
        </w:rPr>
        <w:t>IENA</w:t>
      </w:r>
      <w:r w:rsidR="00B86133">
        <w:rPr>
          <w:color w:val="000000" w:themeColor="text1"/>
        </w:rPr>
        <w:t>,</w:t>
      </w:r>
      <w:r w:rsidR="00A461FF">
        <w:rPr>
          <w:color w:val="000000" w:themeColor="text1"/>
        </w:rPr>
        <w:t xml:space="preserve"> </w:t>
      </w:r>
      <w:r w:rsidR="009E753F">
        <w:rPr>
          <w:color w:val="000000" w:themeColor="text1"/>
        </w:rPr>
        <w:t xml:space="preserve">allant </w:t>
      </w:r>
      <w:r>
        <w:rPr>
          <w:color w:val="000000" w:themeColor="text1"/>
        </w:rPr>
        <w:t xml:space="preserve">de </w:t>
      </w:r>
      <w:r w:rsidR="00A461FF">
        <w:rPr>
          <w:color w:val="000000" w:themeColor="text1"/>
        </w:rPr>
        <w:t>sommaire</w:t>
      </w:r>
      <w:r w:rsidRPr="0015592F">
        <w:rPr>
          <w:color w:val="000000" w:themeColor="text1"/>
        </w:rPr>
        <w:t xml:space="preserve"> à </w:t>
      </w:r>
      <w:r w:rsidR="00A461FF">
        <w:rPr>
          <w:color w:val="000000" w:themeColor="text1"/>
        </w:rPr>
        <w:t>intensive</w:t>
      </w:r>
      <w:r>
        <w:rPr>
          <w:color w:val="000000" w:themeColor="text1"/>
        </w:rPr>
        <w:t>,</w:t>
      </w:r>
      <w:r w:rsidR="009E753F">
        <w:rPr>
          <w:color w:val="000000" w:themeColor="text1"/>
        </w:rPr>
        <w:t xml:space="preserve"> et</w:t>
      </w:r>
      <w:r w:rsidRPr="0015592F">
        <w:rPr>
          <w:color w:val="000000" w:themeColor="text1"/>
        </w:rPr>
        <w:t xml:space="preserve"> </w:t>
      </w:r>
      <w:r>
        <w:rPr>
          <w:color w:val="000000" w:themeColor="text1"/>
        </w:rPr>
        <w:t>tenant compte de critères</w:t>
      </w:r>
      <w:r w:rsidR="00082D94">
        <w:rPr>
          <w:color w:val="000000" w:themeColor="text1"/>
        </w:rPr>
        <w:t xml:space="preserve"> tels que ceux énoncés par </w:t>
      </w:r>
      <w:proofErr w:type="spellStart"/>
      <w:r w:rsidR="00252133">
        <w:rPr>
          <w:color w:val="000000" w:themeColor="text1"/>
        </w:rPr>
        <w:t>Baek</w:t>
      </w:r>
      <w:proofErr w:type="spellEnd"/>
      <w:r w:rsidR="00252133">
        <w:rPr>
          <w:color w:val="000000" w:themeColor="text1"/>
        </w:rPr>
        <w:t xml:space="preserve"> </w:t>
      </w:r>
      <w:r w:rsidR="00D44B77" w:rsidRPr="00D44B77">
        <w:rPr>
          <w:i/>
          <w:iCs/>
          <w:color w:val="000000" w:themeColor="text1"/>
        </w:rPr>
        <w:t>et al.</w:t>
      </w:r>
      <w:r w:rsidR="00D44B77">
        <w:rPr>
          <w:color w:val="000000" w:themeColor="text1"/>
        </w:rPr>
        <w:t xml:space="preserve"> </w:t>
      </w:r>
      <w:r w:rsidR="00252133">
        <w:t>(2007) :</w:t>
      </w:r>
      <w:r w:rsidR="000B5992">
        <w:rPr>
          <w:color w:val="000000" w:themeColor="text1"/>
        </w:rPr>
        <w:t xml:space="preserve"> </w:t>
      </w:r>
      <w:r w:rsidRPr="0015592F">
        <w:rPr>
          <w:color w:val="000000" w:themeColor="text1"/>
        </w:rPr>
        <w:t xml:space="preserve">1) la </w:t>
      </w:r>
      <w:r>
        <w:rPr>
          <w:color w:val="000000" w:themeColor="text1"/>
        </w:rPr>
        <w:t>forme</w:t>
      </w:r>
      <w:r w:rsidRPr="0015592F">
        <w:rPr>
          <w:color w:val="000000" w:themeColor="text1"/>
        </w:rPr>
        <w:t xml:space="preserve"> des interactions </w:t>
      </w:r>
      <w:r w:rsidR="009E753F" w:rsidRPr="0015592F">
        <w:rPr>
          <w:color w:val="000000" w:themeColor="text1"/>
        </w:rPr>
        <w:t>(indirectes ou directes)</w:t>
      </w:r>
      <w:r w:rsidR="009E753F">
        <w:rPr>
          <w:color w:val="000000" w:themeColor="text1"/>
        </w:rPr>
        <w:t xml:space="preserve"> </w:t>
      </w:r>
      <w:r w:rsidRPr="0015592F">
        <w:rPr>
          <w:color w:val="000000" w:themeColor="text1"/>
        </w:rPr>
        <w:t>entre les utilisateurs</w:t>
      </w:r>
      <w:r w:rsidR="009E753F">
        <w:rPr>
          <w:color w:val="000000" w:themeColor="text1"/>
        </w:rPr>
        <w:t xml:space="preserve"> et utilisatrices</w:t>
      </w:r>
      <w:r w:rsidRPr="0015592F">
        <w:rPr>
          <w:color w:val="000000" w:themeColor="text1"/>
        </w:rPr>
        <w:t xml:space="preserve"> et les </w:t>
      </w:r>
      <w:r w:rsidR="009E753F">
        <w:rPr>
          <w:color w:val="000000" w:themeColor="text1"/>
        </w:rPr>
        <w:t>équipes de conception</w:t>
      </w:r>
      <w:r w:rsidRPr="0015592F">
        <w:rPr>
          <w:color w:val="000000" w:themeColor="text1"/>
        </w:rPr>
        <w:t>, 2) la durée de l</w:t>
      </w:r>
      <w:r w:rsidR="009855AF">
        <w:rPr>
          <w:color w:val="000000" w:themeColor="text1"/>
        </w:rPr>
        <w:t>’</w:t>
      </w:r>
      <w:r w:rsidRPr="0015592F">
        <w:rPr>
          <w:color w:val="000000" w:themeColor="text1"/>
        </w:rPr>
        <w:t>implication des utilisateurs</w:t>
      </w:r>
      <w:r w:rsidR="009E753F">
        <w:rPr>
          <w:color w:val="000000" w:themeColor="text1"/>
        </w:rPr>
        <w:t xml:space="preserve"> et </w:t>
      </w:r>
      <w:r w:rsidR="00F6642E">
        <w:rPr>
          <w:color w:val="000000" w:themeColor="text1"/>
        </w:rPr>
        <w:t xml:space="preserve">des </w:t>
      </w:r>
      <w:r w:rsidR="009E753F">
        <w:rPr>
          <w:color w:val="000000" w:themeColor="text1"/>
        </w:rPr>
        <w:t>utilisatrices</w:t>
      </w:r>
      <w:r w:rsidRPr="0015592F">
        <w:rPr>
          <w:color w:val="000000" w:themeColor="text1"/>
        </w:rPr>
        <w:t xml:space="preserve"> (courte ou à long terme), 3) la portée de leur intervention (sur des points précis ou sur l</w:t>
      </w:r>
      <w:r w:rsidR="009855AF">
        <w:rPr>
          <w:color w:val="000000" w:themeColor="text1"/>
        </w:rPr>
        <w:t>’</w:t>
      </w:r>
      <w:r w:rsidRPr="0015592F">
        <w:rPr>
          <w:color w:val="000000" w:themeColor="text1"/>
        </w:rPr>
        <w:t>ensemble du projet) et 4) le degré de contrôle dont dispose</w:t>
      </w:r>
      <w:r w:rsidR="00F6642E">
        <w:rPr>
          <w:color w:val="000000" w:themeColor="text1"/>
        </w:rPr>
        <w:t>nt</w:t>
      </w:r>
      <w:r w:rsidRPr="0015592F">
        <w:rPr>
          <w:color w:val="000000" w:themeColor="text1"/>
        </w:rPr>
        <w:t xml:space="preserve"> </w:t>
      </w:r>
      <w:r w:rsidR="009E753F">
        <w:rPr>
          <w:color w:val="000000" w:themeColor="text1"/>
        </w:rPr>
        <w:t>ces personnes</w:t>
      </w:r>
      <w:r w:rsidRPr="0015592F">
        <w:rPr>
          <w:color w:val="000000" w:themeColor="text1"/>
        </w:rPr>
        <w:t xml:space="preserve"> sur le déroulement du projet (</w:t>
      </w:r>
      <w:r w:rsidR="00B86133">
        <w:rPr>
          <w:color w:val="000000" w:themeColor="text1"/>
        </w:rPr>
        <w:t xml:space="preserve">de </w:t>
      </w:r>
      <w:r w:rsidRPr="0015592F">
        <w:rPr>
          <w:color w:val="000000" w:themeColor="text1"/>
        </w:rPr>
        <w:t>très limité à très grand</w:t>
      </w:r>
      <w:r w:rsidR="00FD2C2D">
        <w:rPr>
          <w:rStyle w:val="Appelnotedebasdep"/>
          <w:color w:val="000000" w:themeColor="text1"/>
        </w:rPr>
        <w:footnoteReference w:id="12"/>
      </w:r>
      <w:r w:rsidRPr="0015592F">
        <w:rPr>
          <w:color w:val="000000" w:themeColor="text1"/>
        </w:rPr>
        <w:t>).</w:t>
      </w:r>
      <w:r>
        <w:rPr>
          <w:color w:val="000000" w:themeColor="text1"/>
        </w:rPr>
        <w:t xml:space="preserve"> Très souvent, les </w:t>
      </w:r>
      <w:r w:rsidR="009E753F">
        <w:rPr>
          <w:color w:val="000000" w:themeColor="text1"/>
        </w:rPr>
        <w:t xml:space="preserve">personnes </w:t>
      </w:r>
      <w:r>
        <w:rPr>
          <w:color w:val="000000" w:themeColor="text1"/>
        </w:rPr>
        <w:t xml:space="preserve">représentant </w:t>
      </w:r>
      <w:r w:rsidR="009E753F">
        <w:rPr>
          <w:color w:val="000000" w:themeColor="text1"/>
        </w:rPr>
        <w:t>l</w:t>
      </w:r>
      <w:r>
        <w:rPr>
          <w:color w:val="000000" w:themeColor="text1"/>
        </w:rPr>
        <w:t>es futurs utilisateurs</w:t>
      </w:r>
      <w:r w:rsidR="00D55945">
        <w:rPr>
          <w:color w:val="000000" w:themeColor="text1"/>
        </w:rPr>
        <w:t xml:space="preserve"> et utilisatrices </w:t>
      </w:r>
      <w:r>
        <w:rPr>
          <w:color w:val="000000" w:themeColor="text1"/>
        </w:rPr>
        <w:t xml:space="preserve">et </w:t>
      </w:r>
      <w:r w:rsidR="00D55945">
        <w:rPr>
          <w:color w:val="000000" w:themeColor="text1"/>
        </w:rPr>
        <w:t>l</w:t>
      </w:r>
      <w:r>
        <w:rPr>
          <w:color w:val="000000" w:themeColor="text1"/>
        </w:rPr>
        <w:t xml:space="preserve">es </w:t>
      </w:r>
      <w:r w:rsidR="00F6642E">
        <w:rPr>
          <w:color w:val="000000" w:themeColor="text1"/>
        </w:rPr>
        <w:t>celles qui demandent de créer</w:t>
      </w:r>
      <w:r>
        <w:rPr>
          <w:color w:val="000000" w:themeColor="text1"/>
        </w:rPr>
        <w:t xml:space="preserve"> l</w:t>
      </w:r>
      <w:r w:rsidR="009855AF">
        <w:rPr>
          <w:color w:val="000000" w:themeColor="text1"/>
        </w:rPr>
        <w:t>’</w:t>
      </w:r>
      <w:r>
        <w:rPr>
          <w:color w:val="000000" w:themeColor="text1"/>
        </w:rPr>
        <w:t>ENA seront regroupé</w:t>
      </w:r>
      <w:r w:rsidR="00D55945">
        <w:rPr>
          <w:color w:val="000000" w:themeColor="text1"/>
        </w:rPr>
        <w:t>e</w:t>
      </w:r>
      <w:r>
        <w:rPr>
          <w:color w:val="000000" w:themeColor="text1"/>
        </w:rPr>
        <w:t xml:space="preserve">s dans un </w:t>
      </w:r>
      <w:r w:rsidRPr="00097ED3">
        <w:rPr>
          <w:iCs/>
          <w:color w:val="000000" w:themeColor="text1"/>
        </w:rPr>
        <w:t>comité de pilotage</w:t>
      </w:r>
      <w:r>
        <w:rPr>
          <w:color w:val="000000" w:themeColor="text1"/>
        </w:rPr>
        <w:t xml:space="preserve"> du projet qui participera à la validation des devis, des maquettes ou des </w:t>
      </w:r>
      <w:r>
        <w:rPr>
          <w:color w:val="000000" w:themeColor="text1"/>
        </w:rPr>
        <w:lastRenderedPageBreak/>
        <w:t>prototypes produits aux différentes étapes du processus d</w:t>
      </w:r>
      <w:r w:rsidR="009855AF">
        <w:rPr>
          <w:color w:val="000000" w:themeColor="text1"/>
        </w:rPr>
        <w:t>’</w:t>
      </w:r>
      <w:r>
        <w:rPr>
          <w:color w:val="000000" w:themeColor="text1"/>
        </w:rPr>
        <w:t>IENA</w:t>
      </w:r>
      <w:r w:rsidR="00A461FF">
        <w:rPr>
          <w:color w:val="000000" w:themeColor="text1"/>
        </w:rPr>
        <w:t xml:space="preserve"> et à la définition des phases suivantes du projet.</w:t>
      </w:r>
    </w:p>
    <w:p w14:paraId="3470C57C" w14:textId="4471A419" w:rsidR="009466A3" w:rsidRDefault="009466A3" w:rsidP="009466A3">
      <w:pPr>
        <w:spacing w:after="120" w:line="240" w:lineRule="auto"/>
        <w:jc w:val="both"/>
        <w:rPr>
          <w:bCs/>
          <w:color w:val="000000" w:themeColor="text1"/>
        </w:rPr>
      </w:pPr>
      <w:r>
        <w:rPr>
          <w:color w:val="000000" w:themeColor="text1"/>
        </w:rPr>
        <w:t xml:space="preserve">Le </w:t>
      </w:r>
      <w:proofErr w:type="spellStart"/>
      <w:r w:rsidR="006F776B">
        <w:rPr>
          <w:i/>
          <w:color w:val="000000" w:themeColor="text1"/>
        </w:rPr>
        <w:t>m</w:t>
      </w:r>
      <w:r w:rsidR="00D55945">
        <w:rPr>
          <w:i/>
          <w:color w:val="000000" w:themeColor="text1"/>
        </w:rPr>
        <w:t>é</w:t>
      </w:r>
      <w:r w:rsidRPr="00C337AA">
        <w:rPr>
          <w:i/>
          <w:color w:val="000000" w:themeColor="text1"/>
        </w:rPr>
        <w:t>tadesign</w:t>
      </w:r>
      <w:proofErr w:type="spellEnd"/>
      <w:r>
        <w:rPr>
          <w:color w:val="000000" w:themeColor="text1"/>
        </w:rPr>
        <w:t xml:space="preserve"> </w:t>
      </w:r>
      <w:r w:rsidR="00252133">
        <w:rPr>
          <w:color w:val="000000" w:themeColor="text1"/>
        </w:rPr>
        <w:t xml:space="preserve">(Fischer, 2013) </w:t>
      </w:r>
      <w:r>
        <w:rPr>
          <w:color w:val="000000" w:themeColor="text1"/>
        </w:rPr>
        <w:t>est une forme de conception participative</w:t>
      </w:r>
      <w:r w:rsidRPr="00EB0FD8">
        <w:rPr>
          <w:b/>
          <w:bCs/>
          <w:color w:val="4F81BD" w:themeColor="accent1"/>
        </w:rPr>
        <w:t xml:space="preserve"> </w:t>
      </w:r>
      <w:r w:rsidRPr="00EB0FD8">
        <w:rPr>
          <w:bCs/>
          <w:color w:val="000000" w:themeColor="text1"/>
        </w:rPr>
        <w:t xml:space="preserve">où les utilisateurs </w:t>
      </w:r>
      <w:r w:rsidR="00D55945">
        <w:rPr>
          <w:bCs/>
          <w:color w:val="000000" w:themeColor="text1"/>
        </w:rPr>
        <w:t>et les utilisatrices contribuent activement</w:t>
      </w:r>
      <w:r w:rsidRPr="00EB0FD8">
        <w:rPr>
          <w:bCs/>
          <w:color w:val="000000" w:themeColor="text1"/>
        </w:rPr>
        <w:t xml:space="preserve"> au design évolutif et continu </w:t>
      </w:r>
      <w:r>
        <w:rPr>
          <w:bCs/>
          <w:color w:val="000000" w:themeColor="text1"/>
        </w:rPr>
        <w:t>de l</w:t>
      </w:r>
      <w:r w:rsidR="009855AF">
        <w:rPr>
          <w:bCs/>
          <w:color w:val="000000" w:themeColor="text1"/>
        </w:rPr>
        <w:t>’</w:t>
      </w:r>
      <w:r>
        <w:rPr>
          <w:bCs/>
          <w:color w:val="000000" w:themeColor="text1"/>
        </w:rPr>
        <w:t xml:space="preserve">ENA </w:t>
      </w:r>
      <w:r w:rsidRPr="00EB0FD8">
        <w:rPr>
          <w:bCs/>
          <w:color w:val="000000" w:themeColor="text1"/>
        </w:rPr>
        <w:t xml:space="preserve">plutôt que </w:t>
      </w:r>
      <w:r w:rsidR="00D55945">
        <w:rPr>
          <w:bCs/>
          <w:color w:val="000000" w:themeColor="text1"/>
        </w:rPr>
        <w:t>d’être des</w:t>
      </w:r>
      <w:r w:rsidRPr="00EB0FD8">
        <w:rPr>
          <w:bCs/>
          <w:color w:val="000000" w:themeColor="text1"/>
        </w:rPr>
        <w:t xml:space="preserve"> </w:t>
      </w:r>
      <w:r w:rsidR="00F6642E">
        <w:rPr>
          <w:bCs/>
          <w:color w:val="000000" w:themeColor="text1"/>
        </w:rPr>
        <w:t xml:space="preserve">consommatrices et des </w:t>
      </w:r>
      <w:r w:rsidRPr="00EB0FD8">
        <w:rPr>
          <w:bCs/>
          <w:color w:val="000000" w:themeColor="text1"/>
        </w:rPr>
        <w:t>consommateurs passifs</w:t>
      </w:r>
      <w:r>
        <w:rPr>
          <w:bCs/>
          <w:color w:val="000000" w:themeColor="text1"/>
        </w:rPr>
        <w:t>. L</w:t>
      </w:r>
      <w:r w:rsidR="009855AF">
        <w:rPr>
          <w:bCs/>
          <w:color w:val="000000" w:themeColor="text1"/>
        </w:rPr>
        <w:t>’</w:t>
      </w:r>
      <w:r>
        <w:rPr>
          <w:bCs/>
          <w:color w:val="000000" w:themeColor="text1"/>
        </w:rPr>
        <w:t>ENA initial est une sorte de « semence » qui évolue avec les usages qu</w:t>
      </w:r>
      <w:r w:rsidR="009855AF">
        <w:rPr>
          <w:bCs/>
          <w:color w:val="000000" w:themeColor="text1"/>
        </w:rPr>
        <w:t>’</w:t>
      </w:r>
      <w:r w:rsidR="00D55945">
        <w:rPr>
          <w:bCs/>
          <w:color w:val="000000" w:themeColor="text1"/>
        </w:rPr>
        <w:t xml:space="preserve">on </w:t>
      </w:r>
      <w:r>
        <w:rPr>
          <w:bCs/>
          <w:color w:val="000000" w:themeColor="text1"/>
        </w:rPr>
        <w:t xml:space="preserve">en </w:t>
      </w:r>
      <w:r w:rsidR="00D55945">
        <w:rPr>
          <w:bCs/>
          <w:color w:val="000000" w:themeColor="text1"/>
        </w:rPr>
        <w:t>fait.</w:t>
      </w:r>
      <w:r>
        <w:rPr>
          <w:bCs/>
          <w:color w:val="000000" w:themeColor="text1"/>
        </w:rPr>
        <w:t xml:space="preserve"> On pourrait aussi qualifier cette approche de scénarisation émergente</w:t>
      </w:r>
      <w:r w:rsidR="00252133">
        <w:rPr>
          <w:rStyle w:val="Appelnotedebasdep"/>
          <w:bCs/>
          <w:color w:val="000000" w:themeColor="text1"/>
        </w:rPr>
        <w:footnoteReference w:id="13"/>
      </w:r>
      <w:r w:rsidR="00BB6411">
        <w:rPr>
          <w:bCs/>
          <w:color w:val="000000" w:themeColor="text1"/>
        </w:rPr>
        <w:t>. Elle a le potentiel</w:t>
      </w:r>
      <w:r w:rsidR="000B5992">
        <w:rPr>
          <w:bCs/>
          <w:color w:val="000000" w:themeColor="text1"/>
        </w:rPr>
        <w:t xml:space="preserve"> </w:t>
      </w:r>
      <w:r w:rsidR="00BB6411">
        <w:rPr>
          <w:bCs/>
          <w:color w:val="000000" w:themeColor="text1"/>
        </w:rPr>
        <w:t>de</w:t>
      </w:r>
      <w:r w:rsidR="005E2C75">
        <w:rPr>
          <w:bCs/>
          <w:color w:val="000000" w:themeColor="text1"/>
        </w:rPr>
        <w:t xml:space="preserve"> </w:t>
      </w:r>
      <w:r w:rsidR="00BB6411">
        <w:rPr>
          <w:bCs/>
          <w:color w:val="000000" w:themeColor="text1"/>
        </w:rPr>
        <w:t xml:space="preserve">contribuer </w:t>
      </w:r>
      <w:r>
        <w:rPr>
          <w:bCs/>
          <w:color w:val="000000" w:themeColor="text1"/>
        </w:rPr>
        <w:t>à l</w:t>
      </w:r>
      <w:r w:rsidR="009855AF">
        <w:rPr>
          <w:bCs/>
          <w:color w:val="000000" w:themeColor="text1"/>
        </w:rPr>
        <w:t>’</w:t>
      </w:r>
      <w:r>
        <w:rPr>
          <w:bCs/>
          <w:color w:val="000000" w:themeColor="text1"/>
        </w:rPr>
        <w:t>apprentissage du métier d</w:t>
      </w:r>
      <w:r w:rsidR="009855AF">
        <w:rPr>
          <w:bCs/>
          <w:color w:val="000000" w:themeColor="text1"/>
        </w:rPr>
        <w:t>’</w:t>
      </w:r>
      <w:r>
        <w:rPr>
          <w:bCs/>
          <w:color w:val="000000" w:themeColor="text1"/>
        </w:rPr>
        <w:t>apprenant</w:t>
      </w:r>
      <w:r>
        <w:rPr>
          <w:rStyle w:val="Appelnotedebasdep"/>
          <w:bCs/>
          <w:color w:val="000000" w:themeColor="text1"/>
        </w:rPr>
        <w:footnoteReference w:id="14"/>
      </w:r>
      <w:r>
        <w:rPr>
          <w:bCs/>
          <w:color w:val="000000" w:themeColor="text1"/>
        </w:rPr>
        <w:t xml:space="preserve"> grâce à la participation active de</w:t>
      </w:r>
      <w:r w:rsidR="00B86133">
        <w:rPr>
          <w:bCs/>
          <w:color w:val="000000" w:themeColor="text1"/>
        </w:rPr>
        <w:t>s</w:t>
      </w:r>
      <w:r>
        <w:rPr>
          <w:bCs/>
          <w:color w:val="000000" w:themeColor="text1"/>
        </w:rPr>
        <w:t xml:space="preserve"> </w:t>
      </w:r>
      <w:r w:rsidR="00393FE0">
        <w:rPr>
          <w:bCs/>
          <w:color w:val="000000" w:themeColor="text1"/>
        </w:rPr>
        <w:t xml:space="preserve">personnes </w:t>
      </w:r>
      <w:r>
        <w:rPr>
          <w:bCs/>
          <w:color w:val="000000" w:themeColor="text1"/>
        </w:rPr>
        <w:t>apprenant</w:t>
      </w:r>
      <w:r w:rsidR="00393FE0">
        <w:rPr>
          <w:bCs/>
          <w:color w:val="000000" w:themeColor="text1"/>
        </w:rPr>
        <w:t>e</w:t>
      </w:r>
      <w:r w:rsidR="00B86133">
        <w:rPr>
          <w:bCs/>
          <w:color w:val="000000" w:themeColor="text1"/>
        </w:rPr>
        <w:t>s</w:t>
      </w:r>
      <w:r>
        <w:rPr>
          <w:bCs/>
          <w:color w:val="000000" w:themeColor="text1"/>
        </w:rPr>
        <w:t xml:space="preserve"> à la scénarisation des activités d</w:t>
      </w:r>
      <w:r w:rsidR="009855AF">
        <w:rPr>
          <w:bCs/>
          <w:color w:val="000000" w:themeColor="text1"/>
        </w:rPr>
        <w:t>’</w:t>
      </w:r>
      <w:r>
        <w:rPr>
          <w:bCs/>
          <w:color w:val="000000" w:themeColor="text1"/>
        </w:rPr>
        <w:t>apprentissage.</w:t>
      </w:r>
    </w:p>
    <w:p w14:paraId="4B808374" w14:textId="6D928626" w:rsidR="00FA406E" w:rsidRDefault="003B46F9" w:rsidP="0020164B">
      <w:pPr>
        <w:spacing w:after="120" w:line="240" w:lineRule="auto"/>
        <w:jc w:val="both"/>
        <w:rPr>
          <w:color w:val="000000" w:themeColor="text1"/>
        </w:rPr>
      </w:pPr>
      <w:r>
        <w:rPr>
          <w:bCs/>
          <w:color w:val="000000" w:themeColor="text1"/>
        </w:rPr>
        <w:t>La conception créative</w:t>
      </w:r>
      <w:r w:rsidRPr="007C74D1">
        <w:rPr>
          <w:bCs/>
          <w:color w:val="000000" w:themeColor="text1"/>
        </w:rPr>
        <w:t xml:space="preserve"> </w:t>
      </w:r>
      <w:r>
        <w:rPr>
          <w:bCs/>
          <w:color w:val="000000" w:themeColor="text1"/>
        </w:rPr>
        <w:t>(</w:t>
      </w:r>
      <w:r w:rsidR="009855AF">
        <w:rPr>
          <w:bCs/>
          <w:i/>
          <w:color w:val="000000" w:themeColor="text1"/>
        </w:rPr>
        <w:t>d</w:t>
      </w:r>
      <w:r w:rsidR="009466A3" w:rsidRPr="007C74D1">
        <w:rPr>
          <w:bCs/>
          <w:i/>
          <w:color w:val="000000" w:themeColor="text1"/>
        </w:rPr>
        <w:t xml:space="preserve">esign </w:t>
      </w:r>
      <w:proofErr w:type="spellStart"/>
      <w:r w:rsidR="009466A3" w:rsidRPr="007C74D1">
        <w:rPr>
          <w:bCs/>
          <w:i/>
          <w:color w:val="000000" w:themeColor="text1"/>
        </w:rPr>
        <w:t>thinking</w:t>
      </w:r>
      <w:proofErr w:type="spellEnd"/>
      <w:r w:rsidR="009466A3" w:rsidRPr="007C74D1">
        <w:rPr>
          <w:rStyle w:val="Appelnotedebasdep"/>
          <w:bCs/>
          <w:color w:val="000000" w:themeColor="text1"/>
        </w:rPr>
        <w:footnoteReference w:id="15"/>
      </w:r>
      <w:r>
        <w:rPr>
          <w:bCs/>
          <w:iCs/>
          <w:color w:val="000000" w:themeColor="text1"/>
        </w:rPr>
        <w:t>)</w:t>
      </w:r>
      <w:r w:rsidR="009466A3" w:rsidRPr="007C74D1">
        <w:rPr>
          <w:bCs/>
          <w:color w:val="000000" w:themeColor="text1"/>
        </w:rPr>
        <w:t xml:space="preserve"> est une autre forme de conception participative</w:t>
      </w:r>
      <w:r w:rsidR="00F6642E">
        <w:rPr>
          <w:bCs/>
          <w:color w:val="000000" w:themeColor="text1"/>
        </w:rPr>
        <w:t>, qui</w:t>
      </w:r>
      <w:r w:rsidR="009466A3" w:rsidRPr="007C74D1">
        <w:rPr>
          <w:color w:val="000000" w:themeColor="text1"/>
        </w:rPr>
        <w:t xml:space="preserve"> </w:t>
      </w:r>
      <w:r w:rsidR="00826157">
        <w:rPr>
          <w:color w:val="000000" w:themeColor="text1"/>
        </w:rPr>
        <w:t>adopt</w:t>
      </w:r>
      <w:r w:rsidR="00F6642E">
        <w:rPr>
          <w:color w:val="000000" w:themeColor="text1"/>
        </w:rPr>
        <w:t>e</w:t>
      </w:r>
      <w:r w:rsidR="009466A3" w:rsidRPr="007C74D1">
        <w:rPr>
          <w:color w:val="000000" w:themeColor="text1"/>
        </w:rPr>
        <w:t xml:space="preserve"> </w:t>
      </w:r>
      <w:r w:rsidR="00B86133">
        <w:rPr>
          <w:color w:val="000000" w:themeColor="text1"/>
        </w:rPr>
        <w:t xml:space="preserve">une </w:t>
      </w:r>
      <w:r w:rsidR="00826157">
        <w:rPr>
          <w:color w:val="000000" w:themeColor="text1"/>
        </w:rPr>
        <w:t>approche</w:t>
      </w:r>
      <w:r w:rsidR="00826157" w:rsidRPr="007C74D1">
        <w:rPr>
          <w:color w:val="000000" w:themeColor="text1"/>
        </w:rPr>
        <w:t xml:space="preserve"> </w:t>
      </w:r>
      <w:r w:rsidR="009466A3" w:rsidRPr="007C74D1">
        <w:rPr>
          <w:color w:val="000000" w:themeColor="text1"/>
        </w:rPr>
        <w:t>humaniste</w:t>
      </w:r>
      <w:r w:rsidR="009466A3">
        <w:rPr>
          <w:color w:val="000000" w:themeColor="text1"/>
        </w:rPr>
        <w:t xml:space="preserve"> et</w:t>
      </w:r>
      <w:r w:rsidR="009466A3" w:rsidRPr="007C74D1">
        <w:rPr>
          <w:color w:val="000000" w:themeColor="text1"/>
        </w:rPr>
        <w:t xml:space="preserve"> </w:t>
      </w:r>
      <w:r w:rsidR="00826157">
        <w:rPr>
          <w:color w:val="000000" w:themeColor="text1"/>
        </w:rPr>
        <w:t>créative</w:t>
      </w:r>
      <w:r w:rsidR="000B5992">
        <w:rPr>
          <w:color w:val="000000" w:themeColor="text1"/>
        </w:rPr>
        <w:t xml:space="preserve"> </w:t>
      </w:r>
      <w:r w:rsidR="00E40860">
        <w:rPr>
          <w:color w:val="000000" w:themeColor="text1"/>
        </w:rPr>
        <w:t>de collaboration</w:t>
      </w:r>
      <w:r w:rsidR="00826157">
        <w:rPr>
          <w:color w:val="000000" w:themeColor="text1"/>
        </w:rPr>
        <w:t xml:space="preserve">. </w:t>
      </w:r>
      <w:r w:rsidR="000D0CFD">
        <w:rPr>
          <w:color w:val="000000" w:themeColor="text1"/>
        </w:rPr>
        <w:t xml:space="preserve">Elle </w:t>
      </w:r>
      <w:r w:rsidR="0020164B">
        <w:rPr>
          <w:color w:val="000000" w:themeColor="text1"/>
        </w:rPr>
        <w:t>propose notamment</w:t>
      </w:r>
      <w:r w:rsidR="009466A3" w:rsidRPr="007C74D1">
        <w:rPr>
          <w:color w:val="000000" w:themeColor="text1"/>
        </w:rPr>
        <w:t xml:space="preserve"> </w:t>
      </w:r>
      <w:r w:rsidR="00E40860">
        <w:rPr>
          <w:color w:val="000000" w:themeColor="text1"/>
        </w:rPr>
        <w:t>l</w:t>
      </w:r>
      <w:r w:rsidR="009855AF">
        <w:rPr>
          <w:color w:val="000000" w:themeColor="text1"/>
        </w:rPr>
        <w:t>’</w:t>
      </w:r>
      <w:r w:rsidR="00E40860">
        <w:rPr>
          <w:color w:val="000000" w:themeColor="text1"/>
        </w:rPr>
        <w:t xml:space="preserve">élaboration </w:t>
      </w:r>
      <w:r w:rsidR="009466A3" w:rsidRPr="007C74D1">
        <w:rPr>
          <w:color w:val="000000" w:themeColor="text1"/>
        </w:rPr>
        <w:t>de plusieurs solutions alternatives</w:t>
      </w:r>
      <w:r w:rsidR="009466A3">
        <w:rPr>
          <w:color w:val="000000" w:themeColor="text1"/>
        </w:rPr>
        <w:t xml:space="preserve"> visant l</w:t>
      </w:r>
      <w:r w:rsidR="009855AF">
        <w:rPr>
          <w:color w:val="000000" w:themeColor="text1"/>
        </w:rPr>
        <w:t>’</w:t>
      </w:r>
      <w:r w:rsidR="009466A3">
        <w:rPr>
          <w:color w:val="000000" w:themeColor="text1"/>
        </w:rPr>
        <w:t>atteinte des objectifs d</w:t>
      </w:r>
      <w:r w:rsidR="009855AF">
        <w:rPr>
          <w:color w:val="000000" w:themeColor="text1"/>
        </w:rPr>
        <w:t>’</w:t>
      </w:r>
      <w:r w:rsidR="009466A3">
        <w:rPr>
          <w:color w:val="000000" w:themeColor="text1"/>
        </w:rPr>
        <w:t>apprentissage</w:t>
      </w:r>
      <w:r w:rsidR="0020164B">
        <w:rPr>
          <w:color w:val="000000" w:themeColor="text1"/>
        </w:rPr>
        <w:t xml:space="preserve"> chez les </w:t>
      </w:r>
      <w:r>
        <w:rPr>
          <w:color w:val="000000" w:themeColor="text1"/>
        </w:rPr>
        <w:t xml:space="preserve">personnes </w:t>
      </w:r>
      <w:r w:rsidR="0020164B">
        <w:rPr>
          <w:color w:val="000000" w:themeColor="text1"/>
        </w:rPr>
        <w:t>apprenant</w:t>
      </w:r>
      <w:r>
        <w:rPr>
          <w:color w:val="000000" w:themeColor="text1"/>
        </w:rPr>
        <w:t>e</w:t>
      </w:r>
      <w:r w:rsidR="0020164B">
        <w:rPr>
          <w:color w:val="000000" w:themeColor="text1"/>
        </w:rPr>
        <w:t>s</w:t>
      </w:r>
      <w:r w:rsidR="009466A3" w:rsidRPr="007C74D1">
        <w:rPr>
          <w:color w:val="000000" w:themeColor="text1"/>
        </w:rPr>
        <w:t>. Cette approche se veut fluide et organique</w:t>
      </w:r>
      <w:r w:rsidR="000D0CFD">
        <w:rPr>
          <w:color w:val="000000" w:themeColor="text1"/>
        </w:rPr>
        <w:t xml:space="preserve"> et</w:t>
      </w:r>
      <w:r w:rsidR="00AB3C0A">
        <w:rPr>
          <w:color w:val="000000" w:themeColor="text1"/>
        </w:rPr>
        <w:t xml:space="preserve"> </w:t>
      </w:r>
      <w:r w:rsidR="009466A3" w:rsidRPr="007C74D1">
        <w:rPr>
          <w:color w:val="000000" w:themeColor="text1"/>
        </w:rPr>
        <w:t>permet de rompre avec un processus d</w:t>
      </w:r>
      <w:r w:rsidR="009855AF">
        <w:rPr>
          <w:color w:val="000000" w:themeColor="text1"/>
        </w:rPr>
        <w:t>’</w:t>
      </w:r>
      <w:r w:rsidR="009466A3" w:rsidRPr="007C74D1">
        <w:rPr>
          <w:color w:val="000000" w:themeColor="text1"/>
        </w:rPr>
        <w:t>ingénier</w:t>
      </w:r>
      <w:r w:rsidR="009466A3">
        <w:rPr>
          <w:color w:val="000000" w:themeColor="text1"/>
        </w:rPr>
        <w:t>ie</w:t>
      </w:r>
      <w:r w:rsidR="009466A3" w:rsidRPr="007C74D1">
        <w:rPr>
          <w:color w:val="000000" w:themeColor="text1"/>
        </w:rPr>
        <w:t xml:space="preserve"> « à la chaîne » ou mécanique. </w:t>
      </w:r>
    </w:p>
    <w:p w14:paraId="7F56D516" w14:textId="42C46426" w:rsidR="00AC4580" w:rsidRPr="006F776B" w:rsidRDefault="000D03B2" w:rsidP="008E5AA6">
      <w:pPr>
        <w:pStyle w:val="Titre1"/>
        <w:spacing w:before="240"/>
        <w:ind w:left="431" w:hanging="431"/>
        <w:rPr>
          <w:sz w:val="28"/>
          <w:szCs w:val="28"/>
        </w:rPr>
      </w:pPr>
      <w:r>
        <w:rPr>
          <w:sz w:val="28"/>
          <w:szCs w:val="28"/>
        </w:rPr>
        <w:t>Les o</w:t>
      </w:r>
      <w:r w:rsidR="003775D9" w:rsidRPr="006F776B">
        <w:rPr>
          <w:sz w:val="28"/>
          <w:szCs w:val="28"/>
        </w:rPr>
        <w:t xml:space="preserve">rientations </w:t>
      </w:r>
      <w:r w:rsidR="004D2472" w:rsidRPr="006F776B">
        <w:rPr>
          <w:sz w:val="28"/>
          <w:szCs w:val="28"/>
        </w:rPr>
        <w:t xml:space="preserve">émanant de la méthodologie </w:t>
      </w:r>
      <w:r w:rsidR="003775D9" w:rsidRPr="006F776B">
        <w:rPr>
          <w:sz w:val="28"/>
          <w:szCs w:val="28"/>
        </w:rPr>
        <w:t>du</w:t>
      </w:r>
      <w:r w:rsidR="00AC4580" w:rsidRPr="006F776B">
        <w:rPr>
          <w:sz w:val="28"/>
          <w:szCs w:val="28"/>
        </w:rPr>
        <w:t xml:space="preserve"> génie logiciel </w:t>
      </w:r>
    </w:p>
    <w:p w14:paraId="623D1CA5" w14:textId="60E872CC" w:rsidR="00A461FF" w:rsidRDefault="00F6642E" w:rsidP="009C2389">
      <w:pPr>
        <w:spacing w:after="120" w:line="240" w:lineRule="auto"/>
        <w:jc w:val="both"/>
      </w:pPr>
      <w:r>
        <w:t>L’</w:t>
      </w:r>
      <w:r w:rsidR="00A461FF">
        <w:t xml:space="preserve">ENA </w:t>
      </w:r>
      <w:r w:rsidR="00E40860">
        <w:t>se défini</w:t>
      </w:r>
      <w:r>
        <w:t>ssan</w:t>
      </w:r>
      <w:r w:rsidR="00E40860">
        <w:t xml:space="preserve">t comme </w:t>
      </w:r>
      <w:r w:rsidR="00A461FF">
        <w:t>un système logiciel</w:t>
      </w:r>
      <w:r w:rsidR="00BB6411">
        <w:t xml:space="preserve"> </w:t>
      </w:r>
      <w:r w:rsidR="00A461FF">
        <w:t xml:space="preserve">diffusé sur le Web, </w:t>
      </w:r>
      <w:r w:rsidR="00E40860">
        <w:t>il importe de considérer les</w:t>
      </w:r>
      <w:r w:rsidR="00A461FF">
        <w:t xml:space="preserve"> apports </w:t>
      </w:r>
      <w:r w:rsidR="00BB6411">
        <w:t xml:space="preserve">du </w:t>
      </w:r>
      <w:r w:rsidR="00A461FF">
        <w:t xml:space="preserve">génie logiciel </w:t>
      </w:r>
      <w:r w:rsidR="00BB6411">
        <w:t>(appelé aussi ingénierie des systèmes d</w:t>
      </w:r>
      <w:r w:rsidR="009855AF">
        <w:t>’</w:t>
      </w:r>
      <w:r w:rsidR="00BB6411">
        <w:t xml:space="preserve">information) </w:t>
      </w:r>
      <w:r w:rsidR="00A461FF">
        <w:t>à l</w:t>
      </w:r>
      <w:r w:rsidR="009855AF">
        <w:t>’</w:t>
      </w:r>
      <w:r w:rsidR="00A461FF">
        <w:t xml:space="preserve">IENA. </w:t>
      </w:r>
      <w:r w:rsidR="007506DF">
        <w:t xml:space="preserve">Les sciences cognitives </w:t>
      </w:r>
      <w:r w:rsidR="00D442C1">
        <w:t>conçoivent</w:t>
      </w:r>
      <w:r w:rsidR="007506DF">
        <w:t xml:space="preserve"> </w:t>
      </w:r>
      <w:r w:rsidR="00E40860">
        <w:t>l</w:t>
      </w:r>
      <w:r w:rsidR="007506DF">
        <w:t>es activités d</w:t>
      </w:r>
      <w:r w:rsidR="009855AF">
        <w:t>’</w:t>
      </w:r>
      <w:r w:rsidR="007506DF">
        <w:t>ingénierie</w:t>
      </w:r>
      <w:r w:rsidR="006467A1">
        <w:t xml:space="preserve"> </w:t>
      </w:r>
      <w:r w:rsidR="00AC4580">
        <w:t xml:space="preserve">comme </w:t>
      </w:r>
      <w:r w:rsidR="00AC4580" w:rsidRPr="00CD3BF3">
        <w:t>un processus complexe de résolution de problèm</w:t>
      </w:r>
      <w:r w:rsidR="00AC4580">
        <w:t>es (Newell et Simon, 1972)</w:t>
      </w:r>
      <w:r w:rsidR="00BB6411">
        <w:t>,</w:t>
      </w:r>
      <w:r w:rsidR="000B5992">
        <w:t xml:space="preserve"> </w:t>
      </w:r>
      <w:r w:rsidR="00AC4580">
        <w:t>souvent</w:t>
      </w:r>
      <w:r w:rsidR="00AC4580" w:rsidRPr="00CD3BF3">
        <w:t xml:space="preserve"> étudié comme tel en sciences de l</w:t>
      </w:r>
      <w:r w:rsidR="009855AF">
        <w:t>’</w:t>
      </w:r>
      <w:r w:rsidR="00AC4580" w:rsidRPr="00CD3BF3">
        <w:t xml:space="preserve">éducation </w:t>
      </w:r>
      <w:r w:rsidR="00AC4580">
        <w:t>(</w:t>
      </w:r>
      <w:proofErr w:type="spellStart"/>
      <w:r w:rsidR="00AC4580" w:rsidRPr="00CD3BF3">
        <w:t>Romiszowski</w:t>
      </w:r>
      <w:proofErr w:type="spellEnd"/>
      <w:r w:rsidR="00AC4580">
        <w:t>,</w:t>
      </w:r>
      <w:r w:rsidR="00AC4580" w:rsidRPr="00CD3BF3">
        <w:t xml:space="preserve"> 1981; </w:t>
      </w:r>
      <w:proofErr w:type="spellStart"/>
      <w:r w:rsidR="00AC4580" w:rsidRPr="00CD3BF3">
        <w:t>Reigeluth</w:t>
      </w:r>
      <w:proofErr w:type="spellEnd"/>
      <w:r w:rsidR="002C45D4">
        <w:t xml:space="preserve"> et Rodgers</w:t>
      </w:r>
      <w:r w:rsidR="00AC4580">
        <w:t>,</w:t>
      </w:r>
      <w:r w:rsidR="00AC4580" w:rsidRPr="00CD3BF3">
        <w:t xml:space="preserve"> 1983, Tennyson</w:t>
      </w:r>
      <w:r w:rsidR="00AC4580">
        <w:t>,</w:t>
      </w:r>
      <w:r w:rsidR="00AC4580" w:rsidRPr="00CD3BF3">
        <w:t xml:space="preserve"> 19</w:t>
      </w:r>
      <w:r w:rsidR="00AC4580">
        <w:t>90</w:t>
      </w:r>
      <w:r w:rsidR="00AC4580" w:rsidRPr="00CD3BF3">
        <w:t>; Merrill</w:t>
      </w:r>
      <w:r w:rsidR="00AC4580">
        <w:t>, 1994)</w:t>
      </w:r>
      <w:r w:rsidR="00AC4580" w:rsidRPr="00CD3BF3">
        <w:t>.</w:t>
      </w:r>
      <w:r w:rsidR="00AC4580">
        <w:t xml:space="preserve"> Le « problème » </w:t>
      </w:r>
      <w:r w:rsidR="00E40860">
        <w:t xml:space="preserve">auquel </w:t>
      </w:r>
      <w:r w:rsidR="002C45D4">
        <w:t>l’équipe de conception</w:t>
      </w:r>
      <w:r w:rsidR="00E40860">
        <w:t xml:space="preserve"> est confronté</w:t>
      </w:r>
      <w:r w:rsidR="002C45D4">
        <w:t>e</w:t>
      </w:r>
      <w:r w:rsidR="00E40860">
        <w:t xml:space="preserve"> </w:t>
      </w:r>
      <w:r w:rsidR="00AC4580">
        <w:t xml:space="preserve">consiste à construire </w:t>
      </w:r>
      <w:proofErr w:type="gramStart"/>
      <w:r w:rsidR="00AC4580">
        <w:t>un ENA</w:t>
      </w:r>
      <w:proofErr w:type="gramEnd"/>
      <w:r w:rsidR="00AC4580">
        <w:t xml:space="preserve"> favorisant l</w:t>
      </w:r>
      <w:r w:rsidR="009855AF">
        <w:t>’</w:t>
      </w:r>
      <w:r w:rsidR="00AC4580">
        <w:t>acquisition de nouvelles connaissances et de nouvelles compétences par des personnes en apprentissage.</w:t>
      </w:r>
      <w:r w:rsidR="006467A1">
        <w:t xml:space="preserve"> </w:t>
      </w:r>
      <w:r w:rsidR="00EA4F30">
        <w:t>Cette section retient</w:t>
      </w:r>
      <w:r w:rsidR="00A461FF">
        <w:t xml:space="preserve"> quatre </w:t>
      </w:r>
      <w:r w:rsidR="00EA4F30">
        <w:t>orientations</w:t>
      </w:r>
      <w:r w:rsidR="00A461FF">
        <w:t xml:space="preserve"> d</w:t>
      </w:r>
      <w:r w:rsidR="007C46E8">
        <w:t>es méthodes de génie logiciel</w:t>
      </w:r>
      <w:r w:rsidR="009C2389">
        <w:t xml:space="preserve"> qui participeront à la construction de l</w:t>
      </w:r>
      <w:r w:rsidR="009855AF">
        <w:t>’</w:t>
      </w:r>
      <w:r w:rsidR="009C2389">
        <w:t>ENA</w:t>
      </w:r>
      <w:r w:rsidR="007C46E8">
        <w:t> : le processus unifié du génie logiciel, l</w:t>
      </w:r>
      <w:r w:rsidR="009855AF">
        <w:t>’</w:t>
      </w:r>
      <w:r w:rsidR="007C46E8">
        <w:t xml:space="preserve">architecture logicielle dirigée par les modèles, </w:t>
      </w:r>
      <w:r w:rsidR="002C45D4">
        <w:t>l’approche</w:t>
      </w:r>
      <w:r w:rsidR="007C46E8">
        <w:t xml:space="preserve"> agile et le pilotage du processus de génie logiciel par les données.</w:t>
      </w:r>
    </w:p>
    <w:p w14:paraId="26D9A607" w14:textId="7AAADE9E" w:rsidR="0094013B" w:rsidRPr="007C46E8" w:rsidRDefault="0094013B" w:rsidP="0094013B">
      <w:pPr>
        <w:pStyle w:val="Titre2"/>
      </w:pPr>
      <w:r w:rsidRPr="007C46E8">
        <w:rPr>
          <w:bCs w:val="0"/>
        </w:rPr>
        <w:t>Le processus unifié</w:t>
      </w:r>
      <w:r w:rsidRPr="007C46E8">
        <w:t xml:space="preserve"> </w:t>
      </w:r>
      <w:r w:rsidR="002C45D4">
        <w:t>du génie logiciel</w:t>
      </w:r>
    </w:p>
    <w:p w14:paraId="5A8B61F2" w14:textId="06099B5A" w:rsidR="00AC4580" w:rsidRDefault="007C46E8" w:rsidP="00926031">
      <w:pPr>
        <w:pStyle w:val="Puceniv1"/>
        <w:numPr>
          <w:ilvl w:val="0"/>
          <w:numId w:val="0"/>
        </w:numPr>
      </w:pPr>
      <w:r>
        <w:t>Tout</w:t>
      </w:r>
      <w:r w:rsidR="0094013B">
        <w:t xml:space="preserve"> environnement logiciel est construit </w:t>
      </w:r>
      <w:r w:rsidR="00BB6411">
        <w:t>au cours d</w:t>
      </w:r>
      <w:r w:rsidR="009855AF">
        <w:t>’</w:t>
      </w:r>
      <w:r w:rsidR="0094013B">
        <w:t xml:space="preserve">un </w:t>
      </w:r>
      <w:r w:rsidR="00AC4580">
        <w:t xml:space="preserve">processus </w:t>
      </w:r>
      <w:r w:rsidR="0094013B">
        <w:t xml:space="preserve">qui </w:t>
      </w:r>
      <w:r w:rsidR="009C2389">
        <w:t xml:space="preserve">débute par </w:t>
      </w:r>
      <w:r w:rsidR="00AC4580">
        <w:t>une définition plus ou moins</w:t>
      </w:r>
      <w:r w:rsidR="00D9338F">
        <w:t xml:space="preserve"> précise</w:t>
      </w:r>
      <w:r w:rsidR="00BB6411">
        <w:t xml:space="preserve"> du problème de formation sur la base</w:t>
      </w:r>
      <w:r w:rsidR="000B5992">
        <w:t xml:space="preserve"> </w:t>
      </w:r>
      <w:r w:rsidR="00302513">
        <w:t>de l</w:t>
      </w:r>
      <w:r w:rsidR="009855AF">
        <w:t>’</w:t>
      </w:r>
      <w:r w:rsidR="00302513">
        <w:t>analyse</w:t>
      </w:r>
      <w:r w:rsidR="00D9338F">
        <w:t xml:space="preserve"> des données</w:t>
      </w:r>
      <w:r w:rsidR="00AC4580">
        <w:t xml:space="preserve"> </w:t>
      </w:r>
      <w:r w:rsidR="009C2389">
        <w:t>dont on dispose</w:t>
      </w:r>
      <w:r w:rsidR="0020164B">
        <w:t xml:space="preserve"> sur</w:t>
      </w:r>
      <w:r w:rsidR="00BB6411">
        <w:t xml:space="preserve"> ce dernier</w:t>
      </w:r>
      <w:r w:rsidR="00D9338F">
        <w:t>.</w:t>
      </w:r>
      <w:r w:rsidR="00AC4580">
        <w:t xml:space="preserve"> </w:t>
      </w:r>
      <w:r w:rsidR="009C2389">
        <w:t xml:space="preserve">Par la suite, </w:t>
      </w:r>
      <w:r w:rsidR="009154D8">
        <w:t>l’équipe de conception</w:t>
      </w:r>
      <w:r w:rsidR="00302513" w:rsidRPr="00CD3BF3">
        <w:t xml:space="preserve"> développe plusieurs </w:t>
      </w:r>
      <w:r>
        <w:t>solutions</w:t>
      </w:r>
      <w:r w:rsidR="00302513">
        <w:t xml:space="preserve"> possibles</w:t>
      </w:r>
      <w:r w:rsidR="00302513" w:rsidRPr="00CD3BF3">
        <w:t xml:space="preserve"> </w:t>
      </w:r>
      <w:r w:rsidR="009154D8">
        <w:t xml:space="preserve">qui </w:t>
      </w:r>
      <w:r w:rsidR="00302513" w:rsidRPr="00CD3BF3">
        <w:t>se concrétis</w:t>
      </w:r>
      <w:r w:rsidR="009154D8">
        <w:t>e</w:t>
      </w:r>
      <w:r w:rsidR="00302513" w:rsidRPr="00CD3BF3">
        <w:t>nt dans des devis, des schémas fonctionnels</w:t>
      </w:r>
      <w:r w:rsidR="0020164B">
        <w:t xml:space="preserve"> ou</w:t>
      </w:r>
      <w:r w:rsidR="00302513" w:rsidRPr="00CD3BF3">
        <w:t xml:space="preserve"> des prototypes</w:t>
      </w:r>
      <w:r w:rsidR="00D9338F">
        <w:t xml:space="preserve"> </w:t>
      </w:r>
      <w:r w:rsidR="009C2389">
        <w:t>qui feront l</w:t>
      </w:r>
      <w:r w:rsidR="009855AF">
        <w:t>’</w:t>
      </w:r>
      <w:r w:rsidR="009C2389">
        <w:t>objet d</w:t>
      </w:r>
      <w:r w:rsidR="009855AF">
        <w:t>’</w:t>
      </w:r>
      <w:r w:rsidR="00302513">
        <w:t xml:space="preserve">une </w:t>
      </w:r>
      <w:r w:rsidR="00302513" w:rsidRPr="00CD3BF3">
        <w:t>évaluation</w:t>
      </w:r>
      <w:r w:rsidR="00D9338F">
        <w:t xml:space="preserve"> cyclique en</w:t>
      </w:r>
      <w:r w:rsidR="00302513" w:rsidRPr="00CD3BF3">
        <w:t xml:space="preserve"> continu. </w:t>
      </w:r>
      <w:r w:rsidR="009154D8">
        <w:t>Elle</w:t>
      </w:r>
      <w:r w:rsidR="009154D8" w:rsidRPr="00CD3BF3">
        <w:t xml:space="preserve"> </w:t>
      </w:r>
      <w:r w:rsidR="00302513" w:rsidRPr="00CD3BF3">
        <w:t xml:space="preserve">décompose </w:t>
      </w:r>
      <w:r w:rsidR="0049311A">
        <w:t>aussi l</w:t>
      </w:r>
      <w:r w:rsidR="009855AF">
        <w:t>’</w:t>
      </w:r>
      <w:r w:rsidR="0049311A">
        <w:t>ENA</w:t>
      </w:r>
      <w:r w:rsidR="00302513" w:rsidRPr="00CD3BF3">
        <w:t xml:space="preserve"> en modules </w:t>
      </w:r>
      <w:r w:rsidR="0049311A">
        <w:t>en précisant</w:t>
      </w:r>
      <w:r w:rsidR="00302513" w:rsidRPr="00CD3BF3">
        <w:t xml:space="preserve"> </w:t>
      </w:r>
      <w:r w:rsidR="009154D8">
        <w:t>l</w:t>
      </w:r>
      <w:r w:rsidR="00302513" w:rsidRPr="00CD3BF3">
        <w:t xml:space="preserve">es liens </w:t>
      </w:r>
      <w:r w:rsidR="000F3893">
        <w:t xml:space="preserve">qui existent </w:t>
      </w:r>
      <w:r>
        <w:t xml:space="preserve">entre </w:t>
      </w:r>
      <w:r w:rsidR="000F3893">
        <w:t>eux.</w:t>
      </w:r>
      <w:r w:rsidR="00D9338F">
        <w:t xml:space="preserve"> </w:t>
      </w:r>
      <w:r w:rsidR="00AE638C">
        <w:t>A</w:t>
      </w:r>
      <w:r w:rsidR="00D9338F">
        <w:t>insi</w:t>
      </w:r>
      <w:r w:rsidR="00AE638C">
        <w:t>, à</w:t>
      </w:r>
      <w:r w:rsidR="000B5992">
        <w:t xml:space="preserve"> </w:t>
      </w:r>
      <w:r w:rsidR="00AE638C">
        <w:t>partir de</w:t>
      </w:r>
      <w:r w:rsidR="00302513" w:rsidRPr="00CD3BF3">
        <w:t xml:space="preserve"> buts abstraits initiaux</w:t>
      </w:r>
      <w:r w:rsidR="00AE638C">
        <w:t xml:space="preserve">, </w:t>
      </w:r>
      <w:r w:rsidR="009154D8">
        <w:t>l’équipe de conception</w:t>
      </w:r>
      <w:r w:rsidR="00AE638C">
        <w:t xml:space="preserve"> formule</w:t>
      </w:r>
      <w:r>
        <w:t xml:space="preserve"> des</w:t>
      </w:r>
      <w:r w:rsidR="00302513" w:rsidRPr="00CD3BF3">
        <w:t xml:space="preserve"> spécifications concrètes </w:t>
      </w:r>
      <w:r w:rsidR="00AE638C">
        <w:t xml:space="preserve">et </w:t>
      </w:r>
      <w:r w:rsidR="00302513" w:rsidRPr="00CD3BF3">
        <w:t>finales</w:t>
      </w:r>
      <w:r w:rsidR="00DA7AE9">
        <w:t>,</w:t>
      </w:r>
      <w:r w:rsidR="00302513" w:rsidRPr="00CD3BF3">
        <w:t xml:space="preserve"> </w:t>
      </w:r>
      <w:r w:rsidR="00AE638C">
        <w:t>passant d</w:t>
      </w:r>
      <w:r w:rsidR="009855AF">
        <w:t>’</w:t>
      </w:r>
      <w:r w:rsidR="00302513" w:rsidRPr="00CD3BF3">
        <w:t>une série d</w:t>
      </w:r>
      <w:r w:rsidR="009855AF">
        <w:t>’</w:t>
      </w:r>
      <w:r w:rsidR="00302513" w:rsidRPr="00CD3BF3">
        <w:t xml:space="preserve">approximations de plus en plus précises </w:t>
      </w:r>
      <w:r w:rsidR="00AC4580">
        <w:t>jusqu</w:t>
      </w:r>
      <w:r w:rsidR="009855AF">
        <w:t>’</w:t>
      </w:r>
      <w:r w:rsidR="00D9338F">
        <w:t>à</w:t>
      </w:r>
      <w:r w:rsidR="00AC4580">
        <w:t xml:space="preserve"> </w:t>
      </w:r>
      <w:r w:rsidR="0049311A">
        <w:t xml:space="preserve">obtenir un </w:t>
      </w:r>
      <w:r w:rsidR="00AC4580">
        <w:t xml:space="preserve">devis </w:t>
      </w:r>
      <w:r w:rsidR="00FF51D3">
        <w:lastRenderedPageBreak/>
        <w:t xml:space="preserve">complet </w:t>
      </w:r>
      <w:r>
        <w:t>du logiciel</w:t>
      </w:r>
      <w:r w:rsidR="0049311A">
        <w:t xml:space="preserve"> </w:t>
      </w:r>
      <w:r w:rsidR="009154D8">
        <w:t xml:space="preserve">qui </w:t>
      </w:r>
      <w:r w:rsidR="0049311A">
        <w:t>regroup</w:t>
      </w:r>
      <w:r w:rsidR="009154D8">
        <w:t>e</w:t>
      </w:r>
      <w:r w:rsidR="0049311A">
        <w:t xml:space="preserve"> toutes les composantes nécessaires à </w:t>
      </w:r>
      <w:r w:rsidR="00AE638C">
        <w:t>l</w:t>
      </w:r>
      <w:r w:rsidR="00AC4580">
        <w:t>a réalisation et</w:t>
      </w:r>
      <w:r w:rsidR="005E2C75">
        <w:t xml:space="preserve"> </w:t>
      </w:r>
      <w:r w:rsidR="00AE638C">
        <w:t>à l</w:t>
      </w:r>
      <w:r w:rsidR="009855AF">
        <w:t>’</w:t>
      </w:r>
      <w:r w:rsidR="00AC4580">
        <w:t>implantation</w:t>
      </w:r>
      <w:r w:rsidR="00AE638C">
        <w:t xml:space="preserve"> de l</w:t>
      </w:r>
      <w:r w:rsidR="009855AF">
        <w:t>’</w:t>
      </w:r>
      <w:r w:rsidR="00AE638C">
        <w:t>environnement logiciel</w:t>
      </w:r>
      <w:r w:rsidR="00AC4580">
        <w:t>.</w:t>
      </w:r>
    </w:p>
    <w:p w14:paraId="29BF6D0A" w14:textId="1244DE61" w:rsidR="00BD4606" w:rsidRDefault="0047370B" w:rsidP="004B7E30">
      <w:pPr>
        <w:pStyle w:val="Paragraphedeliste"/>
        <w:spacing w:after="120"/>
      </w:pPr>
      <w:r>
        <w:t xml:space="preserve">Le processus </w:t>
      </w:r>
      <w:r w:rsidR="0045650E">
        <w:t xml:space="preserve">dit </w:t>
      </w:r>
      <w:r>
        <w:t>unifié</w:t>
      </w:r>
      <w:r w:rsidR="00681620">
        <w:rPr>
          <w:rStyle w:val="Appelnotedebasdep"/>
        </w:rPr>
        <w:footnoteReference w:id="16"/>
      </w:r>
      <w:r w:rsidR="00C3344F">
        <w:t xml:space="preserve"> </w:t>
      </w:r>
      <w:r w:rsidR="0094013B">
        <w:t xml:space="preserve">est sans doute </w:t>
      </w:r>
      <w:r w:rsidR="007065F9">
        <w:t xml:space="preserve">la méthodologie </w:t>
      </w:r>
      <w:r w:rsidR="0094013B">
        <w:t>l</w:t>
      </w:r>
      <w:r w:rsidR="007065F9">
        <w:t>a</w:t>
      </w:r>
      <w:r w:rsidR="0094013B">
        <w:t xml:space="preserve"> mieux développé</w:t>
      </w:r>
      <w:r w:rsidR="007065F9">
        <w:t>e</w:t>
      </w:r>
      <w:r w:rsidR="0094013B">
        <w:t xml:space="preserve"> et l</w:t>
      </w:r>
      <w:r w:rsidR="007065F9">
        <w:t>a</w:t>
      </w:r>
      <w:r w:rsidR="0094013B">
        <w:t xml:space="preserve"> plus utilisé</w:t>
      </w:r>
      <w:r w:rsidR="007065F9">
        <w:t>e</w:t>
      </w:r>
      <w:r w:rsidR="0094013B">
        <w:t xml:space="preserve"> en </w:t>
      </w:r>
      <w:r w:rsidR="00926031" w:rsidRPr="00CD3BF3">
        <w:t>ingénierie des systèmes d</w:t>
      </w:r>
      <w:r w:rsidR="009855AF">
        <w:t>’</w:t>
      </w:r>
      <w:r w:rsidR="00926031" w:rsidRPr="00CD3BF3">
        <w:t>information</w:t>
      </w:r>
      <w:r>
        <w:t>. Il</w:t>
      </w:r>
      <w:r w:rsidR="00926031" w:rsidRPr="00CD3BF3">
        <w:t xml:space="preserve"> </w:t>
      </w:r>
      <w:r w:rsidR="00BD4606">
        <w:t xml:space="preserve">se caractérise </w:t>
      </w:r>
      <w:r w:rsidR="00AE638C">
        <w:t>de la manière suivante :</w:t>
      </w:r>
      <w:r w:rsidR="00586851">
        <w:t xml:space="preserve"> </w:t>
      </w:r>
      <w:r w:rsidR="00BD4606">
        <w:t>un pilotage</w:t>
      </w:r>
      <w:r w:rsidR="00DD3A75">
        <w:t xml:space="preserve"> fondé sur </w:t>
      </w:r>
      <w:r w:rsidR="0094013B">
        <w:t>d</w:t>
      </w:r>
      <w:r w:rsidR="00DD3A75">
        <w:t xml:space="preserve">es </w:t>
      </w:r>
      <w:r w:rsidR="00BD4606">
        <w:t>cas d</w:t>
      </w:r>
      <w:r w:rsidR="009855AF">
        <w:t>’</w:t>
      </w:r>
      <w:r w:rsidR="00BD4606">
        <w:t>utilisation</w:t>
      </w:r>
      <w:r>
        <w:t xml:space="preserve"> d</w:t>
      </w:r>
      <w:r w:rsidR="0094013B">
        <w:t>u futur</w:t>
      </w:r>
      <w:r>
        <w:t xml:space="preserve"> logiciel</w:t>
      </w:r>
      <w:r w:rsidR="00DD3A75">
        <w:t xml:space="preserve"> par </w:t>
      </w:r>
      <w:r w:rsidR="007C46E8">
        <w:t>s</w:t>
      </w:r>
      <w:r w:rsidR="00DD3A75">
        <w:t xml:space="preserve">es </w:t>
      </w:r>
      <w:r w:rsidR="007C46E8">
        <w:t>utilisateurs</w:t>
      </w:r>
      <w:r w:rsidR="000F3893">
        <w:t xml:space="preserve"> et utilisatrices</w:t>
      </w:r>
      <w:r w:rsidR="00BD4606">
        <w:t>, une démarche centrée sur l</w:t>
      </w:r>
      <w:r w:rsidR="009855AF">
        <w:t>’</w:t>
      </w:r>
      <w:r w:rsidR="00BD4606">
        <w:t>architecture du système</w:t>
      </w:r>
      <w:r w:rsidR="007C46E8">
        <w:t>,</w:t>
      </w:r>
      <w:r w:rsidR="0094013B">
        <w:t xml:space="preserve"> l</w:t>
      </w:r>
      <w:r w:rsidR="009855AF">
        <w:t>’</w:t>
      </w:r>
      <w:r w:rsidR="0094013B">
        <w:t>élaboration d</w:t>
      </w:r>
      <w:r w:rsidR="009855AF">
        <w:t>’</w:t>
      </w:r>
      <w:r w:rsidR="00DD3A75">
        <w:t>une variété de</w:t>
      </w:r>
      <w:r w:rsidR="00BD4606">
        <w:t xml:space="preserve"> modèles </w:t>
      </w:r>
      <w:r w:rsidR="00DD3A75">
        <w:t>visuels</w:t>
      </w:r>
      <w:r w:rsidR="00351BDD">
        <w:t>, en général utilisant un langage visuel tel que UML</w:t>
      </w:r>
      <w:r w:rsidR="00351BDD">
        <w:rPr>
          <w:rStyle w:val="Appelnotedebasdep"/>
        </w:rPr>
        <w:footnoteReference w:id="17"/>
      </w:r>
      <w:r w:rsidR="00351BDD">
        <w:t xml:space="preserve"> (</w:t>
      </w:r>
      <w:proofErr w:type="spellStart"/>
      <w:r w:rsidR="00317595" w:rsidRPr="0088618C">
        <w:rPr>
          <w:i/>
          <w:iCs/>
        </w:rPr>
        <w:t>Unified</w:t>
      </w:r>
      <w:proofErr w:type="spellEnd"/>
      <w:r w:rsidR="00317595" w:rsidRPr="0088618C">
        <w:rPr>
          <w:i/>
          <w:iCs/>
        </w:rPr>
        <w:t xml:space="preserve"> </w:t>
      </w:r>
      <w:proofErr w:type="spellStart"/>
      <w:r w:rsidR="00317595" w:rsidRPr="0088618C">
        <w:rPr>
          <w:i/>
          <w:iCs/>
        </w:rPr>
        <w:t>Modeling</w:t>
      </w:r>
      <w:proofErr w:type="spellEnd"/>
      <w:r w:rsidR="00317595" w:rsidRPr="0088618C">
        <w:rPr>
          <w:i/>
          <w:iCs/>
        </w:rPr>
        <w:t xml:space="preserve"> </w:t>
      </w:r>
      <w:proofErr w:type="spellStart"/>
      <w:r w:rsidR="00317595" w:rsidRPr="0088618C">
        <w:rPr>
          <w:i/>
          <w:iCs/>
        </w:rPr>
        <w:t>Language</w:t>
      </w:r>
      <w:proofErr w:type="spellEnd"/>
      <w:r w:rsidR="00351BDD" w:rsidRPr="0088618C">
        <w:t>)</w:t>
      </w:r>
      <w:r w:rsidR="00351BDD">
        <w:t xml:space="preserve">, </w:t>
      </w:r>
      <w:r w:rsidR="00BD4606">
        <w:t>et une approche itérative et incrémentale</w:t>
      </w:r>
      <w:r w:rsidR="00DD3A75">
        <w:t>.</w:t>
      </w:r>
    </w:p>
    <w:p w14:paraId="5062BDD8" w14:textId="55E01D09" w:rsidR="0049311A" w:rsidRDefault="00DD3A75" w:rsidP="004B7E30">
      <w:pPr>
        <w:pStyle w:val="Paragraphedeliste"/>
        <w:spacing w:after="120"/>
      </w:pPr>
      <w:r>
        <w:t>Cette</w:t>
      </w:r>
      <w:r w:rsidR="008D5D2D">
        <w:t xml:space="preserve"> démarche générale </w:t>
      </w:r>
      <w:r>
        <w:t>est congruente à l</w:t>
      </w:r>
      <w:r w:rsidR="009855AF">
        <w:t>’</w:t>
      </w:r>
      <w:r>
        <w:t>encha</w:t>
      </w:r>
      <w:r w:rsidR="008336D5">
        <w:t>î</w:t>
      </w:r>
      <w:r>
        <w:t>nement des</w:t>
      </w:r>
      <w:r w:rsidR="008D5D2D">
        <w:t xml:space="preserve"> théories de design pédagogique</w:t>
      </w:r>
      <w:r w:rsidR="00FA0174">
        <w:t xml:space="preserve"> présenté plus haut</w:t>
      </w:r>
      <w:r w:rsidR="008D5D2D">
        <w:t> : on passe d</w:t>
      </w:r>
      <w:r w:rsidR="009855AF">
        <w:t>’</w:t>
      </w:r>
      <w:r w:rsidR="008D5D2D">
        <w:t>une phase de diagnostic</w:t>
      </w:r>
      <w:r w:rsidR="004B06B3">
        <w:t xml:space="preserve"> ou d</w:t>
      </w:r>
      <w:r w:rsidR="009855AF">
        <w:t>’</w:t>
      </w:r>
      <w:r w:rsidR="004B06B3">
        <w:t>analyse préliminaire</w:t>
      </w:r>
      <w:r w:rsidR="008D5D2D">
        <w:t xml:space="preserve">, à une définition </w:t>
      </w:r>
      <w:r w:rsidR="004B06B3">
        <w:t>des orientations</w:t>
      </w:r>
      <w:r w:rsidR="008D5D2D">
        <w:t xml:space="preserve"> du système d</w:t>
      </w:r>
      <w:r w:rsidR="009855AF">
        <w:t>’</w:t>
      </w:r>
      <w:r w:rsidR="008D5D2D">
        <w:t>information</w:t>
      </w:r>
      <w:r>
        <w:t xml:space="preserve"> fondée sur </w:t>
      </w:r>
      <w:r w:rsidR="007C46E8">
        <w:t>l</w:t>
      </w:r>
      <w:r>
        <w:t>es cas d</w:t>
      </w:r>
      <w:r w:rsidR="009855AF">
        <w:t>’</w:t>
      </w:r>
      <w:r>
        <w:t>utilisation prévu</w:t>
      </w:r>
      <w:r w:rsidR="008336D5">
        <w:t>s</w:t>
      </w:r>
      <w:r w:rsidR="008D5D2D">
        <w:t xml:space="preserve">, puis à une architecture du système </w:t>
      </w:r>
      <w:r w:rsidR="00BD4606">
        <w:t xml:space="preserve">logiciel où </w:t>
      </w:r>
      <w:r w:rsidR="00DA7AE9">
        <w:t>l’</w:t>
      </w:r>
      <w:r w:rsidR="00BD4606">
        <w:t>on trouve en particulier des</w:t>
      </w:r>
      <w:r>
        <w:t xml:space="preserve"> diagrammes des objets</w:t>
      </w:r>
      <w:r w:rsidR="0047370B">
        <w:t xml:space="preserve"> numériques</w:t>
      </w:r>
      <w:r>
        <w:t xml:space="preserve"> et de séquencement des interactions</w:t>
      </w:r>
      <w:r w:rsidR="0047370B">
        <w:t xml:space="preserve"> utilisateur-système</w:t>
      </w:r>
      <w:r w:rsidR="008D5D2D">
        <w:t xml:space="preserve">. Sur cette base, on passe à la réalisation et à la programmation du système, puis à </w:t>
      </w:r>
      <w:r w:rsidR="0047370B">
        <w:t>une</w:t>
      </w:r>
      <w:r w:rsidR="008D5D2D">
        <w:t xml:space="preserve"> simulation et aux tests </w:t>
      </w:r>
      <w:r>
        <w:t>d</w:t>
      </w:r>
      <w:r w:rsidR="0047370B">
        <w:t>e validation</w:t>
      </w:r>
      <w:r w:rsidR="008D5D2D">
        <w:t xml:space="preserve">, </w:t>
      </w:r>
      <w:r w:rsidR="00CD2D09">
        <w:t xml:space="preserve">pour aboutir </w:t>
      </w:r>
      <w:r w:rsidR="00DB116B">
        <w:t>enfin</w:t>
      </w:r>
      <w:r w:rsidR="008D5D2D">
        <w:t xml:space="preserve"> à </w:t>
      </w:r>
      <w:r>
        <w:t>l</w:t>
      </w:r>
      <w:r w:rsidR="009855AF">
        <w:t>’</w:t>
      </w:r>
      <w:r w:rsidR="008D5D2D">
        <w:t xml:space="preserve">implantation et à </w:t>
      </w:r>
      <w:r>
        <w:t>l</w:t>
      </w:r>
      <w:r w:rsidR="009855AF">
        <w:t>’</w:t>
      </w:r>
      <w:r w:rsidR="008D5D2D">
        <w:t>exploitation</w:t>
      </w:r>
      <w:r>
        <w:t xml:space="preserve"> du système. </w:t>
      </w:r>
      <w:r w:rsidR="007C46E8">
        <w:t>Le</w:t>
      </w:r>
      <w:r>
        <w:t xml:space="preserve"> processus unifié est </w:t>
      </w:r>
      <w:r w:rsidR="00CD2D09">
        <w:t xml:space="preserve">donc </w:t>
      </w:r>
      <w:r>
        <w:t>cyclique</w:t>
      </w:r>
      <w:r w:rsidR="00CD2D09">
        <w:t>,</w:t>
      </w:r>
      <w:r>
        <w:t xml:space="preserve"> produisant des versions successives</w:t>
      </w:r>
      <w:r w:rsidR="0047370B">
        <w:t xml:space="preserve"> du système</w:t>
      </w:r>
      <w:r>
        <w:t xml:space="preserve"> de plus en plus élaborées.</w:t>
      </w:r>
    </w:p>
    <w:p w14:paraId="14D9DC15" w14:textId="0E3EF6E1" w:rsidR="00FA0174" w:rsidRDefault="0045650E" w:rsidP="0081423C">
      <w:pPr>
        <w:pStyle w:val="Paragraphedeliste"/>
        <w:keepNext/>
        <w:spacing w:after="200"/>
      </w:pPr>
      <w:r>
        <w:t>Certaines</w:t>
      </w:r>
      <w:r w:rsidR="00FA0174">
        <w:t xml:space="preserve"> méthodes d</w:t>
      </w:r>
      <w:r w:rsidR="009855AF">
        <w:t>’</w:t>
      </w:r>
      <w:r w:rsidR="00FA0174">
        <w:t>ingénierie pédagogique comme la MISA s</w:t>
      </w:r>
      <w:r w:rsidR="009855AF">
        <w:t>’</w:t>
      </w:r>
      <w:r w:rsidR="00FA0174">
        <w:t>inspire</w:t>
      </w:r>
      <w:r w:rsidR="007C46E8">
        <w:t>nt</w:t>
      </w:r>
      <w:r w:rsidR="00FA0174">
        <w:t xml:space="preserve"> </w:t>
      </w:r>
      <w:r w:rsidR="0081423C">
        <w:t>de ces principes</w:t>
      </w:r>
      <w:r w:rsidR="00FA0174" w:rsidRPr="001417F1">
        <w:t xml:space="preserve"> </w:t>
      </w:r>
      <w:r w:rsidR="00FA0174">
        <w:t>d</w:t>
      </w:r>
      <w:r w:rsidR="009855AF">
        <w:t>’</w:t>
      </w:r>
      <w:r w:rsidR="00FA0174">
        <w:t>ingénierie</w:t>
      </w:r>
      <w:r w:rsidR="00FA0174" w:rsidRPr="001417F1">
        <w:t xml:space="preserve"> des systèmes d</w:t>
      </w:r>
      <w:r w:rsidR="009855AF">
        <w:t>’</w:t>
      </w:r>
      <w:r w:rsidR="00FA0174" w:rsidRPr="001417F1">
        <w:t xml:space="preserve">information en les adaptant à la conception des </w:t>
      </w:r>
      <w:r w:rsidR="00FA0174">
        <w:t>systèmes</w:t>
      </w:r>
      <w:r w:rsidR="00FA0174" w:rsidRPr="001417F1">
        <w:t xml:space="preserve"> d</w:t>
      </w:r>
      <w:r w:rsidR="009855AF">
        <w:t>’</w:t>
      </w:r>
      <w:r w:rsidR="00FA0174" w:rsidRPr="001417F1">
        <w:t>apprentissage</w:t>
      </w:r>
      <w:r w:rsidR="00FA0174">
        <w:t>. Les</w:t>
      </w:r>
      <w:r w:rsidR="00FA0174" w:rsidRPr="001417F1">
        <w:t xml:space="preserve"> processus de conception s</w:t>
      </w:r>
      <w:r w:rsidR="009855AF">
        <w:t>’</w:t>
      </w:r>
      <w:r w:rsidR="00FA0174" w:rsidRPr="001417F1">
        <w:t>exécut</w:t>
      </w:r>
      <w:r w:rsidR="00FA0174">
        <w:t>e</w:t>
      </w:r>
      <w:r w:rsidR="00FA0174" w:rsidRPr="001417F1">
        <w:t xml:space="preserve">nt </w:t>
      </w:r>
      <w:r w:rsidR="00CD2D09">
        <w:t xml:space="preserve">alors </w:t>
      </w:r>
      <w:r w:rsidR="00FA0174" w:rsidRPr="001417F1">
        <w:t>en parallèle et par itérations successives appelé</w:t>
      </w:r>
      <w:r w:rsidR="00FA0174">
        <w:t>e</w:t>
      </w:r>
      <w:r w:rsidR="00FA0174" w:rsidRPr="001417F1">
        <w:t>s « livraisons »</w:t>
      </w:r>
      <w:r w:rsidR="00FA0174">
        <w:t>.</w:t>
      </w:r>
      <w:r w:rsidR="0081423C">
        <w:t xml:space="preserve"> </w:t>
      </w:r>
      <w:r w:rsidR="00FA0174" w:rsidRPr="001417F1">
        <w:t xml:space="preserve">La </w:t>
      </w:r>
      <w:r>
        <w:t xml:space="preserve">MISA </w:t>
      </w:r>
      <w:r w:rsidR="007C46E8">
        <w:t>décrit</w:t>
      </w:r>
      <w:r w:rsidR="00FA0174" w:rsidRPr="001417F1">
        <w:t xml:space="preserve"> précisément les produits</w:t>
      </w:r>
      <w:r w:rsidR="00FA0174">
        <w:t xml:space="preserve"> </w:t>
      </w:r>
      <w:r w:rsidR="00FA0174" w:rsidRPr="001417F1">
        <w:t>de ces processus</w:t>
      </w:r>
      <w:r w:rsidR="00FA0174">
        <w:t xml:space="preserve"> par des tableaux, des textes ou des modèles visuels appelés « éléments de documentation</w:t>
      </w:r>
      <w:r>
        <w:t> »</w:t>
      </w:r>
      <w:r w:rsidR="00FA0174">
        <w:t xml:space="preserve"> (</w:t>
      </w:r>
      <w:r w:rsidR="007245ED">
        <w:t>E</w:t>
      </w:r>
      <w:r w:rsidR="00FA0174">
        <w:t>D).</w:t>
      </w:r>
      <w:r w:rsidR="000B5992">
        <w:t xml:space="preserve"> </w:t>
      </w:r>
      <w:r w:rsidR="00FA0174">
        <w:t>La</w:t>
      </w:r>
      <w:r w:rsidR="00FA0174" w:rsidRPr="001417F1">
        <w:t xml:space="preserve"> contribution </w:t>
      </w:r>
      <w:r w:rsidR="00FA0174">
        <w:t xml:space="preserve">des </w:t>
      </w:r>
      <w:r w:rsidR="007245ED">
        <w:t>E</w:t>
      </w:r>
      <w:r w:rsidR="00FA0174">
        <w:t xml:space="preserve">D </w:t>
      </w:r>
      <w:r w:rsidR="00FA0174" w:rsidRPr="001417F1">
        <w:t>au devis général</w:t>
      </w:r>
      <w:r w:rsidR="00FA0174">
        <w:t xml:space="preserve"> du SA est précisée</w:t>
      </w:r>
      <w:r w:rsidR="00FA0174" w:rsidRPr="001417F1">
        <w:t xml:space="preserve"> </w:t>
      </w:r>
      <w:r w:rsidR="00FA0174">
        <w:t>dans un modèle graphique des processus qui les organise par phase</w:t>
      </w:r>
      <w:r>
        <w:t>s</w:t>
      </w:r>
      <w:r w:rsidR="00795B2A">
        <w:t xml:space="preserve"> semblables à celles du modèle ADDIE</w:t>
      </w:r>
      <w:r w:rsidR="00795B2A">
        <w:rPr>
          <w:rStyle w:val="Appelnotedebasdep"/>
        </w:rPr>
        <w:footnoteReference w:id="18"/>
      </w:r>
      <w:r w:rsidR="008336D5">
        <w:t>,</w:t>
      </w:r>
      <w:r w:rsidR="00FA0174">
        <w:t xml:space="preserve"> </w:t>
      </w:r>
      <w:r>
        <w:t>de même que</w:t>
      </w:r>
      <w:r w:rsidR="00FA0174">
        <w:t xml:space="preserve"> par axe</w:t>
      </w:r>
      <w:r>
        <w:t>s</w:t>
      </w:r>
      <w:r w:rsidR="00FA0174">
        <w:t xml:space="preserve"> </w:t>
      </w:r>
      <w:r w:rsidR="005E2C75">
        <w:t>(</w:t>
      </w:r>
      <w:r w:rsidR="00FA0174">
        <w:t>cognitif, pédagogique, médiatique ou de diffusion</w:t>
      </w:r>
      <w:r w:rsidR="005E2C75">
        <w:t>)</w:t>
      </w:r>
      <w:r w:rsidR="00FA0174">
        <w:t>.</w:t>
      </w:r>
      <w:r w:rsidR="0081423C">
        <w:t xml:space="preserve"> </w:t>
      </w:r>
      <w:r w:rsidR="00FA0174">
        <w:t>L</w:t>
      </w:r>
      <w:r w:rsidR="009855AF">
        <w:t>’</w:t>
      </w:r>
      <w:r w:rsidR="00FA0174">
        <w:t>élaboration progressive de</w:t>
      </w:r>
      <w:r w:rsidR="00FA0174" w:rsidRPr="001417F1">
        <w:t xml:space="preserve"> l</w:t>
      </w:r>
      <w:r w:rsidR="009855AF">
        <w:t>’</w:t>
      </w:r>
      <w:r w:rsidR="00FA0174" w:rsidRPr="001417F1">
        <w:t xml:space="preserve">architecture </w:t>
      </w:r>
      <w:r w:rsidR="00FA0174">
        <w:t xml:space="preserve">du SA au moyen de « couches » de plus en plus précises, </w:t>
      </w:r>
      <w:r w:rsidR="007548BB">
        <w:t xml:space="preserve">permet de pallier </w:t>
      </w:r>
      <w:r w:rsidR="00FA0174" w:rsidRPr="001417F1">
        <w:t>le</w:t>
      </w:r>
      <w:r w:rsidR="007548BB">
        <w:t>s problèmes associés à un</w:t>
      </w:r>
      <w:r w:rsidR="00FA0174" w:rsidRPr="001417F1">
        <w:t xml:space="preserve"> développement hâtif des matériels pédagogiques</w:t>
      </w:r>
      <w:r w:rsidR="00FA0174">
        <w:t xml:space="preserve">. </w:t>
      </w:r>
      <w:r w:rsidR="00FA0174" w:rsidRPr="001417F1">
        <w:t xml:space="preserve">Enfin, </w:t>
      </w:r>
      <w:r w:rsidR="0081423C">
        <w:t>le processus d</w:t>
      </w:r>
      <w:r w:rsidR="009855AF">
        <w:t>’</w:t>
      </w:r>
      <w:r w:rsidR="0081423C">
        <w:t>ingénierie produit des devis pour la programmation des composantes logicielles et</w:t>
      </w:r>
      <w:r w:rsidR="00FA0174">
        <w:t xml:space="preserve"> </w:t>
      </w:r>
      <w:r w:rsidR="00FA0174" w:rsidRPr="001417F1">
        <w:t>prépa</w:t>
      </w:r>
      <w:r w:rsidR="00FA0174">
        <w:t>re</w:t>
      </w:r>
      <w:r w:rsidR="00FA0174" w:rsidRPr="001417F1">
        <w:t xml:space="preserve"> </w:t>
      </w:r>
      <w:r w:rsidR="00FA0174">
        <w:t>l</w:t>
      </w:r>
      <w:r w:rsidR="0081423C">
        <w:t>eur</w:t>
      </w:r>
      <w:r w:rsidR="00FA0174">
        <w:t xml:space="preserve"> mise en place</w:t>
      </w:r>
      <w:r w:rsidR="0081423C">
        <w:t xml:space="preserve"> dans un environnement technologique de diffusion.</w:t>
      </w:r>
    </w:p>
    <w:p w14:paraId="21EFCF8D" w14:textId="63CB3073" w:rsidR="00C35911" w:rsidRPr="00681620" w:rsidRDefault="00F91828" w:rsidP="00681620">
      <w:pPr>
        <w:pStyle w:val="Titre2"/>
        <w:rPr>
          <w:bCs w:val="0"/>
        </w:rPr>
      </w:pPr>
      <w:r>
        <w:rPr>
          <w:bCs w:val="0"/>
        </w:rPr>
        <w:t>L</w:t>
      </w:r>
      <w:r w:rsidR="009855AF">
        <w:rPr>
          <w:bCs w:val="0"/>
        </w:rPr>
        <w:t>’</w:t>
      </w:r>
      <w:r>
        <w:rPr>
          <w:bCs w:val="0"/>
        </w:rPr>
        <w:t>a</w:t>
      </w:r>
      <w:r w:rsidR="0047370B" w:rsidRPr="00681620">
        <w:rPr>
          <w:bCs w:val="0"/>
        </w:rPr>
        <w:t xml:space="preserve">rchitecture </w:t>
      </w:r>
      <w:r w:rsidR="002C45D4">
        <w:rPr>
          <w:bCs w:val="0"/>
        </w:rPr>
        <w:t xml:space="preserve">logicielle </w:t>
      </w:r>
      <w:r w:rsidR="0047370B" w:rsidRPr="00681620">
        <w:rPr>
          <w:bCs w:val="0"/>
        </w:rPr>
        <w:t>dirigée par les modèles</w:t>
      </w:r>
      <w:r w:rsidR="000B5992">
        <w:rPr>
          <w:bCs w:val="0"/>
        </w:rPr>
        <w:t xml:space="preserve"> </w:t>
      </w:r>
    </w:p>
    <w:p w14:paraId="5E17E22C" w14:textId="13FCA3E0" w:rsidR="009E2209" w:rsidRDefault="00AA0A0B" w:rsidP="00A57FE3">
      <w:pPr>
        <w:pStyle w:val="NormalWeb"/>
        <w:spacing w:before="0" w:beforeAutospacing="0" w:after="200" w:afterAutospacing="0"/>
        <w:jc w:val="both"/>
      </w:pPr>
      <w:r>
        <w:t>L</w:t>
      </w:r>
      <w:r w:rsidR="009855AF">
        <w:t>’</w:t>
      </w:r>
      <w:r w:rsidR="00CD2D09" w:rsidRPr="00CD3BF3">
        <w:t>emploi</w:t>
      </w:r>
      <w:r w:rsidR="00273C49" w:rsidRPr="00CD3BF3">
        <w:t xml:space="preserve"> d</w:t>
      </w:r>
      <w:r w:rsidR="009855AF">
        <w:t>’</w:t>
      </w:r>
      <w:r w:rsidR="00273C49" w:rsidRPr="00CD3BF3">
        <w:t>outils de génie logiciel de haut niveau</w:t>
      </w:r>
      <w:r w:rsidR="00273C49">
        <w:t xml:space="preserve"> </w:t>
      </w:r>
      <w:r>
        <w:t xml:space="preserve">mène </w:t>
      </w:r>
      <w:r w:rsidR="009E2209">
        <w:t>à</w:t>
      </w:r>
      <w:r w:rsidR="00273C49">
        <w:t xml:space="preserve"> une « </w:t>
      </w:r>
      <w:r w:rsidR="0047370B">
        <w:t>architecture dirigée par les modèles</w:t>
      </w:r>
      <w:r w:rsidR="0037660B">
        <w:rPr>
          <w:rStyle w:val="Appelnotedebasdep"/>
        </w:rPr>
        <w:footnoteReference w:id="19"/>
      </w:r>
      <w:r w:rsidR="009855AF">
        <w:t> »</w:t>
      </w:r>
      <w:r w:rsidR="008336D5">
        <w:t>,</w:t>
      </w:r>
      <w:r w:rsidR="00273C49">
        <w:t xml:space="preserve"> </w:t>
      </w:r>
      <w:r w:rsidR="00EB6557">
        <w:t xml:space="preserve">qui </w:t>
      </w:r>
      <w:r>
        <w:t>peut</w:t>
      </w:r>
      <w:r w:rsidRPr="00CD3BF3">
        <w:t xml:space="preserve"> </w:t>
      </w:r>
      <w:r w:rsidR="00273C49" w:rsidRPr="00CD3BF3">
        <w:t xml:space="preserve">diminuer ou même supprimer la codification traditionnelle dans un </w:t>
      </w:r>
      <w:r w:rsidR="00273C49" w:rsidRPr="00CD3BF3">
        <w:lastRenderedPageBreak/>
        <w:t>langage de programmation</w:t>
      </w:r>
      <w:r w:rsidR="009E2209">
        <w:t>, laquelle</w:t>
      </w:r>
      <w:r w:rsidR="002F6ADF">
        <w:t xml:space="preserve"> </w:t>
      </w:r>
      <w:r w:rsidR="008336D5">
        <w:t xml:space="preserve">demande </w:t>
      </w:r>
      <w:r w:rsidR="00273C49">
        <w:t xml:space="preserve">désormais </w:t>
      </w:r>
      <w:r w:rsidR="00273C49" w:rsidRPr="00CD3BF3">
        <w:t xml:space="preserve">un effort </w:t>
      </w:r>
      <w:r w:rsidR="00D442C1">
        <w:t>moins important</w:t>
      </w:r>
      <w:r w:rsidR="00273C49" w:rsidRPr="00CD3BF3">
        <w:t xml:space="preserve"> par rapport à l</w:t>
      </w:r>
      <w:r w:rsidR="009855AF">
        <w:t>’</w:t>
      </w:r>
      <w:r w:rsidR="00273C49" w:rsidRPr="00CD3BF3">
        <w:t xml:space="preserve">ensemble des phases </w:t>
      </w:r>
      <w:r w:rsidR="00273C49">
        <w:t>du</w:t>
      </w:r>
      <w:r w:rsidR="00273C49" w:rsidRPr="00CD3BF3">
        <w:t xml:space="preserve"> développement d</w:t>
      </w:r>
      <w:r w:rsidR="009855AF">
        <w:t>’</w:t>
      </w:r>
      <w:r w:rsidR="00620964">
        <w:t>un système</w:t>
      </w:r>
      <w:r w:rsidR="00273C49" w:rsidRPr="00CD3BF3">
        <w:t xml:space="preserve"> logiciel.</w:t>
      </w:r>
      <w:r w:rsidR="00405813">
        <w:t xml:space="preserve"> </w:t>
      </w:r>
    </w:p>
    <w:p w14:paraId="76187B5B" w14:textId="6355871D" w:rsidR="005A7C08" w:rsidRDefault="00405813" w:rsidP="00A57FE3">
      <w:pPr>
        <w:pStyle w:val="NormalWeb"/>
        <w:spacing w:before="0" w:beforeAutospacing="0" w:after="200" w:afterAutospacing="0"/>
        <w:jc w:val="both"/>
      </w:pPr>
      <w:r>
        <w:t xml:space="preserve">En design pédagogique </w:t>
      </w:r>
      <w:r w:rsidR="009E2209">
        <w:t xml:space="preserve">des ENA, </w:t>
      </w:r>
      <w:r>
        <w:t xml:space="preserve">cette approche </w:t>
      </w:r>
      <w:r w:rsidR="009E2209">
        <w:t>prend</w:t>
      </w:r>
      <w:r>
        <w:t xml:space="preserve"> la forme d</w:t>
      </w:r>
      <w:r w:rsidR="009855AF">
        <w:t>’</w:t>
      </w:r>
      <w:r>
        <w:t>un système auteur dans lequel on insère des composantes d</w:t>
      </w:r>
      <w:r w:rsidR="009E2209">
        <w:t>es modèles et des</w:t>
      </w:r>
      <w:r>
        <w:t xml:space="preserve"> devis de l</w:t>
      </w:r>
      <w:r w:rsidR="009855AF">
        <w:t>’</w:t>
      </w:r>
      <w:r>
        <w:t>ENA</w:t>
      </w:r>
      <w:r w:rsidR="00DC749E">
        <w:t>, ce qui évite la programmation</w:t>
      </w:r>
      <w:r w:rsidR="00CD2D09">
        <w:t>,</w:t>
      </w:r>
      <w:r w:rsidR="00DC749E">
        <w:t xml:space="preserve"> mais</w:t>
      </w:r>
      <w:r w:rsidR="00D442C1">
        <w:t xml:space="preserve"> le plus souvent</w:t>
      </w:r>
      <w:r w:rsidR="009E2209">
        <w:t xml:space="preserve"> au </w:t>
      </w:r>
      <w:r w:rsidR="00DC749E">
        <w:t>prix d</w:t>
      </w:r>
      <w:r w:rsidR="009855AF">
        <w:t>’</w:t>
      </w:r>
      <w:r w:rsidR="00DC749E">
        <w:t>une uniformisation des ENA</w:t>
      </w:r>
      <w:r>
        <w:t xml:space="preserve">. </w:t>
      </w:r>
      <w:r w:rsidR="009E2209">
        <w:t>L</w:t>
      </w:r>
      <w:r w:rsidR="009855AF">
        <w:t>’</w:t>
      </w:r>
      <w:r w:rsidR="009E2209">
        <w:t>usage des systèmes de gestion de contenu</w:t>
      </w:r>
      <w:r w:rsidR="00333AF7">
        <w:t xml:space="preserve"> (</w:t>
      </w:r>
      <w:r w:rsidR="00333AF7">
        <w:rPr>
          <w:i/>
          <w:iCs/>
        </w:rPr>
        <w:t>c</w:t>
      </w:r>
      <w:r w:rsidR="00333AF7" w:rsidRPr="009D28CF">
        <w:rPr>
          <w:i/>
          <w:iCs/>
        </w:rPr>
        <w:t xml:space="preserve">ontent </w:t>
      </w:r>
      <w:r w:rsidR="00333AF7">
        <w:rPr>
          <w:i/>
          <w:iCs/>
        </w:rPr>
        <w:t>m</w:t>
      </w:r>
      <w:r w:rsidR="00333AF7" w:rsidRPr="009D28CF">
        <w:rPr>
          <w:i/>
          <w:iCs/>
        </w:rPr>
        <w:t xml:space="preserve">anagement </w:t>
      </w:r>
      <w:proofErr w:type="spellStart"/>
      <w:r w:rsidR="00333AF7">
        <w:rPr>
          <w:i/>
          <w:iCs/>
        </w:rPr>
        <w:t>s</w:t>
      </w:r>
      <w:r w:rsidR="00333AF7" w:rsidRPr="009D28CF">
        <w:rPr>
          <w:i/>
          <w:iCs/>
        </w:rPr>
        <w:t>ystems</w:t>
      </w:r>
      <w:proofErr w:type="spellEnd"/>
      <w:r w:rsidR="00333AF7">
        <w:t xml:space="preserve"> </w:t>
      </w:r>
      <w:r w:rsidR="00333AF7">
        <w:rPr>
          <w:rFonts w:ascii="Calibri" w:hAnsi="Calibri" w:cs="Calibri"/>
        </w:rPr>
        <w:t>[</w:t>
      </w:r>
      <w:r w:rsidR="00333AF7">
        <w:t>CMS</w:t>
      </w:r>
      <w:r w:rsidR="00333AF7">
        <w:rPr>
          <w:rFonts w:ascii="Calibri" w:hAnsi="Calibri" w:cs="Calibri"/>
        </w:rPr>
        <w:t>]</w:t>
      </w:r>
      <w:r w:rsidR="00333AF7">
        <w:t>)</w:t>
      </w:r>
      <w:r w:rsidR="009E2209">
        <w:t xml:space="preserve"> permet une plus grande diversité </w:t>
      </w:r>
      <w:r w:rsidR="007C46E8">
        <w:t>entre</w:t>
      </w:r>
      <w:r w:rsidR="00BE1217">
        <w:t xml:space="preserve"> </w:t>
      </w:r>
      <w:r w:rsidR="007C46E8">
        <w:t>les</w:t>
      </w:r>
      <w:r w:rsidR="009E2209">
        <w:t xml:space="preserve"> ENA. </w:t>
      </w:r>
      <w:r w:rsidR="002F6ADF">
        <w:t>Divers</w:t>
      </w:r>
      <w:r>
        <w:t xml:space="preserve"> système</w:t>
      </w:r>
      <w:r w:rsidR="007245ED">
        <w:t xml:space="preserve">s </w:t>
      </w:r>
      <w:r>
        <w:t>auteur</w:t>
      </w:r>
      <w:r w:rsidR="002F6ADF">
        <w:t>s</w:t>
      </w:r>
      <w:r>
        <w:t xml:space="preserve"> permettent </w:t>
      </w:r>
      <w:r w:rsidR="00A57FE3">
        <w:t xml:space="preserve">aussi </w:t>
      </w:r>
      <w:r>
        <w:t>de réaliser des ENA</w:t>
      </w:r>
      <w:r w:rsidR="009E2209">
        <w:t xml:space="preserve"> spécialisés</w:t>
      </w:r>
      <w:r>
        <w:t xml:space="preserve"> sous forme de CLOM</w:t>
      </w:r>
      <w:r w:rsidR="00333AF7">
        <w:t xml:space="preserve"> (cours en ligne </w:t>
      </w:r>
      <w:r w:rsidR="00BD1C1E">
        <w:t xml:space="preserve">ouverts massivement ou, en anglais, </w:t>
      </w:r>
      <w:r w:rsidR="00BD1C1E">
        <w:rPr>
          <w:i/>
          <w:iCs/>
        </w:rPr>
        <w:t>m</w:t>
      </w:r>
      <w:r w:rsidR="00BD1C1E" w:rsidRPr="009D28CF">
        <w:rPr>
          <w:i/>
          <w:iCs/>
        </w:rPr>
        <w:t xml:space="preserve">assive </w:t>
      </w:r>
      <w:r w:rsidR="00BD1C1E">
        <w:rPr>
          <w:i/>
          <w:iCs/>
        </w:rPr>
        <w:t>o</w:t>
      </w:r>
      <w:r w:rsidR="00BD1C1E" w:rsidRPr="009D28CF">
        <w:rPr>
          <w:i/>
          <w:iCs/>
        </w:rPr>
        <w:t xml:space="preserve">pen </w:t>
      </w:r>
      <w:r w:rsidR="00BD1C1E">
        <w:rPr>
          <w:i/>
          <w:iCs/>
        </w:rPr>
        <w:t>o</w:t>
      </w:r>
      <w:r w:rsidR="00BD1C1E" w:rsidRPr="009D28CF">
        <w:rPr>
          <w:i/>
          <w:iCs/>
        </w:rPr>
        <w:t>nline courses</w:t>
      </w:r>
      <w:r w:rsidR="00BD1C1E">
        <w:rPr>
          <w:rStyle w:val="Appelnotedebasdep"/>
        </w:rPr>
        <w:t xml:space="preserve"> </w:t>
      </w:r>
      <w:r w:rsidR="00BD1C1E">
        <w:rPr>
          <w:rFonts w:ascii="Calibri" w:hAnsi="Calibri" w:cs="Calibri"/>
        </w:rPr>
        <w:t>[</w:t>
      </w:r>
      <w:r w:rsidR="00BD1C1E">
        <w:t>MOOC</w:t>
      </w:r>
      <w:r w:rsidR="00BD1C1E">
        <w:rPr>
          <w:rFonts w:ascii="Calibri" w:hAnsi="Calibri" w:cs="Calibri"/>
        </w:rPr>
        <w:t>]</w:t>
      </w:r>
      <w:r w:rsidR="00BD1C1E">
        <w:t>)</w:t>
      </w:r>
      <w:r>
        <w:t>, de jeux sérieux ou d</w:t>
      </w:r>
      <w:r w:rsidR="009855AF">
        <w:t>’</w:t>
      </w:r>
      <w:r>
        <w:t>environn</w:t>
      </w:r>
      <w:r w:rsidR="00E0459E">
        <w:t>em</w:t>
      </w:r>
      <w:r>
        <w:t>ents « intelligents » d</w:t>
      </w:r>
      <w:r w:rsidR="009855AF">
        <w:t>’</w:t>
      </w:r>
      <w:r>
        <w:t>apprentissage</w:t>
      </w:r>
      <w:r w:rsidR="005A7C08">
        <w:t xml:space="preserve">. Très peu cependant intègrent une aide méthodologique aux </w:t>
      </w:r>
      <w:r w:rsidR="00BD1C1E">
        <w:t>équipes de conception</w:t>
      </w:r>
      <w:r w:rsidR="00BA65F5">
        <w:t xml:space="preserve">, une lacune généralisée que le présent ouvrage vise à combler par </w:t>
      </w:r>
      <w:r w:rsidR="00CD2D09">
        <w:t xml:space="preserve">la </w:t>
      </w:r>
      <w:r w:rsidR="00FD1F8A">
        <w:t xml:space="preserve">proposition </w:t>
      </w:r>
      <w:r w:rsidR="00BA65F5">
        <w:t>d</w:t>
      </w:r>
      <w:r w:rsidR="009855AF">
        <w:t>’</w:t>
      </w:r>
      <w:r w:rsidR="00BA65F5">
        <w:t>un processus d</w:t>
      </w:r>
      <w:r w:rsidR="009855AF">
        <w:t>’</w:t>
      </w:r>
      <w:r w:rsidR="00BA65F5">
        <w:t>IENA</w:t>
      </w:r>
      <w:r w:rsidR="009E2209">
        <w:t xml:space="preserve"> qui pourrait être intégré</w:t>
      </w:r>
      <w:r w:rsidR="00BA65F5">
        <w:t xml:space="preserve"> dans les systèmes auteurs</w:t>
      </w:r>
      <w:r w:rsidR="009E2209">
        <w:t xml:space="preserve"> ou accompagner leur utilisation.</w:t>
      </w:r>
    </w:p>
    <w:p w14:paraId="0FBF6CD2" w14:textId="10873C90" w:rsidR="00740E1A" w:rsidRDefault="005A7C08" w:rsidP="00A57FE3">
      <w:pPr>
        <w:pStyle w:val="NormalWeb"/>
        <w:spacing w:before="0" w:beforeAutospacing="0" w:after="200" w:afterAutospacing="0"/>
        <w:jc w:val="both"/>
      </w:pPr>
      <w:r>
        <w:t>Il faut souligner</w:t>
      </w:r>
      <w:r w:rsidR="00E0459E">
        <w:t xml:space="preserve"> l</w:t>
      </w:r>
      <w:r w:rsidR="009855AF">
        <w:t>’</w:t>
      </w:r>
      <w:r w:rsidR="00E0459E">
        <w:t>importance</w:t>
      </w:r>
      <w:r w:rsidR="009E2209">
        <w:t xml:space="preserve"> </w:t>
      </w:r>
      <w:r w:rsidR="00097ED3">
        <w:t>d</w:t>
      </w:r>
      <w:r w:rsidR="009855AF">
        <w:t>’</w:t>
      </w:r>
      <w:r w:rsidR="00097ED3">
        <w:t>élaborer les scénarios pédagogiques de l</w:t>
      </w:r>
      <w:r w:rsidR="009855AF">
        <w:t>’</w:t>
      </w:r>
      <w:r w:rsidR="00097ED3">
        <w:t>ENA en s</w:t>
      </w:r>
      <w:r w:rsidR="009855AF">
        <w:t>’</w:t>
      </w:r>
      <w:r w:rsidR="00097ED3">
        <w:t>appuyant sur une ou plusieurs théories des événements d</w:t>
      </w:r>
      <w:r w:rsidR="009855AF">
        <w:t>’</w:t>
      </w:r>
      <w:r w:rsidR="00097ED3">
        <w:t xml:space="preserve">apprentissage et en les représentant visuellement sous la forme de modèles graphiques. </w:t>
      </w:r>
      <w:r w:rsidR="00E0459E">
        <w:t xml:space="preserve">Par exemple, la </w:t>
      </w:r>
      <w:r w:rsidR="00826157">
        <w:t>« théorie de l</w:t>
      </w:r>
      <w:r w:rsidR="00752D51">
        <w:t xml:space="preserve">a présentation </w:t>
      </w:r>
      <w:r w:rsidR="00826157">
        <w:t>des composantes</w:t>
      </w:r>
      <w:r w:rsidR="00BD1C1E">
        <w:t> » (</w:t>
      </w:r>
      <w:r w:rsidR="00BD1C1E">
        <w:rPr>
          <w:i/>
          <w:iCs/>
        </w:rPr>
        <w:t>c</w:t>
      </w:r>
      <w:r w:rsidR="00BD1C1E" w:rsidRPr="009D28CF">
        <w:rPr>
          <w:i/>
          <w:iCs/>
        </w:rPr>
        <w:t xml:space="preserve">omponent </w:t>
      </w:r>
      <w:r w:rsidR="00BD1C1E">
        <w:rPr>
          <w:i/>
          <w:iCs/>
        </w:rPr>
        <w:t>d</w:t>
      </w:r>
      <w:r w:rsidR="00BD1C1E" w:rsidRPr="009D28CF">
        <w:rPr>
          <w:i/>
          <w:iCs/>
        </w:rPr>
        <w:t xml:space="preserve">isplay </w:t>
      </w:r>
      <w:proofErr w:type="spellStart"/>
      <w:r w:rsidR="00BD1C1E">
        <w:rPr>
          <w:i/>
          <w:iCs/>
        </w:rPr>
        <w:t>t</w:t>
      </w:r>
      <w:r w:rsidR="00BD1C1E" w:rsidRPr="009D28CF">
        <w:rPr>
          <w:i/>
          <w:iCs/>
        </w:rPr>
        <w:t>heory</w:t>
      </w:r>
      <w:proofErr w:type="spellEnd"/>
      <w:r w:rsidR="00BD1C1E">
        <w:t>)</w:t>
      </w:r>
      <w:r w:rsidR="00826157">
        <w:t xml:space="preserve"> </w:t>
      </w:r>
      <w:r w:rsidR="00E0459E">
        <w:t xml:space="preserve">de David </w:t>
      </w:r>
      <w:r w:rsidR="00E0459E" w:rsidRPr="00080E98">
        <w:t>Merrill</w:t>
      </w:r>
      <w:r w:rsidR="00FD1F8A" w:rsidRPr="00080E98">
        <w:t xml:space="preserve"> (</w:t>
      </w:r>
      <w:r w:rsidR="00F91828" w:rsidRPr="00080E98">
        <w:t>1983</w:t>
      </w:r>
      <w:r w:rsidR="00FD1F8A" w:rsidRPr="00080E98">
        <w:t>)</w:t>
      </w:r>
      <w:r w:rsidR="006D2246">
        <w:t xml:space="preserve"> </w:t>
      </w:r>
      <w:r w:rsidR="00E0459E">
        <w:t xml:space="preserve">a permis </w:t>
      </w:r>
      <w:r w:rsidR="00750B2B">
        <w:t xml:space="preserve">à ce chercheur </w:t>
      </w:r>
      <w:r w:rsidR="00E0459E">
        <w:t>de construire</w:t>
      </w:r>
      <w:r w:rsidR="00DC749E">
        <w:t xml:space="preserve"> </w:t>
      </w:r>
      <w:r w:rsidR="00E0459E">
        <w:t>plusieurs outils numériques</w:t>
      </w:r>
      <w:r w:rsidR="00E0459E" w:rsidRPr="006F776B">
        <w:rPr>
          <w:rStyle w:val="Appelnotedebasdep"/>
        </w:rPr>
        <w:footnoteReference w:id="20"/>
      </w:r>
      <w:r w:rsidR="002F6ADF">
        <w:t xml:space="preserve"> </w:t>
      </w:r>
      <w:r w:rsidR="0081423C">
        <w:t>dirigés par les modèles de cette thé</w:t>
      </w:r>
      <w:r w:rsidR="005D6302">
        <w:t>orie,</w:t>
      </w:r>
      <w:r w:rsidR="0081423C">
        <w:t xml:space="preserve"> </w:t>
      </w:r>
      <w:r w:rsidR="005D6302">
        <w:t>lesquels</w:t>
      </w:r>
      <w:r w:rsidR="00E0459E" w:rsidRPr="006C341B">
        <w:t xml:space="preserve"> produisent </w:t>
      </w:r>
      <w:r w:rsidR="002F6ADF">
        <w:t>sans programmation</w:t>
      </w:r>
      <w:r w:rsidR="0081423C">
        <w:t>, uniquement</w:t>
      </w:r>
      <w:r w:rsidR="00F919F8">
        <w:t xml:space="preserve"> par</w:t>
      </w:r>
      <w:r w:rsidR="00E0459E" w:rsidRPr="006C341B">
        <w:t xml:space="preserve"> paramétrage, des</w:t>
      </w:r>
      <w:r w:rsidR="00E0459E">
        <w:t xml:space="preserve"> scénarios d</w:t>
      </w:r>
      <w:r w:rsidR="009855AF">
        <w:t>’</w:t>
      </w:r>
      <w:r w:rsidR="00E0459E">
        <w:t xml:space="preserve">apprentissage </w:t>
      </w:r>
      <w:r>
        <w:t>dans lesquels</w:t>
      </w:r>
      <w:r w:rsidR="00E0459E">
        <w:t xml:space="preserve"> les </w:t>
      </w:r>
      <w:r w:rsidR="00750B2B">
        <w:t xml:space="preserve">personnes </w:t>
      </w:r>
      <w:r w:rsidR="00E0459E">
        <w:t>apprenant</w:t>
      </w:r>
      <w:r w:rsidR="00750B2B">
        <w:t>e</w:t>
      </w:r>
      <w:r w:rsidR="00E0459E">
        <w:t xml:space="preserve">s et les </w:t>
      </w:r>
      <w:r w:rsidR="00750B2B">
        <w:t xml:space="preserve">personnes </w:t>
      </w:r>
      <w:r w:rsidR="00E0459E">
        <w:t>enseignant</w:t>
      </w:r>
      <w:r w:rsidR="00750B2B">
        <w:t>e</w:t>
      </w:r>
      <w:r w:rsidR="00E0459E">
        <w:t>s</w:t>
      </w:r>
      <w:r>
        <w:t xml:space="preserve"> interagissent</w:t>
      </w:r>
      <w:r w:rsidR="0081423C">
        <w:t xml:space="preserve"> directement</w:t>
      </w:r>
      <w:r w:rsidR="002F6ADF">
        <w:t>. Dans le même esprit, le système TELOS</w:t>
      </w:r>
      <w:r w:rsidR="00FD1F8A">
        <w:rPr>
          <w:rStyle w:val="Appelnotedebasdep"/>
        </w:rPr>
        <w:footnoteReference w:id="21"/>
      </w:r>
      <w:r w:rsidR="00BA65F5">
        <w:t xml:space="preserve"> développé </w:t>
      </w:r>
      <w:r w:rsidR="007245ED">
        <w:t xml:space="preserve">à </w:t>
      </w:r>
      <w:r w:rsidR="00BD1C1E">
        <w:t>l’</w:t>
      </w:r>
      <w:r w:rsidR="007245ED">
        <w:t>Institut</w:t>
      </w:r>
      <w:r w:rsidR="00080E98">
        <w:t xml:space="preserve"> </w:t>
      </w:r>
      <w:r w:rsidR="00BA65F5">
        <w:t>LICEF</w:t>
      </w:r>
      <w:r w:rsidR="002F6ADF">
        <w:t xml:space="preserve"> permet à un concepteur</w:t>
      </w:r>
      <w:r w:rsidR="00BD1C1E">
        <w:t xml:space="preserve"> ou à une conceptrice</w:t>
      </w:r>
      <w:r w:rsidR="002F6ADF">
        <w:t xml:space="preserve">, en </w:t>
      </w:r>
      <w:r w:rsidR="0081423C">
        <w:t>entrant ses données dans</w:t>
      </w:r>
      <w:r w:rsidR="002F6ADF">
        <w:t xml:space="preserve"> des interfaces </w:t>
      </w:r>
      <w:r w:rsidR="00D94EF3">
        <w:t>W</w:t>
      </w:r>
      <w:r w:rsidR="002F6ADF">
        <w:t xml:space="preserve">eb, de </w:t>
      </w:r>
      <w:r>
        <w:t>scénariser</w:t>
      </w:r>
      <w:r w:rsidR="002F6ADF">
        <w:t xml:space="preserve"> </w:t>
      </w:r>
      <w:proofErr w:type="gramStart"/>
      <w:r w:rsidR="002F6ADF">
        <w:t>un ENA exécutable</w:t>
      </w:r>
      <w:proofErr w:type="gramEnd"/>
      <w:r w:rsidR="00DC749E">
        <w:t xml:space="preserve"> qui peut être</w:t>
      </w:r>
      <w:r w:rsidR="00BA65F5">
        <w:t xml:space="preserve"> immédiatement mis en diffusion.</w:t>
      </w:r>
      <w:r w:rsidR="00E0459E">
        <w:t xml:space="preserve"> </w:t>
      </w:r>
    </w:p>
    <w:p w14:paraId="01209415" w14:textId="259F6F00" w:rsidR="00C35911" w:rsidRPr="00681620" w:rsidRDefault="00F91828" w:rsidP="00681620">
      <w:pPr>
        <w:pStyle w:val="Titre2"/>
        <w:rPr>
          <w:bCs w:val="0"/>
        </w:rPr>
      </w:pPr>
      <w:r>
        <w:rPr>
          <w:bCs w:val="0"/>
        </w:rPr>
        <w:t>L</w:t>
      </w:r>
      <w:r w:rsidR="009855AF">
        <w:rPr>
          <w:bCs w:val="0"/>
        </w:rPr>
        <w:t>’</w:t>
      </w:r>
      <w:r w:rsidR="007548BB">
        <w:rPr>
          <w:bCs w:val="0"/>
        </w:rPr>
        <w:t xml:space="preserve">approche </w:t>
      </w:r>
      <w:r w:rsidR="00F919F8" w:rsidRPr="00681620">
        <w:rPr>
          <w:bCs w:val="0"/>
        </w:rPr>
        <w:t xml:space="preserve">agile </w:t>
      </w:r>
    </w:p>
    <w:p w14:paraId="7BDDF6B5" w14:textId="5E362EAB" w:rsidR="001D433D" w:rsidRDefault="00290E61" w:rsidP="00740E1A">
      <w:pPr>
        <w:pStyle w:val="NormalWeb"/>
        <w:spacing w:before="0" w:beforeAutospacing="0" w:after="0" w:afterAutospacing="0"/>
        <w:contextualSpacing/>
        <w:jc w:val="both"/>
        <w:rPr>
          <w:rFonts w:eastAsiaTheme="minorHAnsi"/>
          <w:lang w:val="fr-CA" w:eastAsia="en-US"/>
        </w:rPr>
      </w:pPr>
      <w:r>
        <w:t xml:space="preserve">Face à </w:t>
      </w:r>
      <w:r w:rsidR="001D433D">
        <w:t>la complexité de la conception des systèmes</w:t>
      </w:r>
      <w:r w:rsidR="005D6302">
        <w:t xml:space="preserve"> d</w:t>
      </w:r>
      <w:r w:rsidR="009855AF">
        <w:t>’</w:t>
      </w:r>
      <w:r w:rsidR="005D6302">
        <w:t>information</w:t>
      </w:r>
      <w:r w:rsidR="001D433D">
        <w:t xml:space="preserve">, les </w:t>
      </w:r>
      <w:r w:rsidR="00B71B8A">
        <w:t xml:space="preserve">utilisateurs et les utilisatrices </w:t>
      </w:r>
      <w:r w:rsidR="001D433D">
        <w:t>demandent d</w:t>
      </w:r>
      <w:r w:rsidR="009855AF">
        <w:t>’</w:t>
      </w:r>
      <w:r w:rsidR="001D433D">
        <w:t>arriver plus rapidement à des résultat</w:t>
      </w:r>
      <w:r w:rsidR="00740E1A">
        <w:t>s</w:t>
      </w:r>
      <w:r w:rsidR="00B76AA4">
        <w:t>, critiquant</w:t>
      </w:r>
      <w:r>
        <w:t>, souvent avec raison,</w:t>
      </w:r>
      <w:r w:rsidR="00B76AA4">
        <w:t xml:space="preserve"> la lourdeur des méthodes de design </w:t>
      </w:r>
      <w:r w:rsidR="005D6302">
        <w:t>logiciel</w:t>
      </w:r>
      <w:r w:rsidR="001D433D">
        <w:t xml:space="preserve">. Une méthode </w:t>
      </w:r>
      <w:r w:rsidR="00B03B88">
        <w:t xml:space="preserve">utilisant </w:t>
      </w:r>
      <w:r w:rsidR="00DC749E">
        <w:t>le processus unifié (</w:t>
      </w:r>
      <w:r w:rsidR="00B71B8A">
        <w:t>PU ou, en anglais, RUP</w:t>
      </w:r>
      <w:r w:rsidR="001B3D8C">
        <w:t xml:space="preserve">) </w:t>
      </w:r>
      <w:r w:rsidR="001D433D">
        <w:t xml:space="preserve">est </w:t>
      </w:r>
      <w:r w:rsidR="00740E1A">
        <w:t xml:space="preserve">toujours </w:t>
      </w:r>
      <w:r w:rsidR="005D6302">
        <w:t>largement utilisé</w:t>
      </w:r>
      <w:r w:rsidR="00B03B88">
        <w:t>e</w:t>
      </w:r>
      <w:r w:rsidR="0068109B">
        <w:t>,</w:t>
      </w:r>
      <w:r w:rsidR="000B5992">
        <w:t xml:space="preserve"> </w:t>
      </w:r>
      <w:r w:rsidR="00740E1A">
        <w:t xml:space="preserve">surtout </w:t>
      </w:r>
      <w:r w:rsidR="00DC749E">
        <w:t xml:space="preserve">pour la réalisation </w:t>
      </w:r>
      <w:r>
        <w:t>d</w:t>
      </w:r>
      <w:r w:rsidR="009855AF">
        <w:t>’</w:t>
      </w:r>
      <w:r>
        <w:t>importants</w:t>
      </w:r>
      <w:r w:rsidR="00740E1A">
        <w:t xml:space="preserve"> projets informatiques. </w:t>
      </w:r>
      <w:r w:rsidR="00B71B8A">
        <w:t>De</w:t>
      </w:r>
      <w:r w:rsidR="001D433D" w:rsidRPr="00C87AB2">
        <w:rPr>
          <w:rFonts w:eastAsiaTheme="minorHAnsi"/>
          <w:lang w:val="fr-CA" w:eastAsia="en-US"/>
        </w:rPr>
        <w:t xml:space="preserve"> plus en plus, </w:t>
      </w:r>
      <w:r w:rsidR="00B71B8A">
        <w:rPr>
          <w:rFonts w:eastAsiaTheme="minorHAnsi"/>
          <w:lang w:val="fr-CA" w:eastAsia="en-US"/>
        </w:rPr>
        <w:t xml:space="preserve">toutefois, </w:t>
      </w:r>
      <w:r w:rsidR="001D433D" w:rsidRPr="00C87AB2">
        <w:rPr>
          <w:rFonts w:eastAsiaTheme="minorHAnsi"/>
          <w:lang w:val="fr-CA" w:eastAsia="en-US"/>
        </w:rPr>
        <w:t>les méthodes agiles</w:t>
      </w:r>
      <w:r w:rsidR="001D433D">
        <w:rPr>
          <w:rFonts w:eastAsiaTheme="minorHAnsi"/>
          <w:lang w:val="fr-CA" w:eastAsia="en-US"/>
        </w:rPr>
        <w:t xml:space="preserve"> </w:t>
      </w:r>
      <w:r w:rsidR="001D433D" w:rsidRPr="00C87AB2">
        <w:rPr>
          <w:rFonts w:eastAsiaTheme="minorHAnsi"/>
          <w:lang w:val="fr-CA" w:eastAsia="en-US"/>
        </w:rPr>
        <w:t>temp</w:t>
      </w:r>
      <w:r w:rsidR="00740E1A">
        <w:rPr>
          <w:rFonts w:eastAsiaTheme="minorHAnsi"/>
          <w:lang w:val="fr-CA" w:eastAsia="en-US"/>
        </w:rPr>
        <w:t>è</w:t>
      </w:r>
      <w:r w:rsidR="001D433D" w:rsidRPr="00C87AB2">
        <w:rPr>
          <w:rFonts w:eastAsiaTheme="minorHAnsi"/>
          <w:lang w:val="fr-CA" w:eastAsia="en-US"/>
        </w:rPr>
        <w:t>r</w:t>
      </w:r>
      <w:r w:rsidR="00740E1A">
        <w:rPr>
          <w:rFonts w:eastAsiaTheme="minorHAnsi"/>
          <w:lang w:val="fr-CA" w:eastAsia="en-US"/>
        </w:rPr>
        <w:t>e</w:t>
      </w:r>
      <w:r w:rsidR="001D433D" w:rsidRPr="00C87AB2">
        <w:rPr>
          <w:rFonts w:eastAsiaTheme="minorHAnsi"/>
          <w:lang w:val="fr-CA" w:eastAsia="en-US"/>
        </w:rPr>
        <w:t>nt l</w:t>
      </w:r>
      <w:r w:rsidR="009855AF">
        <w:rPr>
          <w:rFonts w:eastAsiaTheme="minorHAnsi"/>
          <w:lang w:val="fr-CA" w:eastAsia="en-US"/>
        </w:rPr>
        <w:t>’</w:t>
      </w:r>
      <w:r w:rsidR="001D433D" w:rsidRPr="00C87AB2">
        <w:rPr>
          <w:rFonts w:eastAsiaTheme="minorHAnsi"/>
          <w:lang w:val="fr-CA" w:eastAsia="en-US"/>
        </w:rPr>
        <w:t xml:space="preserve">excès de </w:t>
      </w:r>
      <w:r w:rsidR="001D433D">
        <w:rPr>
          <w:rFonts w:eastAsiaTheme="minorHAnsi"/>
          <w:lang w:val="fr-CA" w:eastAsia="en-US"/>
        </w:rPr>
        <w:t xml:space="preserve">rigidité des plans à </w:t>
      </w:r>
      <w:r w:rsidR="00DC749E">
        <w:rPr>
          <w:rFonts w:eastAsiaTheme="minorHAnsi"/>
          <w:lang w:val="fr-CA" w:eastAsia="en-US"/>
        </w:rPr>
        <w:t xml:space="preserve">trop </w:t>
      </w:r>
      <w:r w:rsidR="001D433D">
        <w:rPr>
          <w:rFonts w:eastAsiaTheme="minorHAnsi"/>
          <w:lang w:val="fr-CA" w:eastAsia="en-US"/>
        </w:rPr>
        <w:t>long terme. Elles</w:t>
      </w:r>
      <w:r w:rsidR="001D433D" w:rsidRPr="00C87AB2">
        <w:rPr>
          <w:rFonts w:eastAsiaTheme="minorHAnsi"/>
          <w:lang w:val="fr-CA" w:eastAsia="en-US"/>
        </w:rPr>
        <w:t xml:space="preserve"> </w:t>
      </w:r>
      <w:r w:rsidR="001D433D">
        <w:rPr>
          <w:rFonts w:eastAsiaTheme="minorHAnsi"/>
          <w:lang w:val="fr-CA" w:eastAsia="en-US"/>
        </w:rPr>
        <w:t>ne proposent pas un</w:t>
      </w:r>
      <w:r w:rsidR="001D433D" w:rsidRPr="00C87AB2">
        <w:rPr>
          <w:rFonts w:eastAsiaTheme="minorHAnsi"/>
          <w:lang w:val="fr-CA" w:eastAsia="en-US"/>
        </w:rPr>
        <w:t xml:space="preserve"> retour à la programmation artisa</w:t>
      </w:r>
      <w:r w:rsidR="001D433D">
        <w:rPr>
          <w:rFonts w:eastAsiaTheme="minorHAnsi"/>
          <w:lang w:val="fr-CA" w:eastAsia="en-US"/>
        </w:rPr>
        <w:t>na</w:t>
      </w:r>
      <w:r w:rsidR="001D433D" w:rsidRPr="00C87AB2">
        <w:rPr>
          <w:rFonts w:eastAsiaTheme="minorHAnsi"/>
          <w:lang w:val="fr-CA" w:eastAsia="en-US"/>
        </w:rPr>
        <w:t>le</w:t>
      </w:r>
      <w:r w:rsidR="001D433D">
        <w:rPr>
          <w:rFonts w:eastAsiaTheme="minorHAnsi"/>
          <w:lang w:val="fr-CA" w:eastAsia="en-US"/>
        </w:rPr>
        <w:t xml:space="preserve"> d</w:t>
      </w:r>
      <w:r w:rsidR="009855AF">
        <w:rPr>
          <w:rFonts w:eastAsiaTheme="minorHAnsi"/>
          <w:lang w:val="fr-CA" w:eastAsia="en-US"/>
        </w:rPr>
        <w:t>’</w:t>
      </w:r>
      <w:r w:rsidR="001D433D">
        <w:rPr>
          <w:rFonts w:eastAsiaTheme="minorHAnsi"/>
          <w:lang w:val="fr-CA" w:eastAsia="en-US"/>
        </w:rPr>
        <w:t>antan</w:t>
      </w:r>
      <w:r>
        <w:rPr>
          <w:rFonts w:eastAsiaTheme="minorHAnsi"/>
          <w:lang w:val="fr-CA" w:eastAsia="en-US"/>
        </w:rPr>
        <w:t>,</w:t>
      </w:r>
      <w:r w:rsidR="001D433D">
        <w:rPr>
          <w:rFonts w:eastAsiaTheme="minorHAnsi"/>
          <w:lang w:val="fr-CA" w:eastAsia="en-US"/>
        </w:rPr>
        <w:t xml:space="preserve"> mais s</w:t>
      </w:r>
      <w:r w:rsidR="009855AF">
        <w:rPr>
          <w:rFonts w:eastAsiaTheme="minorHAnsi"/>
          <w:lang w:val="fr-CA" w:eastAsia="en-US"/>
        </w:rPr>
        <w:t>’</w:t>
      </w:r>
      <w:r w:rsidR="001D433D">
        <w:rPr>
          <w:rFonts w:eastAsiaTheme="minorHAnsi"/>
          <w:lang w:val="fr-CA" w:eastAsia="en-US"/>
        </w:rPr>
        <w:t>inspirent</w:t>
      </w:r>
      <w:r w:rsidR="001D433D" w:rsidRPr="00C87AB2">
        <w:rPr>
          <w:rFonts w:eastAsiaTheme="minorHAnsi"/>
          <w:lang w:val="fr-CA" w:eastAsia="en-US"/>
        </w:rPr>
        <w:t xml:space="preserve"> </w:t>
      </w:r>
      <w:r w:rsidR="001D433D">
        <w:rPr>
          <w:rFonts w:eastAsiaTheme="minorHAnsi"/>
          <w:lang w:val="fr-CA" w:eastAsia="en-US"/>
        </w:rPr>
        <w:t xml:space="preserve">des </w:t>
      </w:r>
      <w:r w:rsidR="001D433D" w:rsidRPr="00C87AB2">
        <w:rPr>
          <w:rFonts w:eastAsiaTheme="minorHAnsi"/>
          <w:lang w:val="fr-CA" w:eastAsia="en-US"/>
        </w:rPr>
        <w:t>valeurs fondamentales du</w:t>
      </w:r>
      <w:r w:rsidR="008A0C14">
        <w:rPr>
          <w:rFonts w:eastAsiaTheme="minorHAnsi"/>
          <w:lang w:val="fr-CA" w:eastAsia="en-US"/>
        </w:rPr>
        <w:t xml:space="preserve"> </w:t>
      </w:r>
      <w:hyperlink r:id="rId8" w:tooltip="Manifeste Agile" w:history="1">
        <w:r w:rsidR="00B71B8A" w:rsidRPr="007174F1">
          <w:rPr>
            <w:rFonts w:eastAsiaTheme="minorHAnsi"/>
            <w:i/>
            <w:iCs/>
            <w:lang w:val="fr-CA" w:eastAsia="en-US"/>
          </w:rPr>
          <w:t>Manifeste pour le développement Agile</w:t>
        </w:r>
      </w:hyperlink>
      <w:r w:rsidR="00B71B8A" w:rsidRPr="007174F1">
        <w:rPr>
          <w:rFonts w:eastAsiaTheme="minorHAnsi"/>
          <w:i/>
          <w:iCs/>
          <w:lang w:val="fr-CA" w:eastAsia="en-US"/>
        </w:rPr>
        <w:t xml:space="preserve"> de logiciels</w:t>
      </w:r>
      <w:r w:rsidR="00BE7E34">
        <w:rPr>
          <w:rFonts w:eastAsiaTheme="minorHAnsi"/>
          <w:iCs/>
          <w:lang w:val="fr-CA" w:eastAsia="en-US"/>
        </w:rPr>
        <w:t xml:space="preserve"> (Beck </w:t>
      </w:r>
      <w:r w:rsidR="00BE7E34" w:rsidRPr="009D28CF">
        <w:rPr>
          <w:rFonts w:eastAsiaTheme="minorHAnsi"/>
          <w:i/>
          <w:lang w:val="fr-CA" w:eastAsia="en-US"/>
        </w:rPr>
        <w:t>et al.,</w:t>
      </w:r>
      <w:r w:rsidR="00BE7E34">
        <w:rPr>
          <w:rFonts w:eastAsiaTheme="minorHAnsi"/>
          <w:iCs/>
          <w:lang w:val="fr-CA" w:eastAsia="en-US"/>
        </w:rPr>
        <w:t xml:space="preserve"> 2001</w:t>
      </w:r>
      <w:r w:rsidR="001D433D">
        <w:rPr>
          <w:rStyle w:val="Appelnotedebasdep"/>
          <w:rFonts w:eastAsiaTheme="minorHAnsi"/>
          <w:lang w:val="fr-CA" w:eastAsia="en-US"/>
        </w:rPr>
        <w:footnoteReference w:id="22"/>
      </w:r>
      <w:r w:rsidR="008A0C14">
        <w:rPr>
          <w:rFonts w:eastAsiaTheme="minorHAnsi"/>
          <w:iCs/>
          <w:lang w:val="fr-CA" w:eastAsia="en-US"/>
        </w:rPr>
        <w:t>)</w:t>
      </w:r>
      <w:r w:rsidR="00BA65F5">
        <w:rPr>
          <w:rFonts w:eastAsiaTheme="minorHAnsi"/>
          <w:lang w:val="fr-CA" w:eastAsia="en-US"/>
        </w:rPr>
        <w:t>,</w:t>
      </w:r>
      <w:r w:rsidR="00F919F8">
        <w:rPr>
          <w:rFonts w:eastAsiaTheme="minorHAnsi"/>
          <w:lang w:val="fr-CA" w:eastAsia="en-US"/>
        </w:rPr>
        <w:t xml:space="preserve"> lequel </w:t>
      </w:r>
      <w:r w:rsidR="001D433D">
        <w:rPr>
          <w:rFonts w:eastAsiaTheme="minorHAnsi"/>
          <w:lang w:val="fr-CA" w:eastAsia="en-US"/>
        </w:rPr>
        <w:t>propos</w:t>
      </w:r>
      <w:r w:rsidR="00F919F8">
        <w:rPr>
          <w:rFonts w:eastAsiaTheme="minorHAnsi"/>
          <w:lang w:val="fr-CA" w:eastAsia="en-US"/>
        </w:rPr>
        <w:t>e</w:t>
      </w:r>
      <w:r w:rsidR="001D433D">
        <w:rPr>
          <w:rFonts w:eastAsiaTheme="minorHAnsi"/>
          <w:lang w:val="fr-CA" w:eastAsia="en-US"/>
        </w:rPr>
        <w:t xml:space="preserve"> notamment</w:t>
      </w:r>
      <w:r w:rsidR="006F776B">
        <w:rPr>
          <w:rFonts w:eastAsiaTheme="minorHAnsi"/>
          <w:lang w:val="fr-CA" w:eastAsia="en-US"/>
        </w:rPr>
        <w:t xml:space="preserve"> </w:t>
      </w:r>
      <w:r w:rsidR="001D433D">
        <w:rPr>
          <w:rFonts w:eastAsiaTheme="minorHAnsi"/>
          <w:lang w:val="fr-CA" w:eastAsia="en-US"/>
        </w:rPr>
        <w:t>de</w:t>
      </w:r>
      <w:r w:rsidR="006F776B">
        <w:rPr>
          <w:rFonts w:eastAsiaTheme="minorHAnsi"/>
          <w:lang w:val="fr-CA" w:eastAsia="en-US"/>
        </w:rPr>
        <w:t> </w:t>
      </w:r>
      <w:r w:rsidR="001D433D">
        <w:rPr>
          <w:rFonts w:eastAsiaTheme="minorHAnsi"/>
          <w:lang w:val="fr-CA" w:eastAsia="en-US"/>
        </w:rPr>
        <w:t>:</w:t>
      </w:r>
    </w:p>
    <w:p w14:paraId="0D4E89E0" w14:textId="54A719F4" w:rsidR="001D433D" w:rsidRPr="00664385" w:rsidRDefault="008A0C14" w:rsidP="00734422">
      <w:pPr>
        <w:pStyle w:val="Puceniv1"/>
        <w:contextualSpacing/>
      </w:pPr>
      <w:proofErr w:type="gramStart"/>
      <w:r>
        <w:lastRenderedPageBreak/>
        <w:t>t</w:t>
      </w:r>
      <w:r w:rsidR="001D433D">
        <w:t>ravailler</w:t>
      </w:r>
      <w:proofErr w:type="gramEnd"/>
      <w:r w:rsidR="001D433D">
        <w:t xml:space="preserve"> régulièrement avec l</w:t>
      </w:r>
      <w:r w:rsidR="001D433D" w:rsidRPr="00664385">
        <w:t xml:space="preserve">es utilisateurs </w:t>
      </w:r>
      <w:r w:rsidR="00946ADB">
        <w:t xml:space="preserve">et les utilisateurs </w:t>
      </w:r>
      <w:r w:rsidR="001D433D" w:rsidRPr="00664385">
        <w:t xml:space="preserve">ou </w:t>
      </w:r>
      <w:r w:rsidR="00946ADB">
        <w:t>les personnes qui les</w:t>
      </w:r>
      <w:r w:rsidR="00946ADB" w:rsidRPr="00664385">
        <w:t xml:space="preserve"> </w:t>
      </w:r>
      <w:r w:rsidR="001D433D" w:rsidRPr="00664385">
        <w:t>représent</w:t>
      </w:r>
      <w:r w:rsidR="00946ADB">
        <w:t>e</w:t>
      </w:r>
      <w:r w:rsidR="001D433D" w:rsidRPr="00664385">
        <w:t>nt tout au long du projet</w:t>
      </w:r>
      <w:r w:rsidR="008C0B25">
        <w:t>;</w:t>
      </w:r>
    </w:p>
    <w:p w14:paraId="190BFD44" w14:textId="012DB281" w:rsidR="001D433D" w:rsidRPr="00664385" w:rsidRDefault="008A0C14" w:rsidP="00734422">
      <w:pPr>
        <w:pStyle w:val="Puceniv1"/>
        <w:contextualSpacing/>
      </w:pPr>
      <w:proofErr w:type="gramStart"/>
      <w:r>
        <w:t>a</w:t>
      </w:r>
      <w:r w:rsidR="001D433D" w:rsidRPr="00664385">
        <w:t>ccueill</w:t>
      </w:r>
      <w:r w:rsidR="001D433D">
        <w:t>ir</w:t>
      </w:r>
      <w:proofErr w:type="gramEnd"/>
      <w:r w:rsidR="000B5992">
        <w:t xml:space="preserve"> </w:t>
      </w:r>
      <w:r w:rsidR="001D433D" w:rsidRPr="00664385">
        <w:t>positivement les changements de besoins</w:t>
      </w:r>
      <w:r w:rsidR="001D433D">
        <w:t xml:space="preserve"> exprimés par les utilisateurs</w:t>
      </w:r>
      <w:r w:rsidR="00946ADB">
        <w:t xml:space="preserve"> et les utilisatrices</w:t>
      </w:r>
      <w:r w:rsidR="001D433D" w:rsidRPr="00664385">
        <w:t>, même tard dans le projet</w:t>
      </w:r>
      <w:r w:rsidR="008C0B25">
        <w:t>;</w:t>
      </w:r>
    </w:p>
    <w:p w14:paraId="7BFFD797" w14:textId="4C11F364" w:rsidR="001D433D" w:rsidRDefault="008A0C14" w:rsidP="00734422">
      <w:pPr>
        <w:pStyle w:val="Puceniv1"/>
        <w:contextualSpacing/>
      </w:pPr>
      <w:proofErr w:type="gramStart"/>
      <w:r>
        <w:t>l</w:t>
      </w:r>
      <w:r w:rsidR="001D433D" w:rsidRPr="00664385">
        <w:t>ivre</w:t>
      </w:r>
      <w:r w:rsidR="001D433D">
        <w:t>r</w:t>
      </w:r>
      <w:proofErr w:type="gramEnd"/>
      <w:r w:rsidR="001D433D" w:rsidRPr="00664385">
        <w:t xml:space="preserve"> fréquemment un </w:t>
      </w:r>
      <w:r w:rsidR="001D433D">
        <w:t>prototype</w:t>
      </w:r>
      <w:r w:rsidR="001D433D" w:rsidRPr="00664385">
        <w:t xml:space="preserve"> opérationnel </w:t>
      </w:r>
      <w:r w:rsidR="00946ADB">
        <w:t>selon</w:t>
      </w:r>
      <w:r w:rsidR="00946ADB" w:rsidRPr="00664385">
        <w:t xml:space="preserve"> </w:t>
      </w:r>
      <w:r w:rsidR="001D433D" w:rsidRPr="00664385">
        <w:t>des cycles de quelques semaines à quelques mois</w:t>
      </w:r>
      <w:r w:rsidR="00946ADB">
        <w:t>, avec</w:t>
      </w:r>
      <w:r w:rsidR="001D433D" w:rsidRPr="00664385">
        <w:t xml:space="preserve"> une préférence pour les plus courts</w:t>
      </w:r>
      <w:r w:rsidR="00946ADB">
        <w:t>,</w:t>
      </w:r>
      <w:r w:rsidR="00734422">
        <w:t xml:space="preserve"> comme</w:t>
      </w:r>
      <w:r w:rsidR="001D433D">
        <w:t xml:space="preserve"> </w:t>
      </w:r>
      <w:r w:rsidR="00734422" w:rsidRPr="00664385">
        <w:t>principale mesure de progression d</w:t>
      </w:r>
      <w:r w:rsidR="009855AF">
        <w:t>’</w:t>
      </w:r>
      <w:r w:rsidR="00734422" w:rsidRPr="00664385">
        <w:t>un projet</w:t>
      </w:r>
      <w:r w:rsidR="008C0B25">
        <w:t>;</w:t>
      </w:r>
    </w:p>
    <w:p w14:paraId="29D4998E" w14:textId="5F38F7DC" w:rsidR="001D433D" w:rsidRPr="000556B3" w:rsidRDefault="008A0C14" w:rsidP="00F919F8">
      <w:pPr>
        <w:pStyle w:val="Puceniv1"/>
        <w:ind w:left="357" w:hanging="357"/>
        <w:contextualSpacing/>
      </w:pPr>
      <w:proofErr w:type="gramStart"/>
      <w:r>
        <w:t>r</w:t>
      </w:r>
      <w:r w:rsidR="00734422">
        <w:t>econnaître</w:t>
      </w:r>
      <w:proofErr w:type="gramEnd"/>
      <w:r w:rsidR="00734422">
        <w:t xml:space="preserve"> </w:t>
      </w:r>
      <w:r w:rsidR="00946ADB">
        <w:t xml:space="preserve">seulement </w:t>
      </w:r>
      <w:r w:rsidR="00734422">
        <w:t>l</w:t>
      </w:r>
      <w:r w:rsidR="001D433D" w:rsidRPr="000556B3">
        <w:t>es meilleures architectures, spécifications et</w:t>
      </w:r>
      <w:r w:rsidR="000B5992">
        <w:t xml:space="preserve"> </w:t>
      </w:r>
      <w:r w:rsidR="001D433D" w:rsidRPr="000556B3">
        <w:t>conceptions émergent</w:t>
      </w:r>
      <w:r w:rsidR="009E1956">
        <w:t>es</w:t>
      </w:r>
      <w:r w:rsidR="009E1956">
        <w:rPr>
          <w:rStyle w:val="Appelnotedebasdep"/>
        </w:rPr>
        <w:footnoteReference w:id="23"/>
      </w:r>
      <w:r w:rsidR="00946ADB">
        <w:t>,</w:t>
      </w:r>
      <w:r w:rsidR="001D433D" w:rsidRPr="000556B3">
        <w:t xml:space="preserve"> </w:t>
      </w:r>
      <w:r w:rsidR="00946ADB">
        <w:t xml:space="preserve">venant </w:t>
      </w:r>
      <w:r w:rsidR="001D433D" w:rsidRPr="000556B3">
        <w:t>d</w:t>
      </w:r>
      <w:r w:rsidR="009855AF">
        <w:t>’</w:t>
      </w:r>
      <w:r w:rsidR="001D433D" w:rsidRPr="000556B3">
        <w:t>équipes autoorganisées</w:t>
      </w:r>
      <w:r w:rsidR="008C0B25">
        <w:t>;</w:t>
      </w:r>
      <w:r w:rsidR="009E1956">
        <w:t xml:space="preserve"> </w:t>
      </w:r>
    </w:p>
    <w:p w14:paraId="5C13AD6F" w14:textId="3470581B" w:rsidR="001D433D" w:rsidRDefault="008A0C14" w:rsidP="00734422">
      <w:pPr>
        <w:pStyle w:val="Puceniv1"/>
        <w:contextualSpacing/>
      </w:pPr>
      <w:proofErr w:type="gramStart"/>
      <w:r>
        <w:t>r</w:t>
      </w:r>
      <w:r w:rsidR="00734422">
        <w:t>éfléchir</w:t>
      </w:r>
      <w:proofErr w:type="gramEnd"/>
      <w:r w:rsidR="00734422">
        <w:t xml:space="preserve"> à</w:t>
      </w:r>
      <w:r w:rsidR="001D433D" w:rsidRPr="00664385">
        <w:t xml:space="preserve"> intervalles réguliers </w:t>
      </w:r>
      <w:r w:rsidR="001D433D">
        <w:t>avec l</w:t>
      </w:r>
      <w:r w:rsidR="009855AF">
        <w:t>’</w:t>
      </w:r>
      <w:r w:rsidR="001D433D">
        <w:t xml:space="preserve">équipe de développement pour </w:t>
      </w:r>
      <w:r w:rsidR="00946ADB">
        <w:t xml:space="preserve">déterminer </w:t>
      </w:r>
      <w:r w:rsidR="001D433D">
        <w:t>les</w:t>
      </w:r>
      <w:r w:rsidR="001D433D" w:rsidRPr="00664385">
        <w:t xml:space="preserve"> moyens </w:t>
      </w:r>
      <w:r w:rsidR="00946ADB">
        <w:t xml:space="preserve">qui </w:t>
      </w:r>
      <w:r w:rsidR="001D433D">
        <w:t>permett</w:t>
      </w:r>
      <w:r w:rsidR="00946ADB">
        <w:t>e</w:t>
      </w:r>
      <w:r w:rsidR="001D433D">
        <w:t>nt de</w:t>
      </w:r>
      <w:r w:rsidR="001D433D" w:rsidRPr="00664385">
        <w:t xml:space="preserve"> devenir plus efficace</w:t>
      </w:r>
      <w:r w:rsidR="001D433D">
        <w:t xml:space="preserve">s et </w:t>
      </w:r>
      <w:r w:rsidR="00946ADB">
        <w:t xml:space="preserve">pour </w:t>
      </w:r>
      <w:r w:rsidR="001D433D">
        <w:t>adapte</w:t>
      </w:r>
      <w:r w:rsidR="00734422">
        <w:t>r</w:t>
      </w:r>
      <w:r w:rsidR="001D433D">
        <w:t xml:space="preserve"> </w:t>
      </w:r>
      <w:r w:rsidR="00734422">
        <w:t>le</w:t>
      </w:r>
      <w:r w:rsidR="001D433D" w:rsidRPr="00664385">
        <w:t xml:space="preserve"> mode de fonctionnement en conséquence.</w:t>
      </w:r>
    </w:p>
    <w:p w14:paraId="22D3534D" w14:textId="3895D184" w:rsidR="00464F1A" w:rsidRPr="00B333C6" w:rsidRDefault="00734422" w:rsidP="002A4D5D">
      <w:pPr>
        <w:pStyle w:val="Paragraphedeliste"/>
        <w:spacing w:after="120"/>
        <w:rPr>
          <w:color w:val="000000" w:themeColor="text1"/>
        </w:rPr>
      </w:pPr>
      <w:r>
        <w:t>L</w:t>
      </w:r>
      <w:r w:rsidR="009855AF">
        <w:t>’</w:t>
      </w:r>
      <w:r>
        <w:t>une des critiques</w:t>
      </w:r>
      <w:r w:rsidR="007E6B88">
        <w:t>,</w:t>
      </w:r>
      <w:r>
        <w:t xml:space="preserve"> justifiée</w:t>
      </w:r>
      <w:r w:rsidR="007E6B88">
        <w:t>,</w:t>
      </w:r>
      <w:r>
        <w:t xml:space="preserve"> faite à la MISA et à d</w:t>
      </w:r>
      <w:r w:rsidR="009855AF">
        <w:t>’</w:t>
      </w:r>
      <w:r>
        <w:t>autres méthodes</w:t>
      </w:r>
      <w:r w:rsidR="00464F1A">
        <w:t xml:space="preserve"> de design pédagogique</w:t>
      </w:r>
      <w:r>
        <w:t xml:space="preserve"> a mené </w:t>
      </w:r>
      <w:r w:rsidR="005D6302">
        <w:t xml:space="preserve">également </w:t>
      </w:r>
      <w:r>
        <w:t>à la proposition de méthode</w:t>
      </w:r>
      <w:r w:rsidR="00740E1A">
        <w:t>s</w:t>
      </w:r>
      <w:r>
        <w:t xml:space="preserve"> d</w:t>
      </w:r>
      <w:r w:rsidR="009855AF">
        <w:t>’</w:t>
      </w:r>
      <w:r>
        <w:t xml:space="preserve">ingénierie pédagogique dites « agiles » ou de « prototypage </w:t>
      </w:r>
      <w:r w:rsidRPr="00B333C6">
        <w:rPr>
          <w:color w:val="000000" w:themeColor="text1"/>
        </w:rPr>
        <w:t>rapide</w:t>
      </w:r>
      <w:r w:rsidR="00EC7F66" w:rsidRPr="00B333C6">
        <w:rPr>
          <w:rStyle w:val="Appelnotedebasdep"/>
          <w:color w:val="000000" w:themeColor="text1"/>
        </w:rPr>
        <w:footnoteReference w:id="24"/>
      </w:r>
      <w:r w:rsidR="008A0C14">
        <w:rPr>
          <w:color w:val="000000" w:themeColor="text1"/>
        </w:rPr>
        <w:t> ».</w:t>
      </w:r>
      <w:r w:rsidRPr="00B333C6">
        <w:rPr>
          <w:color w:val="000000" w:themeColor="text1"/>
        </w:rPr>
        <w:t xml:space="preserve"> </w:t>
      </w:r>
      <w:r w:rsidR="00157275" w:rsidRPr="00B333C6">
        <w:t>L</w:t>
      </w:r>
      <w:r w:rsidR="009855AF">
        <w:t>’</w:t>
      </w:r>
      <w:r w:rsidR="00157275" w:rsidRPr="00B333C6">
        <w:t>IENA doit s</w:t>
      </w:r>
      <w:r w:rsidR="009855AF">
        <w:t>’</w:t>
      </w:r>
      <w:r w:rsidR="00157275" w:rsidRPr="00B333C6">
        <w:t>inspir</w:t>
      </w:r>
      <w:r w:rsidR="00157275">
        <w:t>er</w:t>
      </w:r>
      <w:r w:rsidR="00157275" w:rsidRPr="00B333C6">
        <w:t xml:space="preserve"> de ces propositions </w:t>
      </w:r>
      <w:r w:rsidR="00157275">
        <w:t xml:space="preserve">et </w:t>
      </w:r>
      <w:r w:rsidR="00157275" w:rsidRPr="00B333C6">
        <w:t>des méthodes agiles élaborées en génie logiciel.</w:t>
      </w:r>
    </w:p>
    <w:p w14:paraId="6E9A480C" w14:textId="54F0D508" w:rsidR="00C35911" w:rsidRPr="00681620" w:rsidRDefault="00F91828" w:rsidP="00681620">
      <w:pPr>
        <w:pStyle w:val="Titre2"/>
        <w:rPr>
          <w:bCs w:val="0"/>
        </w:rPr>
      </w:pPr>
      <w:r>
        <w:rPr>
          <w:bCs w:val="0"/>
        </w:rPr>
        <w:t>Le p</w:t>
      </w:r>
      <w:r w:rsidR="00724E9D" w:rsidRPr="00681620">
        <w:rPr>
          <w:bCs w:val="0"/>
        </w:rPr>
        <w:t xml:space="preserve">ilotage </w:t>
      </w:r>
      <w:r w:rsidR="002C45D4">
        <w:rPr>
          <w:bCs w:val="0"/>
        </w:rPr>
        <w:t xml:space="preserve">du processus de génie logiciel </w:t>
      </w:r>
      <w:r w:rsidR="00724E9D" w:rsidRPr="00681620">
        <w:rPr>
          <w:bCs w:val="0"/>
        </w:rPr>
        <w:t>par les données</w:t>
      </w:r>
    </w:p>
    <w:p w14:paraId="635020B2" w14:textId="3EA1A596" w:rsidR="00D92C03" w:rsidRDefault="00A57FE3" w:rsidP="00EA4F30">
      <w:pPr>
        <w:pStyle w:val="Paragraphedeliste"/>
        <w:spacing w:after="200"/>
        <w:rPr>
          <w:rFonts w:eastAsia="Times New Roman"/>
          <w:color w:val="000000" w:themeColor="text1"/>
        </w:rPr>
      </w:pPr>
      <w:r>
        <w:t>L</w:t>
      </w:r>
      <w:r w:rsidR="009855AF">
        <w:t>’</w:t>
      </w:r>
      <w:r>
        <w:t>évolution récente des</w:t>
      </w:r>
      <w:r w:rsidR="00D92C03">
        <w:t xml:space="preserve"> science</w:t>
      </w:r>
      <w:r>
        <w:t>s</w:t>
      </w:r>
      <w:r w:rsidR="00D92C03">
        <w:t xml:space="preserve"> de l</w:t>
      </w:r>
      <w:r w:rsidR="009855AF">
        <w:t>’</w:t>
      </w:r>
      <w:r w:rsidR="00D92C03">
        <w:t>information nous indique l</w:t>
      </w:r>
      <w:r w:rsidR="009855AF">
        <w:t>’</w:t>
      </w:r>
      <w:r w:rsidR="00D92C03">
        <w:t xml:space="preserve">importance des données massives ou </w:t>
      </w:r>
      <w:r w:rsidR="00D92C03" w:rsidRPr="009D28CF">
        <w:rPr>
          <w:iCs/>
        </w:rPr>
        <w:t>mégadonnées</w:t>
      </w:r>
      <w:r w:rsidR="00EA4F30">
        <w:t xml:space="preserve"> </w:t>
      </w:r>
      <w:r w:rsidR="00EA4F30" w:rsidRPr="00D92C03">
        <w:rPr>
          <w:rFonts w:eastAsia="Times New Roman"/>
          <w:color w:val="000000" w:themeColor="text1"/>
        </w:rPr>
        <w:t>(</w:t>
      </w:r>
      <w:r w:rsidR="00EA4F30" w:rsidRPr="00D92C03">
        <w:rPr>
          <w:rFonts w:eastAsia="Times New Roman"/>
          <w:i/>
          <w:color w:val="000000" w:themeColor="text1"/>
        </w:rPr>
        <w:t>big data</w:t>
      </w:r>
      <w:r w:rsidR="00EA4F30" w:rsidRPr="00D92C03">
        <w:rPr>
          <w:rFonts w:eastAsia="Times New Roman"/>
          <w:color w:val="000000" w:themeColor="text1"/>
        </w:rPr>
        <w:t>)</w:t>
      </w:r>
      <w:r w:rsidR="00EA4F30">
        <w:rPr>
          <w:rFonts w:eastAsia="Times New Roman"/>
          <w:color w:val="000000" w:themeColor="text1"/>
        </w:rPr>
        <w:t>.</w:t>
      </w:r>
      <w:r w:rsidR="000B5992">
        <w:rPr>
          <w:rFonts w:eastAsia="Times New Roman"/>
          <w:color w:val="000000" w:themeColor="text1"/>
        </w:rPr>
        <w:t xml:space="preserve"> </w:t>
      </w:r>
      <w:r w:rsidR="00724E9D">
        <w:t>À titre d</w:t>
      </w:r>
      <w:r w:rsidR="009855AF">
        <w:t>’</w:t>
      </w:r>
      <w:r w:rsidR="00724E9D">
        <w:t>exemple,</w:t>
      </w:r>
      <w:r w:rsidR="00D92C03">
        <w:t xml:space="preserve"> l</w:t>
      </w:r>
      <w:r w:rsidR="009855AF">
        <w:t>’</w:t>
      </w:r>
      <w:r w:rsidR="00D92C03">
        <w:t>essor des CLOM permet désormais</w:t>
      </w:r>
      <w:r w:rsidR="00D92C03" w:rsidRPr="00D92C03">
        <w:rPr>
          <w:color w:val="000000" w:themeColor="text1"/>
        </w:rPr>
        <w:t xml:space="preserve"> </w:t>
      </w:r>
      <w:r w:rsidR="00D92C03" w:rsidRPr="00D92C03">
        <w:rPr>
          <w:rFonts w:eastAsia="Times New Roman"/>
          <w:color w:val="000000" w:themeColor="text1"/>
        </w:rPr>
        <w:t xml:space="preserve">la collecte massive des données sur le comportement des </w:t>
      </w:r>
      <w:r w:rsidR="00A25CE2">
        <w:rPr>
          <w:rFonts w:eastAsia="Times New Roman"/>
          <w:color w:val="000000" w:themeColor="text1"/>
        </w:rPr>
        <w:t xml:space="preserve">personnes </w:t>
      </w:r>
      <w:r w:rsidR="00D92C03" w:rsidRPr="00D92C03">
        <w:rPr>
          <w:rFonts w:eastAsia="Times New Roman"/>
          <w:color w:val="000000" w:themeColor="text1"/>
        </w:rPr>
        <w:t>apprenant</w:t>
      </w:r>
      <w:r w:rsidR="00A25CE2">
        <w:rPr>
          <w:rFonts w:eastAsia="Times New Roman"/>
          <w:color w:val="000000" w:themeColor="text1"/>
        </w:rPr>
        <w:t>e</w:t>
      </w:r>
      <w:r w:rsidR="00D92C03" w:rsidRPr="00D92C03">
        <w:rPr>
          <w:rFonts w:eastAsia="Times New Roman"/>
          <w:color w:val="000000" w:themeColor="text1"/>
        </w:rPr>
        <w:t>s. On parle ici d</w:t>
      </w:r>
      <w:proofErr w:type="gramStart"/>
      <w:r w:rsidR="009855AF">
        <w:rPr>
          <w:rFonts w:eastAsia="Times New Roman"/>
          <w:color w:val="000000" w:themeColor="text1"/>
        </w:rPr>
        <w:t>’</w:t>
      </w:r>
      <w:r w:rsidR="00D92C03" w:rsidRPr="00D92C03">
        <w:rPr>
          <w:rFonts w:eastAsia="Times New Roman"/>
          <w:color w:val="000000" w:themeColor="text1"/>
        </w:rPr>
        <w:t>«</w:t>
      </w:r>
      <w:proofErr w:type="gramEnd"/>
      <w:r w:rsidR="008A0C14">
        <w:rPr>
          <w:rFonts w:eastAsia="Times New Roman"/>
          <w:color w:val="000000" w:themeColor="text1"/>
        </w:rPr>
        <w:t> </w:t>
      </w:r>
      <w:r w:rsidR="00D92C03" w:rsidRPr="00D92C03">
        <w:rPr>
          <w:rFonts w:eastAsia="Times New Roman"/>
          <w:bCs/>
          <w:color w:val="000000" w:themeColor="text1"/>
        </w:rPr>
        <w:t>analytique de l</w:t>
      </w:r>
      <w:r w:rsidR="009855AF">
        <w:rPr>
          <w:rFonts w:eastAsia="Times New Roman"/>
          <w:bCs/>
          <w:color w:val="000000" w:themeColor="text1"/>
        </w:rPr>
        <w:t>’</w:t>
      </w:r>
      <w:r w:rsidR="00D92C03" w:rsidRPr="00D92C03">
        <w:rPr>
          <w:rFonts w:eastAsia="Times New Roman"/>
          <w:bCs/>
          <w:color w:val="000000" w:themeColor="text1"/>
        </w:rPr>
        <w:t>apprentissage</w:t>
      </w:r>
      <w:r w:rsidR="008A0C14">
        <w:rPr>
          <w:rFonts w:eastAsia="Times New Roman"/>
          <w:bCs/>
          <w:color w:val="000000" w:themeColor="text1"/>
        </w:rPr>
        <w:t> </w:t>
      </w:r>
      <w:r w:rsidR="00D92C03" w:rsidRPr="00D92C03">
        <w:rPr>
          <w:rFonts w:eastAsia="Times New Roman"/>
          <w:bCs/>
          <w:color w:val="000000" w:themeColor="text1"/>
        </w:rPr>
        <w:t>»  </w:t>
      </w:r>
      <w:r w:rsidR="00D92C03" w:rsidRPr="00D92C03">
        <w:rPr>
          <w:rFonts w:eastAsia="Times New Roman"/>
          <w:color w:val="000000" w:themeColor="text1"/>
        </w:rPr>
        <w:t xml:space="preserve">dont les résultats </w:t>
      </w:r>
      <w:r w:rsidR="00724E9D">
        <w:rPr>
          <w:rFonts w:eastAsia="Times New Roman"/>
          <w:color w:val="000000" w:themeColor="text1"/>
        </w:rPr>
        <w:t>serviront à</w:t>
      </w:r>
      <w:r w:rsidR="00D92C03" w:rsidRPr="00D92C03">
        <w:rPr>
          <w:rFonts w:eastAsia="Times New Roman"/>
          <w:color w:val="000000" w:themeColor="text1"/>
        </w:rPr>
        <w:t xml:space="preserve"> améliorer la qualité des systèmes d</w:t>
      </w:r>
      <w:r w:rsidR="009855AF">
        <w:rPr>
          <w:rFonts w:eastAsia="Times New Roman"/>
          <w:color w:val="000000" w:themeColor="text1"/>
        </w:rPr>
        <w:t>’</w:t>
      </w:r>
      <w:r w:rsidR="00D92C03" w:rsidRPr="00D92C03">
        <w:rPr>
          <w:rFonts w:eastAsia="Times New Roman"/>
          <w:color w:val="000000" w:themeColor="text1"/>
        </w:rPr>
        <w:t>information et</w:t>
      </w:r>
      <w:r w:rsidR="007E6B88">
        <w:rPr>
          <w:rFonts w:eastAsia="Times New Roman"/>
          <w:color w:val="000000" w:themeColor="text1"/>
        </w:rPr>
        <w:t>,</w:t>
      </w:r>
      <w:r w:rsidR="00D92C03" w:rsidRPr="00D92C03">
        <w:rPr>
          <w:rFonts w:eastAsia="Times New Roman"/>
          <w:color w:val="000000" w:themeColor="text1"/>
        </w:rPr>
        <w:t xml:space="preserve"> en particulier</w:t>
      </w:r>
      <w:r w:rsidR="007E6B88">
        <w:rPr>
          <w:rFonts w:eastAsia="Times New Roman"/>
          <w:color w:val="000000" w:themeColor="text1"/>
        </w:rPr>
        <w:t>,</w:t>
      </w:r>
      <w:r w:rsidR="00D92C03" w:rsidRPr="00D92C03">
        <w:rPr>
          <w:rFonts w:eastAsia="Times New Roman"/>
          <w:color w:val="000000" w:themeColor="text1"/>
        </w:rPr>
        <w:t xml:space="preserve"> des cours en ligne</w:t>
      </w:r>
      <w:r w:rsidR="00724E9D">
        <w:rPr>
          <w:rFonts w:eastAsia="Times New Roman"/>
          <w:color w:val="000000" w:themeColor="text1"/>
        </w:rPr>
        <w:t xml:space="preserve"> et des ENA.</w:t>
      </w:r>
    </w:p>
    <w:p w14:paraId="5DDEF97D" w14:textId="5A5A3811" w:rsidR="00D92C03" w:rsidRDefault="00D92C03" w:rsidP="00EA4F30">
      <w:pPr>
        <w:pStyle w:val="Paragraphedeliste"/>
        <w:spacing w:after="200"/>
        <w:rPr>
          <w:rFonts w:eastAsia="Times New Roman"/>
          <w:color w:val="000000" w:themeColor="text1"/>
        </w:rPr>
      </w:pPr>
      <w:r w:rsidRPr="00D92C03">
        <w:rPr>
          <w:rFonts w:eastAsia="Times New Roman"/>
          <w:color w:val="000000" w:themeColor="text1"/>
        </w:rPr>
        <w:t>L</w:t>
      </w:r>
      <w:r w:rsidR="009855AF">
        <w:rPr>
          <w:rFonts w:eastAsia="Times New Roman"/>
          <w:color w:val="000000" w:themeColor="text1"/>
        </w:rPr>
        <w:t>’</w:t>
      </w:r>
      <w:r w:rsidRPr="00D92C03">
        <w:rPr>
          <w:rFonts w:eastAsia="Times New Roman"/>
          <w:color w:val="000000" w:themeColor="text1"/>
        </w:rPr>
        <w:t>exploitation «</w:t>
      </w:r>
      <w:r w:rsidR="008A0C14">
        <w:rPr>
          <w:rFonts w:eastAsia="Times New Roman"/>
          <w:color w:val="000000" w:themeColor="text1"/>
        </w:rPr>
        <w:t> </w:t>
      </w:r>
      <w:r w:rsidRPr="00D92C03">
        <w:rPr>
          <w:rFonts w:eastAsia="Times New Roman"/>
          <w:color w:val="000000" w:themeColor="text1"/>
        </w:rPr>
        <w:t>intelligente</w:t>
      </w:r>
      <w:r w:rsidR="008A0C14">
        <w:rPr>
          <w:rFonts w:eastAsia="Times New Roman"/>
          <w:color w:val="000000" w:themeColor="text1"/>
        </w:rPr>
        <w:t> </w:t>
      </w:r>
      <w:r w:rsidRPr="00D92C03">
        <w:rPr>
          <w:rFonts w:eastAsia="Times New Roman"/>
          <w:color w:val="000000" w:themeColor="text1"/>
        </w:rPr>
        <w:t xml:space="preserve">» des données en éducation, notamment </w:t>
      </w:r>
      <w:r w:rsidR="00A25CE2">
        <w:rPr>
          <w:rFonts w:eastAsia="Times New Roman"/>
          <w:color w:val="000000" w:themeColor="text1"/>
        </w:rPr>
        <w:t>d</w:t>
      </w:r>
      <w:r w:rsidRPr="00D92C03">
        <w:rPr>
          <w:rFonts w:eastAsia="Times New Roman"/>
          <w:color w:val="000000" w:themeColor="text1"/>
        </w:rPr>
        <w:t xml:space="preserve">es traces laissées par les </w:t>
      </w:r>
      <w:r w:rsidR="00A25CE2">
        <w:rPr>
          <w:rFonts w:eastAsia="Times New Roman"/>
          <w:color w:val="000000" w:themeColor="text1"/>
        </w:rPr>
        <w:t xml:space="preserve">personnes </w:t>
      </w:r>
      <w:r w:rsidRPr="00D92C03">
        <w:rPr>
          <w:rFonts w:eastAsia="Times New Roman"/>
          <w:color w:val="000000" w:themeColor="text1"/>
        </w:rPr>
        <w:t>apprenant</w:t>
      </w:r>
      <w:r w:rsidR="00A25CE2">
        <w:rPr>
          <w:rFonts w:eastAsia="Times New Roman"/>
          <w:color w:val="000000" w:themeColor="text1"/>
        </w:rPr>
        <w:t>e</w:t>
      </w:r>
      <w:r w:rsidRPr="00D92C03">
        <w:rPr>
          <w:rFonts w:eastAsia="Times New Roman"/>
          <w:color w:val="000000" w:themeColor="text1"/>
        </w:rPr>
        <w:t xml:space="preserve">s dans les plateformes </w:t>
      </w:r>
      <w:r w:rsidR="00EA4F30">
        <w:rPr>
          <w:rFonts w:eastAsia="Times New Roman"/>
          <w:color w:val="000000" w:themeColor="text1"/>
        </w:rPr>
        <w:t>logicielles</w:t>
      </w:r>
      <w:r w:rsidR="00BE7E34">
        <w:rPr>
          <w:rFonts w:eastAsia="Times New Roman"/>
          <w:color w:val="000000" w:themeColor="text1"/>
        </w:rPr>
        <w:t>,</w:t>
      </w:r>
      <w:r w:rsidR="00EA4F30">
        <w:rPr>
          <w:rFonts w:eastAsia="Times New Roman"/>
          <w:color w:val="000000" w:themeColor="text1"/>
        </w:rPr>
        <w:t xml:space="preserve"> résulte de</w:t>
      </w:r>
      <w:r w:rsidRPr="00D92C03">
        <w:rPr>
          <w:rFonts w:eastAsia="Times New Roman"/>
          <w:color w:val="000000" w:themeColor="text1"/>
        </w:rPr>
        <w:t xml:space="preserve"> l</w:t>
      </w:r>
      <w:r w:rsidR="009855AF">
        <w:rPr>
          <w:rFonts w:eastAsia="Times New Roman"/>
          <w:color w:val="000000" w:themeColor="text1"/>
        </w:rPr>
        <w:t>’</w:t>
      </w:r>
      <w:r w:rsidRPr="00D92C03">
        <w:rPr>
          <w:rFonts w:eastAsia="Times New Roman"/>
          <w:color w:val="000000" w:themeColor="text1"/>
        </w:rPr>
        <w:t xml:space="preserve">informatisation croissante des activités humaines, conséquence du développement du </w:t>
      </w:r>
      <w:r w:rsidR="007E6B88">
        <w:rPr>
          <w:rFonts w:eastAsia="Times New Roman"/>
          <w:color w:val="000000" w:themeColor="text1"/>
        </w:rPr>
        <w:t>W</w:t>
      </w:r>
      <w:r w:rsidR="007E6B88" w:rsidRPr="00D92C03">
        <w:rPr>
          <w:rFonts w:eastAsia="Times New Roman"/>
          <w:color w:val="000000" w:themeColor="text1"/>
        </w:rPr>
        <w:t>eb</w:t>
      </w:r>
      <w:r w:rsidR="007E6B88">
        <w:rPr>
          <w:rFonts w:eastAsia="Times New Roman"/>
          <w:color w:val="000000" w:themeColor="text1"/>
        </w:rPr>
        <w:t xml:space="preserve"> </w:t>
      </w:r>
      <w:r w:rsidR="00724E9D">
        <w:rPr>
          <w:rFonts w:eastAsia="Times New Roman"/>
          <w:color w:val="000000" w:themeColor="text1"/>
        </w:rPr>
        <w:t>et</w:t>
      </w:r>
      <w:r w:rsidRPr="00D92C03">
        <w:rPr>
          <w:rFonts w:eastAsia="Times New Roman"/>
          <w:color w:val="000000" w:themeColor="text1"/>
        </w:rPr>
        <w:t xml:space="preserve"> de l</w:t>
      </w:r>
      <w:r w:rsidR="009855AF">
        <w:rPr>
          <w:rFonts w:eastAsia="Times New Roman"/>
          <w:color w:val="000000" w:themeColor="text1"/>
        </w:rPr>
        <w:t>’</w:t>
      </w:r>
      <w:r w:rsidRPr="00D92C03">
        <w:rPr>
          <w:rFonts w:eastAsia="Times New Roman"/>
          <w:color w:val="000000" w:themeColor="text1"/>
        </w:rPr>
        <w:t>abondance des données</w:t>
      </w:r>
      <w:r w:rsidR="007B1CFE">
        <w:rPr>
          <w:rFonts w:eastAsia="Times New Roman"/>
          <w:color w:val="000000" w:themeColor="text1"/>
        </w:rPr>
        <w:t>.</w:t>
      </w:r>
      <w:r w:rsidRPr="00D92C03">
        <w:rPr>
          <w:rFonts w:eastAsia="Times New Roman"/>
          <w:color w:val="000000" w:themeColor="text1"/>
        </w:rPr>
        <w:t xml:space="preserve"> Ainsi, à l</w:t>
      </w:r>
      <w:r w:rsidR="009855AF">
        <w:rPr>
          <w:rFonts w:eastAsia="Times New Roman"/>
          <w:color w:val="000000" w:themeColor="text1"/>
        </w:rPr>
        <w:t>’</w:t>
      </w:r>
      <w:r w:rsidRPr="00D92C03">
        <w:rPr>
          <w:rFonts w:eastAsia="Times New Roman"/>
          <w:color w:val="000000" w:themeColor="text1"/>
        </w:rPr>
        <w:t>instar de nombreuses organisations, le monde de l</w:t>
      </w:r>
      <w:r w:rsidR="009855AF">
        <w:rPr>
          <w:rFonts w:eastAsia="Times New Roman"/>
          <w:color w:val="000000" w:themeColor="text1"/>
        </w:rPr>
        <w:t>’</w:t>
      </w:r>
      <w:r w:rsidRPr="00D92C03">
        <w:rPr>
          <w:rFonts w:eastAsia="Times New Roman"/>
          <w:color w:val="000000" w:themeColor="text1"/>
        </w:rPr>
        <w:t>éducation s</w:t>
      </w:r>
      <w:r w:rsidR="009855AF">
        <w:rPr>
          <w:rFonts w:eastAsia="Times New Roman"/>
          <w:color w:val="000000" w:themeColor="text1"/>
        </w:rPr>
        <w:t>’</w:t>
      </w:r>
      <w:r w:rsidRPr="00D92C03">
        <w:rPr>
          <w:rFonts w:eastAsia="Times New Roman"/>
          <w:color w:val="000000" w:themeColor="text1"/>
        </w:rPr>
        <w:t>inscrit dans un courant de société plus global qui vise à prendre de meilleures décisions par l</w:t>
      </w:r>
      <w:r w:rsidR="009855AF">
        <w:rPr>
          <w:rFonts w:eastAsia="Times New Roman"/>
          <w:color w:val="000000" w:themeColor="text1"/>
        </w:rPr>
        <w:t>’</w:t>
      </w:r>
      <w:r w:rsidRPr="00D92C03">
        <w:rPr>
          <w:rFonts w:eastAsia="Times New Roman"/>
          <w:color w:val="000000" w:themeColor="text1"/>
        </w:rPr>
        <w:t>exploitation des données.</w:t>
      </w:r>
    </w:p>
    <w:p w14:paraId="1EA7F219" w14:textId="10A086F8" w:rsidR="00407499" w:rsidRPr="00D92C03" w:rsidRDefault="007E6B88" w:rsidP="00EA4F30">
      <w:pPr>
        <w:pStyle w:val="Paragraphedeliste"/>
        <w:spacing w:after="200"/>
        <w:rPr>
          <w:color w:val="000000" w:themeColor="text1"/>
        </w:rPr>
      </w:pPr>
      <w:r>
        <w:rPr>
          <w:color w:val="000000" w:themeColor="text1"/>
        </w:rPr>
        <w:t>Dans ce contexte, l</w:t>
      </w:r>
      <w:r w:rsidR="00407499">
        <w:rPr>
          <w:color w:val="000000" w:themeColor="text1"/>
        </w:rPr>
        <w:t>e pilotage de l</w:t>
      </w:r>
      <w:r w:rsidR="009855AF">
        <w:rPr>
          <w:color w:val="000000" w:themeColor="text1"/>
        </w:rPr>
        <w:t>’</w:t>
      </w:r>
      <w:r w:rsidR="00407499">
        <w:rPr>
          <w:color w:val="000000" w:themeColor="text1"/>
        </w:rPr>
        <w:t>IENA par les données vise à analys</w:t>
      </w:r>
      <w:r w:rsidR="00724E9D">
        <w:rPr>
          <w:color w:val="000000" w:themeColor="text1"/>
        </w:rPr>
        <w:t>er</w:t>
      </w:r>
      <w:r w:rsidR="00407499">
        <w:rPr>
          <w:color w:val="000000" w:themeColor="text1"/>
        </w:rPr>
        <w:t xml:space="preserve"> des données recueillies dans les ENA sur les </w:t>
      </w:r>
      <w:r w:rsidR="00A25CE2">
        <w:rPr>
          <w:color w:val="000000" w:themeColor="text1"/>
        </w:rPr>
        <w:t xml:space="preserve">personnes </w:t>
      </w:r>
      <w:r w:rsidR="00407499">
        <w:rPr>
          <w:color w:val="000000" w:themeColor="text1"/>
        </w:rPr>
        <w:t>apprenant</w:t>
      </w:r>
      <w:r w:rsidR="00A25CE2">
        <w:rPr>
          <w:color w:val="000000" w:themeColor="text1"/>
        </w:rPr>
        <w:t>e</w:t>
      </w:r>
      <w:r w:rsidR="00407499">
        <w:rPr>
          <w:color w:val="000000" w:themeColor="text1"/>
        </w:rPr>
        <w:t>s (caractéristiques sociales, comportement scolaire, diplômes, préférences, intérêts personnels, etc</w:t>
      </w:r>
      <w:r w:rsidR="004C208D">
        <w:rPr>
          <w:color w:val="000000" w:themeColor="text1"/>
        </w:rPr>
        <w:t>.</w:t>
      </w:r>
      <w:r w:rsidR="00407499">
        <w:rPr>
          <w:color w:val="000000" w:themeColor="text1"/>
        </w:rPr>
        <w:t>)</w:t>
      </w:r>
      <w:r w:rsidR="00A25CE2">
        <w:rPr>
          <w:color w:val="000000" w:themeColor="text1"/>
        </w:rPr>
        <w:t>,</w:t>
      </w:r>
      <w:r w:rsidR="00407499">
        <w:rPr>
          <w:color w:val="000000" w:themeColor="text1"/>
        </w:rPr>
        <w:t xml:space="preserve"> sur les ressources pédagogiques (connaissances traitées, compétences visées, caractéristiques médiatiques, etc.)</w:t>
      </w:r>
      <w:r w:rsidR="004C208D">
        <w:rPr>
          <w:color w:val="000000" w:themeColor="text1"/>
        </w:rPr>
        <w:t xml:space="preserve"> ainsi que</w:t>
      </w:r>
      <w:r w:rsidR="00407499">
        <w:rPr>
          <w:color w:val="000000" w:themeColor="text1"/>
        </w:rPr>
        <w:t xml:space="preserve"> sur le processus d</w:t>
      </w:r>
      <w:r w:rsidR="009855AF">
        <w:rPr>
          <w:color w:val="000000" w:themeColor="text1"/>
        </w:rPr>
        <w:t>’</w:t>
      </w:r>
      <w:r w:rsidR="00407499">
        <w:rPr>
          <w:color w:val="000000" w:themeColor="text1"/>
        </w:rPr>
        <w:t>apprentissage (date et durée des activités, ressources consultées, interactions sociales, résultats évalués des travaux, commentaires dans les forum</w:t>
      </w:r>
      <w:r w:rsidR="007245ED">
        <w:rPr>
          <w:color w:val="000000" w:themeColor="text1"/>
        </w:rPr>
        <w:t>s</w:t>
      </w:r>
      <w:r w:rsidR="00407499">
        <w:rPr>
          <w:color w:val="000000" w:themeColor="text1"/>
        </w:rPr>
        <w:t>, etc.)</w:t>
      </w:r>
      <w:r w:rsidR="00A25CE2">
        <w:rPr>
          <w:color w:val="000000" w:themeColor="text1"/>
        </w:rPr>
        <w:t>.</w:t>
      </w:r>
    </w:p>
    <w:p w14:paraId="393882A2" w14:textId="7ECEC205" w:rsidR="00407499" w:rsidRPr="00D92C03" w:rsidRDefault="00407499" w:rsidP="00EA4F30">
      <w:pPr>
        <w:pStyle w:val="Paragraphedeliste"/>
        <w:spacing w:after="200"/>
        <w:rPr>
          <w:color w:val="000000" w:themeColor="text1"/>
        </w:rPr>
      </w:pPr>
      <w:r w:rsidRPr="00D92C03">
        <w:rPr>
          <w:rFonts w:eastAsia="Times New Roman"/>
          <w:color w:val="000000" w:themeColor="text1"/>
        </w:rPr>
        <w:lastRenderedPageBreak/>
        <w:t>L</w:t>
      </w:r>
      <w:r w:rsidR="009855AF">
        <w:rPr>
          <w:rFonts w:eastAsia="Times New Roman"/>
          <w:color w:val="000000" w:themeColor="text1"/>
        </w:rPr>
        <w:t>’</w:t>
      </w:r>
      <w:r w:rsidRPr="00D92C03">
        <w:rPr>
          <w:rFonts w:eastAsia="Times New Roman"/>
          <w:color w:val="000000" w:themeColor="text1"/>
        </w:rPr>
        <w:t>analytique de l</w:t>
      </w:r>
      <w:r w:rsidR="009855AF">
        <w:rPr>
          <w:rFonts w:eastAsia="Times New Roman"/>
          <w:color w:val="000000" w:themeColor="text1"/>
        </w:rPr>
        <w:t>’</w:t>
      </w:r>
      <w:r w:rsidRPr="00D92C03">
        <w:rPr>
          <w:rFonts w:eastAsia="Times New Roman"/>
          <w:color w:val="000000" w:themeColor="text1"/>
        </w:rPr>
        <w:t>apprentissage permet de trouver et d</w:t>
      </w:r>
      <w:r w:rsidR="009855AF">
        <w:rPr>
          <w:rFonts w:eastAsia="Times New Roman"/>
          <w:color w:val="000000" w:themeColor="text1"/>
        </w:rPr>
        <w:t>’</w:t>
      </w:r>
      <w:r>
        <w:rPr>
          <w:rFonts w:eastAsia="Times New Roman"/>
          <w:color w:val="000000" w:themeColor="text1"/>
        </w:rPr>
        <w:t>extraire</w:t>
      </w:r>
      <w:r w:rsidRPr="00D92C03">
        <w:rPr>
          <w:rFonts w:eastAsia="Times New Roman"/>
          <w:color w:val="000000" w:themeColor="text1"/>
        </w:rPr>
        <w:t xml:space="preserve"> des structures afin d</w:t>
      </w:r>
      <w:r w:rsidR="009855AF">
        <w:rPr>
          <w:rFonts w:eastAsia="Times New Roman"/>
          <w:color w:val="000000" w:themeColor="text1"/>
        </w:rPr>
        <w:t>’</w:t>
      </w:r>
      <w:r w:rsidR="00A02479">
        <w:rPr>
          <w:rFonts w:eastAsia="Times New Roman"/>
          <w:color w:val="000000" w:themeColor="text1"/>
        </w:rPr>
        <w:t>interpréter</w:t>
      </w:r>
      <w:r w:rsidRPr="00D92C03">
        <w:rPr>
          <w:rFonts w:eastAsia="Times New Roman"/>
          <w:color w:val="000000" w:themeColor="text1"/>
        </w:rPr>
        <w:t xml:space="preserve"> les données et </w:t>
      </w:r>
      <w:r w:rsidR="00A02479">
        <w:rPr>
          <w:rFonts w:eastAsia="Times New Roman"/>
          <w:color w:val="000000" w:themeColor="text1"/>
        </w:rPr>
        <w:t>d</w:t>
      </w:r>
      <w:r w:rsidR="009855AF">
        <w:rPr>
          <w:rFonts w:eastAsia="Times New Roman"/>
          <w:color w:val="000000" w:themeColor="text1"/>
        </w:rPr>
        <w:t>’</w:t>
      </w:r>
      <w:r w:rsidR="00A02479">
        <w:rPr>
          <w:rFonts w:eastAsia="Times New Roman"/>
          <w:color w:val="000000" w:themeColor="text1"/>
        </w:rPr>
        <w:t>en faire une analyse prédictive</w:t>
      </w:r>
      <w:r>
        <w:rPr>
          <w:rFonts w:eastAsia="Times New Roman"/>
          <w:color w:val="000000" w:themeColor="text1"/>
        </w:rPr>
        <w:t xml:space="preserve">. </w:t>
      </w:r>
      <w:r w:rsidR="00AA7D59">
        <w:rPr>
          <w:rFonts w:eastAsia="Times New Roman"/>
          <w:color w:val="000000" w:themeColor="text1"/>
        </w:rPr>
        <w:t>L</w:t>
      </w:r>
      <w:r w:rsidR="009855AF">
        <w:rPr>
          <w:rFonts w:eastAsia="Times New Roman"/>
          <w:color w:val="000000" w:themeColor="text1"/>
        </w:rPr>
        <w:t>’</w:t>
      </w:r>
      <w:r w:rsidR="00AA7D59">
        <w:rPr>
          <w:rFonts w:eastAsia="Times New Roman"/>
          <w:color w:val="000000" w:themeColor="text1"/>
        </w:rPr>
        <w:t xml:space="preserve">analyse </w:t>
      </w:r>
      <w:r>
        <w:rPr>
          <w:rFonts w:eastAsia="Times New Roman"/>
          <w:color w:val="000000" w:themeColor="text1"/>
        </w:rPr>
        <w:t>peut se faire</w:t>
      </w:r>
      <w:r w:rsidR="00586851">
        <w:rPr>
          <w:rFonts w:eastAsia="Times New Roman"/>
          <w:color w:val="000000" w:themeColor="text1"/>
        </w:rPr>
        <w:t xml:space="preserve"> </w:t>
      </w:r>
      <w:r w:rsidR="00840020">
        <w:rPr>
          <w:rFonts w:eastAsia="Times New Roman"/>
          <w:color w:val="000000" w:themeColor="text1"/>
        </w:rPr>
        <w:t>à l</w:t>
      </w:r>
      <w:r w:rsidR="009855AF">
        <w:rPr>
          <w:rFonts w:eastAsia="Times New Roman"/>
          <w:color w:val="000000" w:themeColor="text1"/>
        </w:rPr>
        <w:t>’</w:t>
      </w:r>
      <w:r w:rsidR="00840020">
        <w:rPr>
          <w:rFonts w:eastAsia="Times New Roman"/>
          <w:color w:val="000000" w:themeColor="text1"/>
        </w:rPr>
        <w:t xml:space="preserve">aide de </w:t>
      </w:r>
      <w:r w:rsidR="007B1CFE">
        <w:rPr>
          <w:rFonts w:eastAsia="Times New Roman"/>
          <w:color w:val="000000" w:themeColor="text1"/>
        </w:rPr>
        <w:t xml:space="preserve">tableurs, </w:t>
      </w:r>
      <w:r w:rsidR="006965C9">
        <w:rPr>
          <w:rFonts w:eastAsia="Times New Roman"/>
          <w:color w:val="000000" w:themeColor="text1"/>
        </w:rPr>
        <w:t>d’</w:t>
      </w:r>
      <w:r w:rsidR="007B1CFE">
        <w:rPr>
          <w:rFonts w:eastAsia="Times New Roman"/>
          <w:color w:val="000000" w:themeColor="text1"/>
        </w:rPr>
        <w:t xml:space="preserve">outils statistiques </w:t>
      </w:r>
      <w:r w:rsidR="00840020">
        <w:rPr>
          <w:rFonts w:eastAsia="Times New Roman"/>
          <w:color w:val="000000" w:themeColor="text1"/>
        </w:rPr>
        <w:t>et autres</w:t>
      </w:r>
      <w:r>
        <w:rPr>
          <w:rFonts w:eastAsia="Times New Roman"/>
          <w:color w:val="000000" w:themeColor="text1"/>
        </w:rPr>
        <w:t xml:space="preserve">, mais </w:t>
      </w:r>
      <w:r w:rsidR="007B1CFE">
        <w:rPr>
          <w:rFonts w:eastAsia="Times New Roman"/>
          <w:color w:val="000000" w:themeColor="text1"/>
        </w:rPr>
        <w:t>c</w:t>
      </w:r>
      <w:r>
        <w:rPr>
          <w:rFonts w:eastAsia="Times New Roman"/>
          <w:color w:val="000000" w:themeColor="text1"/>
        </w:rPr>
        <w:t xml:space="preserve">es méthodes </w:t>
      </w:r>
      <w:r w:rsidR="00840020">
        <w:rPr>
          <w:rFonts w:eastAsia="Times New Roman"/>
          <w:color w:val="000000" w:themeColor="text1"/>
        </w:rPr>
        <w:t xml:space="preserve">sont </w:t>
      </w:r>
      <w:r>
        <w:rPr>
          <w:rFonts w:eastAsia="Times New Roman"/>
          <w:color w:val="000000" w:themeColor="text1"/>
        </w:rPr>
        <w:t>fastidieuse</w:t>
      </w:r>
      <w:r w:rsidR="00840020">
        <w:rPr>
          <w:rFonts w:eastAsia="Times New Roman"/>
          <w:color w:val="000000" w:themeColor="text1"/>
        </w:rPr>
        <w:t>s</w:t>
      </w:r>
      <w:r>
        <w:rPr>
          <w:rFonts w:eastAsia="Times New Roman"/>
          <w:color w:val="000000" w:themeColor="text1"/>
        </w:rPr>
        <w:t xml:space="preserve"> et limité</w:t>
      </w:r>
      <w:r w:rsidR="007B1CFE">
        <w:rPr>
          <w:rFonts w:eastAsia="Times New Roman"/>
          <w:color w:val="000000" w:themeColor="text1"/>
        </w:rPr>
        <w:t>e</w:t>
      </w:r>
      <w:r w:rsidR="00840020">
        <w:rPr>
          <w:rFonts w:eastAsia="Times New Roman"/>
          <w:color w:val="000000" w:themeColor="text1"/>
        </w:rPr>
        <w:t>s</w:t>
      </w:r>
      <w:r>
        <w:rPr>
          <w:rFonts w:eastAsia="Times New Roman"/>
          <w:color w:val="000000" w:themeColor="text1"/>
        </w:rPr>
        <w:t>.</w:t>
      </w:r>
      <w:r w:rsidR="007B1CFE" w:rsidRPr="007B1CFE">
        <w:rPr>
          <w:rFonts w:eastAsia="Times New Roman"/>
          <w:color w:val="000000" w:themeColor="text1"/>
        </w:rPr>
        <w:t xml:space="preserve"> </w:t>
      </w:r>
      <w:r w:rsidR="007B1CFE">
        <w:rPr>
          <w:rFonts w:eastAsia="Times New Roman"/>
          <w:color w:val="000000" w:themeColor="text1"/>
        </w:rPr>
        <w:t>Par ailleurs,</w:t>
      </w:r>
      <w:r w:rsidR="007B1CFE" w:rsidRPr="00D92C03">
        <w:rPr>
          <w:rFonts w:eastAsia="Times New Roman"/>
          <w:color w:val="000000" w:themeColor="text1"/>
        </w:rPr>
        <w:t xml:space="preserve"> l</w:t>
      </w:r>
      <w:r w:rsidR="009855AF">
        <w:rPr>
          <w:rFonts w:eastAsia="Times New Roman"/>
          <w:color w:val="000000" w:themeColor="text1"/>
        </w:rPr>
        <w:t>’</w:t>
      </w:r>
      <w:r w:rsidR="007B1CFE" w:rsidRPr="00D92C03">
        <w:rPr>
          <w:rFonts w:eastAsia="Times New Roman"/>
          <w:color w:val="000000" w:themeColor="text1"/>
        </w:rPr>
        <w:t>augmentation des capacités de calcul et l</w:t>
      </w:r>
      <w:r w:rsidR="009855AF">
        <w:rPr>
          <w:rFonts w:eastAsia="Times New Roman"/>
          <w:color w:val="000000" w:themeColor="text1"/>
        </w:rPr>
        <w:t>’</w:t>
      </w:r>
      <w:r w:rsidR="007B1CFE" w:rsidRPr="00D92C03">
        <w:rPr>
          <w:rFonts w:eastAsia="Times New Roman"/>
          <w:color w:val="000000" w:themeColor="text1"/>
        </w:rPr>
        <w:t>émergence de la science des données, de l</w:t>
      </w:r>
      <w:r w:rsidR="009855AF">
        <w:rPr>
          <w:rFonts w:eastAsia="Times New Roman"/>
          <w:color w:val="000000" w:themeColor="text1"/>
        </w:rPr>
        <w:t>’</w:t>
      </w:r>
      <w:r w:rsidR="007B1CFE" w:rsidRPr="00D92C03">
        <w:rPr>
          <w:rFonts w:eastAsia="Times New Roman"/>
          <w:color w:val="000000" w:themeColor="text1"/>
        </w:rPr>
        <w:t>apprentissage automatique</w:t>
      </w:r>
      <w:r w:rsidR="004C208D">
        <w:rPr>
          <w:rStyle w:val="Appelnotedebasdep"/>
          <w:rFonts w:eastAsia="Times New Roman"/>
          <w:color w:val="000000" w:themeColor="text1"/>
        </w:rPr>
        <w:footnoteReference w:id="25"/>
      </w:r>
      <w:r w:rsidR="007B1CFE" w:rsidRPr="00D92C03">
        <w:rPr>
          <w:rFonts w:eastAsia="Times New Roman"/>
          <w:color w:val="000000" w:themeColor="text1"/>
        </w:rPr>
        <w:t xml:space="preserve"> et de l</w:t>
      </w:r>
      <w:r w:rsidR="009855AF">
        <w:rPr>
          <w:rFonts w:eastAsia="Times New Roman"/>
          <w:color w:val="000000" w:themeColor="text1"/>
        </w:rPr>
        <w:t>’</w:t>
      </w:r>
      <w:r w:rsidR="007B1CFE" w:rsidRPr="00D92C03">
        <w:rPr>
          <w:rFonts w:eastAsia="Times New Roman"/>
          <w:color w:val="000000" w:themeColor="text1"/>
        </w:rPr>
        <w:t>intelligence artificielle (IA)</w:t>
      </w:r>
      <w:r w:rsidR="007B1CFE">
        <w:rPr>
          <w:rFonts w:eastAsia="Times New Roman"/>
          <w:color w:val="000000" w:themeColor="text1"/>
        </w:rPr>
        <w:t xml:space="preserve"> offre</w:t>
      </w:r>
      <w:r w:rsidR="004C208D">
        <w:rPr>
          <w:rFonts w:eastAsia="Times New Roman"/>
          <w:color w:val="000000" w:themeColor="text1"/>
        </w:rPr>
        <w:t>nt</w:t>
      </w:r>
      <w:r w:rsidR="007B1CFE">
        <w:rPr>
          <w:rFonts w:eastAsia="Times New Roman"/>
          <w:color w:val="000000" w:themeColor="text1"/>
        </w:rPr>
        <w:t xml:space="preserve"> de nouvelles </w:t>
      </w:r>
      <w:r w:rsidR="00724E9D">
        <w:rPr>
          <w:rFonts w:eastAsia="Times New Roman"/>
          <w:color w:val="000000" w:themeColor="text1"/>
        </w:rPr>
        <w:t>technologie</w:t>
      </w:r>
      <w:r w:rsidR="004C208D">
        <w:rPr>
          <w:rFonts w:eastAsia="Times New Roman"/>
          <w:color w:val="000000" w:themeColor="text1"/>
        </w:rPr>
        <w:t>s</w:t>
      </w:r>
      <w:r w:rsidR="007B1CFE">
        <w:rPr>
          <w:rFonts w:eastAsia="Times New Roman"/>
          <w:color w:val="000000" w:themeColor="text1"/>
        </w:rPr>
        <w:t xml:space="preserve"> pour </w:t>
      </w:r>
      <w:r w:rsidR="00724E9D">
        <w:rPr>
          <w:rFonts w:eastAsia="Times New Roman"/>
          <w:color w:val="000000" w:themeColor="text1"/>
        </w:rPr>
        <w:t>construire</w:t>
      </w:r>
      <w:r w:rsidR="007B1CFE">
        <w:rPr>
          <w:rFonts w:eastAsia="Times New Roman"/>
          <w:color w:val="000000" w:themeColor="text1"/>
        </w:rPr>
        <w:t xml:space="preserve"> des modèles </w:t>
      </w:r>
      <w:r w:rsidR="00724E9D">
        <w:rPr>
          <w:rFonts w:eastAsia="Times New Roman"/>
          <w:color w:val="000000" w:themeColor="text1"/>
        </w:rPr>
        <w:t xml:space="preserve">à partir </w:t>
      </w:r>
      <w:r w:rsidR="007B1CFE">
        <w:rPr>
          <w:rFonts w:eastAsia="Times New Roman"/>
          <w:color w:val="000000" w:themeColor="text1"/>
        </w:rPr>
        <w:t>des données</w:t>
      </w:r>
      <w:r w:rsidR="006965C9">
        <w:rPr>
          <w:rFonts w:eastAsia="Times New Roman"/>
          <w:color w:val="000000" w:themeColor="text1"/>
        </w:rPr>
        <w:t>,</w:t>
      </w:r>
      <w:r w:rsidR="007B1CFE">
        <w:rPr>
          <w:rFonts w:eastAsia="Times New Roman"/>
          <w:color w:val="000000" w:themeColor="text1"/>
        </w:rPr>
        <w:t xml:space="preserve"> qui peuvent </w:t>
      </w:r>
      <w:r w:rsidR="00724E9D">
        <w:rPr>
          <w:rFonts w:eastAsia="Times New Roman"/>
          <w:color w:val="000000" w:themeColor="text1"/>
        </w:rPr>
        <w:t xml:space="preserve">être utilisés dans </w:t>
      </w:r>
      <w:r w:rsidR="007B1CFE">
        <w:rPr>
          <w:rFonts w:eastAsia="Times New Roman"/>
          <w:color w:val="000000" w:themeColor="text1"/>
        </w:rPr>
        <w:t>plusieurs processus d</w:t>
      </w:r>
      <w:r w:rsidR="009855AF">
        <w:rPr>
          <w:rFonts w:eastAsia="Times New Roman"/>
          <w:color w:val="000000" w:themeColor="text1"/>
        </w:rPr>
        <w:t>’</w:t>
      </w:r>
      <w:r w:rsidR="007B1CFE">
        <w:rPr>
          <w:rFonts w:eastAsia="Times New Roman"/>
          <w:color w:val="000000" w:themeColor="text1"/>
        </w:rPr>
        <w:t>IENA.</w:t>
      </w:r>
      <w:r w:rsidR="00724E9D">
        <w:rPr>
          <w:rFonts w:eastAsia="Times New Roman"/>
          <w:color w:val="000000" w:themeColor="text1"/>
        </w:rPr>
        <w:t xml:space="preserve"> </w:t>
      </w:r>
      <w:r w:rsidR="00FD0692">
        <w:rPr>
          <w:rFonts w:eastAsia="Times New Roman"/>
          <w:color w:val="000000" w:themeColor="text1"/>
        </w:rPr>
        <w:t xml:space="preserve">L’utilisation de ces technologies </w:t>
      </w:r>
      <w:r w:rsidR="00724E9D">
        <w:rPr>
          <w:rFonts w:eastAsia="Times New Roman"/>
          <w:color w:val="000000" w:themeColor="text1"/>
        </w:rPr>
        <w:t>demande toutefois des habil</w:t>
      </w:r>
      <w:r w:rsidR="00EA4F30">
        <w:rPr>
          <w:rFonts w:eastAsia="Times New Roman"/>
          <w:color w:val="000000" w:themeColor="text1"/>
        </w:rPr>
        <w:t>e</w:t>
      </w:r>
      <w:r w:rsidR="00724E9D">
        <w:rPr>
          <w:rFonts w:eastAsia="Times New Roman"/>
          <w:color w:val="000000" w:themeColor="text1"/>
        </w:rPr>
        <w:t>tés techniques encore peu répandu</w:t>
      </w:r>
      <w:r w:rsidR="004C208D">
        <w:rPr>
          <w:rFonts w:eastAsia="Times New Roman"/>
          <w:color w:val="000000" w:themeColor="text1"/>
        </w:rPr>
        <w:t>e</w:t>
      </w:r>
      <w:r w:rsidR="00724E9D">
        <w:rPr>
          <w:rFonts w:eastAsia="Times New Roman"/>
          <w:color w:val="000000" w:themeColor="text1"/>
        </w:rPr>
        <w:t>s et les résultats</w:t>
      </w:r>
      <w:r w:rsidR="004C208D">
        <w:rPr>
          <w:rFonts w:eastAsia="Times New Roman"/>
          <w:color w:val="000000" w:themeColor="text1"/>
        </w:rPr>
        <w:t xml:space="preserve"> </w:t>
      </w:r>
      <w:r w:rsidR="00FD0692">
        <w:rPr>
          <w:rFonts w:eastAsia="Times New Roman"/>
          <w:color w:val="000000" w:themeColor="text1"/>
        </w:rPr>
        <w:t>qui en découlent</w:t>
      </w:r>
      <w:r w:rsidR="00B03B88">
        <w:rPr>
          <w:rFonts w:eastAsia="Times New Roman"/>
          <w:color w:val="000000" w:themeColor="text1"/>
        </w:rPr>
        <w:t xml:space="preserve"> </w:t>
      </w:r>
      <w:r w:rsidR="00724E9D">
        <w:rPr>
          <w:rFonts w:eastAsia="Times New Roman"/>
          <w:color w:val="000000" w:themeColor="text1"/>
        </w:rPr>
        <w:t>présentent actuellement certaines limitations.</w:t>
      </w:r>
    </w:p>
    <w:p w14:paraId="47F851A0" w14:textId="00A28FBD" w:rsidR="00407499" w:rsidRPr="00D92C03" w:rsidRDefault="00724E9D" w:rsidP="008E5AA6">
      <w:pPr>
        <w:pStyle w:val="Paragraphedeliste"/>
        <w:spacing w:after="120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>Le pilotage de l</w:t>
      </w:r>
      <w:r w:rsidR="009855AF">
        <w:rPr>
          <w:rFonts w:eastAsia="Times New Roman"/>
          <w:color w:val="000000" w:themeColor="text1"/>
        </w:rPr>
        <w:t>’</w:t>
      </w:r>
      <w:r>
        <w:rPr>
          <w:rFonts w:eastAsia="Times New Roman"/>
          <w:color w:val="000000" w:themeColor="text1"/>
        </w:rPr>
        <w:t>IENA par les données et l</w:t>
      </w:r>
      <w:r w:rsidR="009855AF">
        <w:rPr>
          <w:rFonts w:eastAsia="Times New Roman"/>
          <w:color w:val="000000" w:themeColor="text1"/>
        </w:rPr>
        <w:t>’</w:t>
      </w:r>
      <w:r w:rsidR="00407499" w:rsidRPr="00D92C03">
        <w:rPr>
          <w:rFonts w:eastAsia="Times New Roman"/>
          <w:color w:val="000000" w:themeColor="text1"/>
        </w:rPr>
        <w:t>analytique de l</w:t>
      </w:r>
      <w:r w:rsidR="009855AF">
        <w:rPr>
          <w:rFonts w:eastAsia="Times New Roman"/>
          <w:color w:val="000000" w:themeColor="text1"/>
        </w:rPr>
        <w:t>’</w:t>
      </w:r>
      <w:r w:rsidR="00407499" w:rsidRPr="00D92C03">
        <w:rPr>
          <w:rFonts w:eastAsia="Times New Roman"/>
          <w:color w:val="000000" w:themeColor="text1"/>
        </w:rPr>
        <w:t>apprentissage</w:t>
      </w:r>
      <w:r>
        <w:rPr>
          <w:rFonts w:eastAsia="Times New Roman"/>
          <w:color w:val="000000" w:themeColor="text1"/>
        </w:rPr>
        <w:t>, quelles que soient les techniques utilisées,</w:t>
      </w:r>
      <w:r w:rsidR="00407499" w:rsidRPr="00D92C03">
        <w:rPr>
          <w:rFonts w:eastAsia="Times New Roman"/>
          <w:color w:val="000000" w:themeColor="text1"/>
        </w:rPr>
        <w:t xml:space="preserve"> présente</w:t>
      </w:r>
      <w:r w:rsidR="00AC03FB">
        <w:rPr>
          <w:rFonts w:eastAsia="Times New Roman"/>
          <w:color w:val="000000" w:themeColor="text1"/>
        </w:rPr>
        <w:t>nt</w:t>
      </w:r>
      <w:r w:rsidR="00407499" w:rsidRPr="00D92C03">
        <w:rPr>
          <w:rFonts w:eastAsia="Times New Roman"/>
          <w:color w:val="000000" w:themeColor="text1"/>
        </w:rPr>
        <w:t xml:space="preserve"> </w:t>
      </w:r>
      <w:r w:rsidR="00840020">
        <w:rPr>
          <w:rFonts w:eastAsia="Times New Roman"/>
          <w:color w:val="000000" w:themeColor="text1"/>
        </w:rPr>
        <w:t xml:space="preserve">de nombreux </w:t>
      </w:r>
      <w:r w:rsidR="00407499" w:rsidRPr="00D92C03">
        <w:rPr>
          <w:rFonts w:eastAsia="Times New Roman"/>
          <w:color w:val="000000" w:themeColor="text1"/>
        </w:rPr>
        <w:t>avantages pour le monde de l</w:t>
      </w:r>
      <w:r w:rsidR="009855AF">
        <w:rPr>
          <w:rFonts w:eastAsia="Times New Roman"/>
          <w:color w:val="000000" w:themeColor="text1"/>
        </w:rPr>
        <w:t>’</w:t>
      </w:r>
      <w:r w:rsidR="00407499" w:rsidRPr="00D92C03">
        <w:rPr>
          <w:rFonts w:eastAsia="Times New Roman"/>
          <w:color w:val="000000" w:themeColor="text1"/>
        </w:rPr>
        <w:t>éducation</w:t>
      </w:r>
      <w:r w:rsidR="00407499" w:rsidRPr="00D92C03">
        <w:rPr>
          <w:rStyle w:val="Appelnotedebasdep"/>
          <w:rFonts w:eastAsia="Times New Roman"/>
          <w:color w:val="000000" w:themeColor="text1"/>
        </w:rPr>
        <w:footnoteReference w:id="26"/>
      </w:r>
      <w:r w:rsidR="00407499" w:rsidRPr="00D92C03">
        <w:rPr>
          <w:rFonts w:eastAsia="Times New Roman"/>
          <w:color w:val="000000" w:themeColor="text1"/>
        </w:rPr>
        <w:t xml:space="preserve">. </w:t>
      </w:r>
      <w:r w:rsidR="00AC03FB">
        <w:rPr>
          <w:rFonts w:eastAsia="Times New Roman"/>
          <w:color w:val="000000" w:themeColor="text1"/>
        </w:rPr>
        <w:t>Leurs</w:t>
      </w:r>
      <w:r w:rsidR="00AC03FB" w:rsidRPr="00D92C03">
        <w:rPr>
          <w:rFonts w:eastAsia="Times New Roman"/>
          <w:color w:val="000000" w:themeColor="text1"/>
        </w:rPr>
        <w:t xml:space="preserve"> </w:t>
      </w:r>
      <w:r w:rsidR="00407499" w:rsidRPr="00D92C03">
        <w:rPr>
          <w:rFonts w:eastAsia="Times New Roman"/>
          <w:color w:val="000000" w:themeColor="text1"/>
        </w:rPr>
        <w:t>principales applications incluent l</w:t>
      </w:r>
      <w:r w:rsidR="009855AF">
        <w:rPr>
          <w:rFonts w:eastAsia="Times New Roman"/>
          <w:color w:val="000000" w:themeColor="text1"/>
        </w:rPr>
        <w:t>’</w:t>
      </w:r>
      <w:r w:rsidR="00407499" w:rsidRPr="00D92C03">
        <w:rPr>
          <w:rFonts w:eastAsia="Times New Roman"/>
          <w:color w:val="000000" w:themeColor="text1"/>
        </w:rPr>
        <w:t>amélioration des contenus d</w:t>
      </w:r>
      <w:r w:rsidR="009855AF">
        <w:rPr>
          <w:rFonts w:eastAsia="Times New Roman"/>
          <w:color w:val="000000" w:themeColor="text1"/>
        </w:rPr>
        <w:t>’</w:t>
      </w:r>
      <w:r w:rsidR="00407499" w:rsidRPr="00D92C03">
        <w:rPr>
          <w:rFonts w:eastAsia="Times New Roman"/>
          <w:color w:val="000000" w:themeColor="text1"/>
        </w:rPr>
        <w:t>apprentissage</w:t>
      </w:r>
      <w:r w:rsidR="00964D7B">
        <w:rPr>
          <w:rFonts w:eastAsia="Times New Roman"/>
          <w:color w:val="000000" w:themeColor="text1"/>
        </w:rPr>
        <w:t>,</w:t>
      </w:r>
      <w:r w:rsidR="00407499" w:rsidRPr="00D92C03">
        <w:rPr>
          <w:rFonts w:eastAsia="Times New Roman"/>
          <w:color w:val="000000" w:themeColor="text1"/>
        </w:rPr>
        <w:t xml:space="preserve"> le suivi de la progression</w:t>
      </w:r>
      <w:r w:rsidR="00A02479">
        <w:rPr>
          <w:rFonts w:eastAsia="Times New Roman"/>
          <w:color w:val="000000" w:themeColor="text1"/>
        </w:rPr>
        <w:t xml:space="preserve"> dans la formation</w:t>
      </w:r>
      <w:r w:rsidR="00964D7B">
        <w:rPr>
          <w:rFonts w:eastAsia="Times New Roman"/>
          <w:color w:val="000000" w:themeColor="text1"/>
        </w:rPr>
        <w:t xml:space="preserve">, </w:t>
      </w:r>
      <w:r w:rsidR="00407499" w:rsidRPr="00D92C03">
        <w:rPr>
          <w:rFonts w:eastAsia="Times New Roman"/>
          <w:color w:val="000000" w:themeColor="text1"/>
        </w:rPr>
        <w:t>la prédiction et la détection des problèmes</w:t>
      </w:r>
      <w:r w:rsidR="00964D7B">
        <w:rPr>
          <w:rFonts w:eastAsia="Times New Roman"/>
          <w:color w:val="000000" w:themeColor="text1"/>
        </w:rPr>
        <w:t xml:space="preserve"> d</w:t>
      </w:r>
      <w:r w:rsidR="009855AF">
        <w:rPr>
          <w:rFonts w:eastAsia="Times New Roman"/>
          <w:color w:val="000000" w:themeColor="text1"/>
        </w:rPr>
        <w:t>’</w:t>
      </w:r>
      <w:r w:rsidR="00964D7B">
        <w:rPr>
          <w:rFonts w:eastAsia="Times New Roman"/>
          <w:color w:val="000000" w:themeColor="text1"/>
        </w:rPr>
        <w:t>apprentissage,</w:t>
      </w:r>
      <w:r w:rsidR="00407499" w:rsidRPr="00D92C03">
        <w:rPr>
          <w:rFonts w:eastAsia="Times New Roman"/>
          <w:color w:val="000000" w:themeColor="text1"/>
        </w:rPr>
        <w:t xml:space="preserve"> l</w:t>
      </w:r>
      <w:r w:rsidR="009855AF">
        <w:rPr>
          <w:rFonts w:eastAsia="Times New Roman"/>
          <w:color w:val="000000" w:themeColor="text1"/>
        </w:rPr>
        <w:t>’</w:t>
      </w:r>
      <w:r w:rsidR="00407499" w:rsidRPr="00D92C03">
        <w:rPr>
          <w:rFonts w:eastAsia="Times New Roman"/>
          <w:color w:val="000000" w:themeColor="text1"/>
        </w:rPr>
        <w:t>intervention et la recommandation</w:t>
      </w:r>
      <w:r w:rsidR="007B1CFE">
        <w:rPr>
          <w:rFonts w:eastAsia="Times New Roman"/>
          <w:color w:val="000000" w:themeColor="text1"/>
        </w:rPr>
        <w:t xml:space="preserve"> d</w:t>
      </w:r>
      <w:r w:rsidR="009855AF">
        <w:rPr>
          <w:rFonts w:eastAsia="Times New Roman"/>
          <w:color w:val="000000" w:themeColor="text1"/>
        </w:rPr>
        <w:t>’</w:t>
      </w:r>
      <w:r w:rsidR="007B1CFE">
        <w:rPr>
          <w:rFonts w:eastAsia="Times New Roman"/>
          <w:color w:val="000000" w:themeColor="text1"/>
        </w:rPr>
        <w:t>activités et de ressource</w:t>
      </w:r>
      <w:r w:rsidR="00964D7B">
        <w:rPr>
          <w:rFonts w:eastAsia="Times New Roman"/>
          <w:color w:val="000000" w:themeColor="text1"/>
        </w:rPr>
        <w:t>s,</w:t>
      </w:r>
      <w:r w:rsidR="00407499" w:rsidRPr="00D92C03">
        <w:rPr>
          <w:rFonts w:eastAsia="Times New Roman"/>
          <w:color w:val="000000" w:themeColor="text1"/>
        </w:rPr>
        <w:t xml:space="preserve"> l</w:t>
      </w:r>
      <w:r w:rsidR="009855AF">
        <w:rPr>
          <w:rFonts w:eastAsia="Times New Roman"/>
          <w:color w:val="000000" w:themeColor="text1"/>
        </w:rPr>
        <w:t>’</w:t>
      </w:r>
      <w:r w:rsidR="00407499" w:rsidRPr="00D92C03">
        <w:rPr>
          <w:rFonts w:eastAsia="Times New Roman"/>
          <w:color w:val="000000" w:themeColor="text1"/>
        </w:rPr>
        <w:t>évaluation des compétences et la rétroaction</w:t>
      </w:r>
      <w:r w:rsidR="007B1CFE">
        <w:rPr>
          <w:rFonts w:eastAsia="Times New Roman"/>
          <w:color w:val="000000" w:themeColor="text1"/>
        </w:rPr>
        <w:t xml:space="preserve"> aux </w:t>
      </w:r>
      <w:r w:rsidR="000C3F2B">
        <w:rPr>
          <w:rFonts w:eastAsia="Times New Roman"/>
          <w:color w:val="000000" w:themeColor="text1"/>
        </w:rPr>
        <w:t xml:space="preserve">utilisateurs et aux utilisatrices </w:t>
      </w:r>
      <w:r w:rsidR="00964D7B">
        <w:rPr>
          <w:rFonts w:eastAsia="Times New Roman"/>
          <w:color w:val="000000" w:themeColor="text1"/>
        </w:rPr>
        <w:t>et</w:t>
      </w:r>
      <w:r w:rsidR="000C3F2B">
        <w:rPr>
          <w:rFonts w:eastAsia="Times New Roman"/>
          <w:color w:val="000000" w:themeColor="text1"/>
        </w:rPr>
        <w:t>,</w:t>
      </w:r>
      <w:r w:rsidR="00964D7B">
        <w:rPr>
          <w:rFonts w:eastAsia="Times New Roman"/>
          <w:color w:val="000000" w:themeColor="text1"/>
        </w:rPr>
        <w:t xml:space="preserve"> finalement</w:t>
      </w:r>
      <w:r w:rsidR="000C3F2B">
        <w:rPr>
          <w:rFonts w:eastAsia="Times New Roman"/>
          <w:color w:val="000000" w:themeColor="text1"/>
        </w:rPr>
        <w:t>,</w:t>
      </w:r>
      <w:r w:rsidR="00407499" w:rsidRPr="00D92C03">
        <w:rPr>
          <w:rFonts w:eastAsia="Times New Roman"/>
          <w:color w:val="000000" w:themeColor="text1"/>
        </w:rPr>
        <w:t xml:space="preserve"> la personnalisation et l</w:t>
      </w:r>
      <w:r w:rsidR="009855AF">
        <w:rPr>
          <w:rFonts w:eastAsia="Times New Roman"/>
          <w:color w:val="000000" w:themeColor="text1"/>
        </w:rPr>
        <w:t>’</w:t>
      </w:r>
      <w:r w:rsidR="00407499" w:rsidRPr="00D92C03">
        <w:rPr>
          <w:rFonts w:eastAsia="Times New Roman"/>
          <w:color w:val="000000" w:themeColor="text1"/>
        </w:rPr>
        <w:t xml:space="preserve">adaptation des ENA en fonction des caractéristiques et des besoins des </w:t>
      </w:r>
      <w:r w:rsidR="000C3F2B">
        <w:rPr>
          <w:rFonts w:eastAsia="Times New Roman"/>
          <w:color w:val="000000" w:themeColor="text1"/>
        </w:rPr>
        <w:t xml:space="preserve">personnes </w:t>
      </w:r>
      <w:r w:rsidR="00407499" w:rsidRPr="00D92C03">
        <w:rPr>
          <w:rFonts w:eastAsia="Times New Roman"/>
          <w:color w:val="000000" w:themeColor="text1"/>
        </w:rPr>
        <w:t>apprenant</w:t>
      </w:r>
      <w:r w:rsidR="000C3F2B">
        <w:rPr>
          <w:rFonts w:eastAsia="Times New Roman"/>
          <w:color w:val="000000" w:themeColor="text1"/>
        </w:rPr>
        <w:t>e</w:t>
      </w:r>
      <w:r w:rsidR="00407499" w:rsidRPr="00D92C03">
        <w:rPr>
          <w:rFonts w:eastAsia="Times New Roman"/>
          <w:color w:val="000000" w:themeColor="text1"/>
        </w:rPr>
        <w:t>s.</w:t>
      </w:r>
    </w:p>
    <w:p w14:paraId="79EC4FDD" w14:textId="38331508" w:rsidR="00921BD4" w:rsidRPr="006F776B" w:rsidRDefault="000D03B2" w:rsidP="008E5AA6">
      <w:pPr>
        <w:pStyle w:val="Titre1"/>
        <w:spacing w:before="240"/>
        <w:ind w:left="431" w:hanging="431"/>
        <w:rPr>
          <w:sz w:val="28"/>
          <w:szCs w:val="28"/>
        </w:rPr>
      </w:pPr>
      <w:r>
        <w:rPr>
          <w:sz w:val="28"/>
          <w:szCs w:val="28"/>
        </w:rPr>
        <w:t>Les o</w:t>
      </w:r>
      <w:r w:rsidR="003775D9" w:rsidRPr="006F776B">
        <w:rPr>
          <w:sz w:val="28"/>
          <w:szCs w:val="28"/>
        </w:rPr>
        <w:t>rientation</w:t>
      </w:r>
      <w:r w:rsidR="00EA4F30" w:rsidRPr="006F776B">
        <w:rPr>
          <w:sz w:val="28"/>
          <w:szCs w:val="28"/>
        </w:rPr>
        <w:t>s</w:t>
      </w:r>
      <w:r w:rsidR="003775D9" w:rsidRPr="006F776B">
        <w:rPr>
          <w:sz w:val="28"/>
          <w:szCs w:val="28"/>
        </w:rPr>
        <w:t xml:space="preserve"> </w:t>
      </w:r>
      <w:r w:rsidR="004D2472" w:rsidRPr="006F776B">
        <w:rPr>
          <w:sz w:val="28"/>
          <w:szCs w:val="28"/>
        </w:rPr>
        <w:t>émanant de</w:t>
      </w:r>
      <w:r w:rsidR="00A67059" w:rsidRPr="006F776B">
        <w:rPr>
          <w:sz w:val="28"/>
          <w:szCs w:val="28"/>
        </w:rPr>
        <w:t xml:space="preserve"> </w:t>
      </w:r>
      <w:r w:rsidR="004D2472" w:rsidRPr="006F776B">
        <w:rPr>
          <w:sz w:val="28"/>
          <w:szCs w:val="28"/>
        </w:rPr>
        <w:t>la méthodologie</w:t>
      </w:r>
      <w:r w:rsidR="003775D9" w:rsidRPr="006F776B">
        <w:rPr>
          <w:sz w:val="28"/>
          <w:szCs w:val="28"/>
        </w:rPr>
        <w:t xml:space="preserve"> du génie cogniti</w:t>
      </w:r>
      <w:r w:rsidR="00376E57" w:rsidRPr="006F776B">
        <w:rPr>
          <w:sz w:val="28"/>
          <w:szCs w:val="28"/>
        </w:rPr>
        <w:t>f</w:t>
      </w:r>
    </w:p>
    <w:p w14:paraId="6187B1AB" w14:textId="6DE80805" w:rsidR="002E0A8E" w:rsidRDefault="00095F99" w:rsidP="00302513">
      <w:pPr>
        <w:pStyle w:val="Paragraphedeliste"/>
      </w:pPr>
      <w:r>
        <w:t>L</w:t>
      </w:r>
      <w:r w:rsidR="009855AF">
        <w:t>’</w:t>
      </w:r>
      <w:r>
        <w:t xml:space="preserve">ingénierie des connaissances, parfois qualifiée de « génie cognitif », </w:t>
      </w:r>
      <w:r w:rsidR="00A02479">
        <w:t>renvoie à</w:t>
      </w:r>
      <w:r>
        <w:t xml:space="preserve"> une méthodologie qui s</w:t>
      </w:r>
      <w:r w:rsidR="009855AF">
        <w:t>’</w:t>
      </w:r>
      <w:r>
        <w:t>est développée dans la foulée de l</w:t>
      </w:r>
      <w:r w:rsidR="009855AF">
        <w:t>’</w:t>
      </w:r>
      <w:r>
        <w:t>évolution des systèmes d</w:t>
      </w:r>
      <w:r w:rsidR="009855AF">
        <w:t>’</w:t>
      </w:r>
      <w:r>
        <w:t>information de plus en plus capable</w:t>
      </w:r>
      <w:r w:rsidR="00964D7B">
        <w:t>s</w:t>
      </w:r>
      <w:r>
        <w:t xml:space="preserve"> d</w:t>
      </w:r>
      <w:r w:rsidR="009855AF">
        <w:t>’</w:t>
      </w:r>
      <w:r>
        <w:t xml:space="preserve">effectuer un traitement des connaissances. </w:t>
      </w:r>
      <w:r w:rsidR="00232D83">
        <w:t>Cette section en examine trois aspects :</w:t>
      </w:r>
      <w:r w:rsidR="000B5992">
        <w:t xml:space="preserve"> </w:t>
      </w:r>
      <w:r w:rsidR="00232D83">
        <w:t>l</w:t>
      </w:r>
      <w:r w:rsidR="00157275">
        <w:t>a représentation des connaissances</w:t>
      </w:r>
      <w:r w:rsidR="00232D83">
        <w:t>,</w:t>
      </w:r>
      <w:r w:rsidR="000B5992">
        <w:t xml:space="preserve"> </w:t>
      </w:r>
      <w:r w:rsidR="00157275">
        <w:t>centrale</w:t>
      </w:r>
      <w:r w:rsidR="002E0A8E">
        <w:t xml:space="preserve"> dans la plus récente génération du Web, </w:t>
      </w:r>
      <w:r w:rsidR="006B400E">
        <w:t>le</w:t>
      </w:r>
      <w:r w:rsidR="002E0A8E">
        <w:t xml:space="preserve"> Web sémantique</w:t>
      </w:r>
      <w:r w:rsidR="000C3F2B">
        <w:t>,</w:t>
      </w:r>
      <w:r w:rsidR="00232D83">
        <w:t xml:space="preserve"> la </w:t>
      </w:r>
      <w:r w:rsidR="00FA6C23">
        <w:t>modélis</w:t>
      </w:r>
      <w:r w:rsidR="00232D83">
        <w:t xml:space="preserve">ation </w:t>
      </w:r>
      <w:r w:rsidR="00FA6C23">
        <w:t xml:space="preserve">typée des objets, nécessaire </w:t>
      </w:r>
      <w:r w:rsidR="00232D83">
        <w:t>à une méthode d</w:t>
      </w:r>
      <w:r w:rsidR="009855AF">
        <w:t>’</w:t>
      </w:r>
      <w:r w:rsidR="00232D83">
        <w:t>IENA et</w:t>
      </w:r>
      <w:r w:rsidR="006F776B">
        <w:t>,</w:t>
      </w:r>
      <w:r w:rsidR="00232D83">
        <w:t xml:space="preserve"> finalement, </w:t>
      </w:r>
      <w:r w:rsidR="00FA6C23">
        <w:t>la modélisation des méthodes et des processus d’IENA</w:t>
      </w:r>
      <w:r w:rsidR="00232D83">
        <w:t>.</w:t>
      </w:r>
      <w:r w:rsidR="002E0A8E">
        <w:t xml:space="preserve"> </w:t>
      </w:r>
    </w:p>
    <w:p w14:paraId="179C4F7E" w14:textId="13E8AB2B" w:rsidR="00C35911" w:rsidRPr="00681620" w:rsidRDefault="002E0A8E" w:rsidP="00681620">
      <w:pPr>
        <w:pStyle w:val="Titre2"/>
        <w:rPr>
          <w:bCs w:val="0"/>
        </w:rPr>
      </w:pPr>
      <w:r w:rsidRPr="00681620">
        <w:rPr>
          <w:bCs w:val="0"/>
        </w:rPr>
        <w:t xml:space="preserve">Le Web sémantique </w:t>
      </w:r>
    </w:p>
    <w:p w14:paraId="53CD10C8" w14:textId="0F4057B2" w:rsidR="00AC03FB" w:rsidRDefault="008A0C14" w:rsidP="00FA406E">
      <w:pPr>
        <w:spacing w:line="240" w:lineRule="auto"/>
        <w:jc w:val="both"/>
      </w:pPr>
      <w:r>
        <w:t xml:space="preserve">Comme </w:t>
      </w:r>
      <w:r w:rsidR="00AB7779">
        <w:t xml:space="preserve">indiqué </w:t>
      </w:r>
      <w:r>
        <w:t xml:space="preserve">à </w:t>
      </w:r>
      <w:r w:rsidR="00AB7779">
        <w:t>la figure</w:t>
      </w:r>
      <w:r>
        <w:t> 13.</w:t>
      </w:r>
      <w:r w:rsidR="00AB7779">
        <w:t>1, on distingue trois générations qui ont marqué l</w:t>
      </w:r>
      <w:r w:rsidR="009855AF">
        <w:t>’</w:t>
      </w:r>
      <w:r w:rsidR="00AB7779">
        <w:t xml:space="preserve">évolution du </w:t>
      </w:r>
      <w:r w:rsidR="00833577">
        <w:t>W</w:t>
      </w:r>
      <w:r w:rsidR="00AB7779">
        <w:t>eb et</w:t>
      </w:r>
      <w:r w:rsidR="000107F9">
        <w:t>,</w:t>
      </w:r>
      <w:r w:rsidR="00AB7779">
        <w:t xml:space="preserve"> par conséquent</w:t>
      </w:r>
      <w:r w:rsidR="000107F9">
        <w:t>,</w:t>
      </w:r>
      <w:r w:rsidR="00AB7779">
        <w:t xml:space="preserve"> celle des ENA</w:t>
      </w:r>
      <w:r w:rsidR="00AC03FB">
        <w:t> :</w:t>
      </w:r>
      <w:r w:rsidR="00AB7779">
        <w:t xml:space="preserve"> </w:t>
      </w:r>
    </w:p>
    <w:p w14:paraId="7923EBD8" w14:textId="77777777" w:rsidR="00AC03FB" w:rsidRDefault="00FA406E" w:rsidP="000A641E">
      <w:pPr>
        <w:pStyle w:val="Paragraphedeliste"/>
        <w:numPr>
          <w:ilvl w:val="0"/>
          <w:numId w:val="18"/>
        </w:numPr>
        <w:spacing w:after="120"/>
        <w:ind w:left="714" w:hanging="357"/>
        <w:contextualSpacing/>
      </w:pPr>
      <w:r>
        <w:t xml:space="preserve">Le </w:t>
      </w:r>
      <w:r w:rsidR="00DD45E9">
        <w:t>W</w:t>
      </w:r>
      <w:r>
        <w:t>eb</w:t>
      </w:r>
      <w:r w:rsidR="008A0C14">
        <w:t> </w:t>
      </w:r>
      <w:r>
        <w:t>1.0</w:t>
      </w:r>
      <w:r w:rsidR="000107F9">
        <w:t>,</w:t>
      </w:r>
      <w:r w:rsidR="000F0FB3">
        <w:t xml:space="preserve"> ou </w:t>
      </w:r>
      <w:r w:rsidR="000F0FB3" w:rsidRPr="00AC03FB">
        <w:rPr>
          <w:i/>
        </w:rPr>
        <w:t>Web de documents</w:t>
      </w:r>
      <w:r w:rsidR="000107F9" w:rsidRPr="00AC03FB">
        <w:rPr>
          <w:iCs/>
        </w:rPr>
        <w:t>,</w:t>
      </w:r>
      <w:r>
        <w:t xml:space="preserve"> permet de diffuser des </w:t>
      </w:r>
      <w:r w:rsidRPr="000F0FB3">
        <w:t>documents</w:t>
      </w:r>
      <w:r>
        <w:t xml:space="preserve"> sous la forme de pages Web en langage HTML, disposant d</w:t>
      </w:r>
      <w:r w:rsidR="009855AF">
        <w:t>’</w:t>
      </w:r>
      <w:r>
        <w:t>adresses URI</w:t>
      </w:r>
      <w:r w:rsidR="00F432E2">
        <w:rPr>
          <w:rStyle w:val="Appelnotedebasdep"/>
        </w:rPr>
        <w:footnoteReference w:id="27"/>
      </w:r>
      <w:r>
        <w:t xml:space="preserve">, et communiquant par le protocole de communication HTTP. </w:t>
      </w:r>
    </w:p>
    <w:p w14:paraId="2C1D4EAF" w14:textId="0B4F2033" w:rsidR="00AC03FB" w:rsidRDefault="00AC03FB" w:rsidP="000A641E">
      <w:pPr>
        <w:pStyle w:val="Paragraphedeliste"/>
        <w:numPr>
          <w:ilvl w:val="0"/>
          <w:numId w:val="18"/>
        </w:numPr>
        <w:spacing w:after="120"/>
        <w:ind w:left="714" w:hanging="357"/>
        <w:contextualSpacing/>
      </w:pPr>
      <w:r>
        <w:t xml:space="preserve">Le Web 2.0, ou </w:t>
      </w:r>
      <w:r w:rsidRPr="00AC03FB">
        <w:rPr>
          <w:i/>
          <w:iCs/>
        </w:rPr>
        <w:t>Web social</w:t>
      </w:r>
      <w:r>
        <w:t>, qui s’ajoute à</w:t>
      </w:r>
      <w:r w:rsidR="00FA406E">
        <w:t xml:space="preserve"> cette infrastructure de base</w:t>
      </w:r>
      <w:r>
        <w:t>,</w:t>
      </w:r>
      <w:r w:rsidR="00205D96">
        <w:t xml:space="preserve"> </w:t>
      </w:r>
      <w:r w:rsidR="00FA406E">
        <w:t>met l</w:t>
      </w:r>
      <w:r w:rsidR="009855AF">
        <w:t>’</w:t>
      </w:r>
      <w:r w:rsidR="00FA406E">
        <w:t xml:space="preserve">accent sur la communication entre </w:t>
      </w:r>
      <w:r w:rsidR="000107F9">
        <w:t xml:space="preserve">personnes </w:t>
      </w:r>
      <w:r w:rsidR="00FA406E">
        <w:t xml:space="preserve">sur les réseaux sociaux au moyen de blogues, </w:t>
      </w:r>
      <w:r w:rsidR="000107F9">
        <w:t xml:space="preserve">de </w:t>
      </w:r>
      <w:r w:rsidR="00FA406E">
        <w:t xml:space="preserve">wikis, etc. Ces interactions se font sous forme de </w:t>
      </w:r>
      <w:r w:rsidR="00FA406E" w:rsidRPr="00AC03FB">
        <w:rPr>
          <w:i/>
        </w:rPr>
        <w:t>messages</w:t>
      </w:r>
      <w:r w:rsidR="00FA406E">
        <w:t xml:space="preserve"> de formats variés qui forment une couche de surface non structurée. </w:t>
      </w:r>
    </w:p>
    <w:p w14:paraId="38F304A2" w14:textId="351102CF" w:rsidR="00AC03FB" w:rsidRDefault="00FA406E" w:rsidP="00AC03FB">
      <w:pPr>
        <w:pStyle w:val="Paragraphedeliste"/>
        <w:numPr>
          <w:ilvl w:val="0"/>
          <w:numId w:val="18"/>
        </w:numPr>
      </w:pPr>
      <w:r>
        <w:lastRenderedPageBreak/>
        <w:t>Le Web 3.0</w:t>
      </w:r>
      <w:r w:rsidR="000107F9">
        <w:t>,</w:t>
      </w:r>
      <w:r>
        <w:t xml:space="preserve"> ou </w:t>
      </w:r>
      <w:r w:rsidRPr="00AC03FB">
        <w:rPr>
          <w:i/>
        </w:rPr>
        <w:t>Web sémantique</w:t>
      </w:r>
      <w:r w:rsidR="000107F9" w:rsidRPr="00AC03FB">
        <w:rPr>
          <w:iCs/>
        </w:rPr>
        <w:t>,</w:t>
      </w:r>
      <w:r>
        <w:t xml:space="preserve"> repose </w:t>
      </w:r>
      <w:r w:rsidR="000107F9">
        <w:t xml:space="preserve">quant à lui </w:t>
      </w:r>
      <w:r>
        <w:t>sur ces deux premières générations</w:t>
      </w:r>
      <w:r w:rsidR="000107F9">
        <w:t xml:space="preserve"> et</w:t>
      </w:r>
      <w:r>
        <w:t xml:space="preserve"> trait</w:t>
      </w:r>
      <w:r w:rsidR="000107F9">
        <w:t>e</w:t>
      </w:r>
      <w:r>
        <w:t xml:space="preserve"> directement les connaissances, soit la sémantique derrière la syntaxe de surface des documents et des messages. </w:t>
      </w:r>
    </w:p>
    <w:p w14:paraId="5AA71529" w14:textId="7B60503C" w:rsidR="00FA406E" w:rsidRDefault="00FA406E" w:rsidP="00FA406E">
      <w:pPr>
        <w:spacing w:line="240" w:lineRule="auto"/>
        <w:jc w:val="both"/>
      </w:pPr>
      <w:r>
        <w:t>Cette évolution</w:t>
      </w:r>
      <w:r w:rsidR="000F0FB3">
        <w:t xml:space="preserve"> intégrée du Web social et du Web sémantique</w:t>
      </w:r>
      <w:r>
        <w:t xml:space="preserve"> </w:t>
      </w:r>
      <w:r w:rsidR="00097ED3">
        <w:t>qui se combine</w:t>
      </w:r>
      <w:r w:rsidR="0032601D">
        <w:t>nt</w:t>
      </w:r>
      <w:r w:rsidR="00097ED3">
        <w:t xml:space="preserve"> dans le Web</w:t>
      </w:r>
      <w:r w:rsidR="008A0C14">
        <w:t> </w:t>
      </w:r>
      <w:r w:rsidR="00097ED3">
        <w:t xml:space="preserve">4.0 </w:t>
      </w:r>
      <w:r>
        <w:t>est importante pour l</w:t>
      </w:r>
      <w:r w:rsidR="009855AF">
        <w:t>’</w:t>
      </w:r>
      <w:r>
        <w:t>apprentissage à l</w:t>
      </w:r>
      <w:r w:rsidR="009855AF">
        <w:t>’</w:t>
      </w:r>
      <w:r>
        <w:t>aide des ENA.</w:t>
      </w:r>
    </w:p>
    <w:p w14:paraId="65234B8D" w14:textId="302AE358" w:rsidR="00711055" w:rsidRDefault="008B3DD9" w:rsidP="00AB7779">
      <w:pPr>
        <w:pStyle w:val="Paragraphedeliste"/>
        <w:jc w:val="center"/>
      </w:pPr>
      <w:r w:rsidRPr="00C87C48">
        <w:rPr>
          <w:noProof/>
        </w:rPr>
        <w:drawing>
          <wp:inline distT="0" distB="0" distL="0" distR="0" wp14:anchorId="7860774A" wp14:editId="2CC85037">
            <wp:extent cx="5486400" cy="358648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8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1201C" w14:textId="0C0B450E" w:rsidR="00AB7779" w:rsidRDefault="00AB7779" w:rsidP="00302513">
      <w:pPr>
        <w:pStyle w:val="Paragraphedeliste"/>
      </w:pPr>
      <w:r w:rsidRPr="00AB7779">
        <w:rPr>
          <w:b/>
        </w:rPr>
        <w:t xml:space="preserve">Figure </w:t>
      </w:r>
      <w:r w:rsidR="008A0C14">
        <w:rPr>
          <w:b/>
        </w:rPr>
        <w:t>13.</w:t>
      </w:r>
      <w:r w:rsidRPr="00AB7779">
        <w:rPr>
          <w:b/>
        </w:rPr>
        <w:t>1</w:t>
      </w:r>
      <w:r w:rsidR="000B5992">
        <w:t xml:space="preserve"> </w:t>
      </w:r>
      <w:r>
        <w:t>L</w:t>
      </w:r>
      <w:r w:rsidR="009855AF">
        <w:t>’</w:t>
      </w:r>
      <w:r>
        <w:t xml:space="preserve">évolution des technologies </w:t>
      </w:r>
      <w:r w:rsidR="00DD45E9">
        <w:t>Web</w:t>
      </w:r>
    </w:p>
    <w:p w14:paraId="6F0862C4" w14:textId="7CD2EA55" w:rsidR="0080725A" w:rsidRDefault="0080725A" w:rsidP="0080725A">
      <w:pPr>
        <w:spacing w:line="240" w:lineRule="auto"/>
        <w:jc w:val="both"/>
      </w:pPr>
      <w:r>
        <w:t xml:space="preserve">Dans le Web sémantique, le </w:t>
      </w:r>
      <w:r w:rsidRPr="00CD3BF3">
        <w:t xml:space="preserve">traitement des connaissances </w:t>
      </w:r>
      <w:r>
        <w:t>permet</w:t>
      </w:r>
      <w:r w:rsidRPr="00CD3BF3">
        <w:t xml:space="preserve"> de gérer, de façon intégrée, non seulement les connaissances factuelles (données et informations), mais aussi les connaissances abstraites</w:t>
      </w:r>
      <w:r w:rsidR="007545A6">
        <w:t xml:space="preserve"> de plus haut niveau</w:t>
      </w:r>
      <w:r w:rsidR="00F432E2">
        <w:t>, à savoir</w:t>
      </w:r>
      <w:r w:rsidRPr="00CD3BF3">
        <w:t xml:space="preserve"> les concepts, les procédures, les </w:t>
      </w:r>
      <w:r w:rsidR="00833577">
        <w:t>principes</w:t>
      </w:r>
      <w:r w:rsidRPr="00CD3BF3">
        <w:t>, les méthodes</w:t>
      </w:r>
      <w:r w:rsidR="00833577">
        <w:t xml:space="preserve"> </w:t>
      </w:r>
      <w:r w:rsidRPr="00CD3BF3">
        <w:t>et les modèles intéressant un</w:t>
      </w:r>
      <w:r>
        <w:t>e communauté</w:t>
      </w:r>
      <w:r w:rsidRPr="00CD3BF3">
        <w:t xml:space="preserve"> de personnes ou une organisation. </w:t>
      </w:r>
      <w:r w:rsidR="00580B9B">
        <w:t>Les personnes, les organisations, les objets matériels ont leur</w:t>
      </w:r>
      <w:r w:rsidR="007245ED">
        <w:t>s</w:t>
      </w:r>
      <w:r w:rsidR="00580B9B">
        <w:t xml:space="preserve"> alias </w:t>
      </w:r>
      <w:r w:rsidR="005F73DA">
        <w:t>identifié</w:t>
      </w:r>
      <w:r w:rsidR="00F432E2">
        <w:t>s</w:t>
      </w:r>
      <w:r w:rsidR="005F73DA">
        <w:t xml:space="preserve"> par leur</w:t>
      </w:r>
      <w:r w:rsidR="007245ED">
        <w:t>s</w:t>
      </w:r>
      <w:r w:rsidR="005F73DA">
        <w:t xml:space="preserve"> URI qui les représentent </w:t>
      </w:r>
      <w:r w:rsidR="00580B9B">
        <w:t xml:space="preserve">sur le Web. </w:t>
      </w:r>
      <w:r w:rsidR="00833577">
        <w:t xml:space="preserve">Le Web sémantique rend </w:t>
      </w:r>
      <w:r w:rsidRPr="00CD3BF3">
        <w:t>ainsi disponible</w:t>
      </w:r>
      <w:r>
        <w:t>s</w:t>
      </w:r>
      <w:r w:rsidRPr="00CD3BF3">
        <w:t xml:space="preserve"> des moyens de </w:t>
      </w:r>
      <w:r w:rsidR="005F73DA">
        <w:t>rechercher des ressources d</w:t>
      </w:r>
      <w:r w:rsidR="009855AF">
        <w:t>’</w:t>
      </w:r>
      <w:r w:rsidR="005F73DA">
        <w:t>information ou des personnes par</w:t>
      </w:r>
      <w:r w:rsidRPr="00CD3BF3">
        <w:t xml:space="preserve"> </w:t>
      </w:r>
      <w:r>
        <w:t>les</w:t>
      </w:r>
      <w:r w:rsidRPr="00CD3BF3">
        <w:t xml:space="preserve"> connaissances</w:t>
      </w:r>
      <w:r w:rsidR="00580B9B">
        <w:t xml:space="preserve"> </w:t>
      </w:r>
      <w:r w:rsidR="005F73DA">
        <w:t>dont elles disposent</w:t>
      </w:r>
      <w:r w:rsidRPr="00CD3BF3">
        <w:t>.</w:t>
      </w:r>
    </w:p>
    <w:p w14:paraId="12D7ED02" w14:textId="63AD3A6D" w:rsidR="00833577" w:rsidRDefault="00833577" w:rsidP="00A42E86">
      <w:pPr>
        <w:spacing w:after="120" w:line="240" w:lineRule="auto"/>
        <w:jc w:val="both"/>
      </w:pPr>
      <w:r>
        <w:t>Le principe de base du Web sémantique consiste à représenter les</w:t>
      </w:r>
      <w:r w:rsidRPr="00FF3CDB">
        <w:t xml:space="preserve"> connaissances traitées dans les </w:t>
      </w:r>
      <w:r>
        <w:t>pages</w:t>
      </w:r>
      <w:r w:rsidR="007545A6">
        <w:t xml:space="preserve">, </w:t>
      </w:r>
      <w:r>
        <w:t>les documents</w:t>
      </w:r>
      <w:r w:rsidR="007545A6">
        <w:t xml:space="preserve"> et les message</w:t>
      </w:r>
      <w:r w:rsidR="008A0C14">
        <w:t>s</w:t>
      </w:r>
      <w:r w:rsidRPr="00FF3CDB">
        <w:t xml:space="preserve"> du Web</w:t>
      </w:r>
      <w:r w:rsidR="00580B9B">
        <w:t xml:space="preserve"> en utilisant les méthodes et les outils d</w:t>
      </w:r>
      <w:r w:rsidR="00846CB2">
        <w:t>u</w:t>
      </w:r>
      <w:r w:rsidR="004A637A">
        <w:t xml:space="preserve"> </w:t>
      </w:r>
      <w:r w:rsidR="005F73DA">
        <w:t>génie cognitif</w:t>
      </w:r>
      <w:r w:rsidR="00B77424">
        <w:t xml:space="preserve">. </w:t>
      </w:r>
      <w:r w:rsidRPr="00FF3CDB">
        <w:t xml:space="preserve">En décrivant </w:t>
      </w:r>
      <w:r>
        <w:t>la</w:t>
      </w:r>
      <w:r w:rsidRPr="00FF3CDB">
        <w:t xml:space="preserve"> sémantique</w:t>
      </w:r>
      <w:r>
        <w:t xml:space="preserve"> des ressources</w:t>
      </w:r>
      <w:r w:rsidRPr="00FF3CDB">
        <w:t xml:space="preserve"> </w:t>
      </w:r>
      <w:r>
        <w:t xml:space="preserve">Web </w:t>
      </w:r>
      <w:r w:rsidRPr="00FF3CDB">
        <w:t xml:space="preserve">au-delà de leur syntaxe, </w:t>
      </w:r>
      <w:r w:rsidR="00B77424">
        <w:t xml:space="preserve">les </w:t>
      </w:r>
      <w:r w:rsidR="008966C2">
        <w:t xml:space="preserve">personnes </w:t>
      </w:r>
      <w:r w:rsidR="00B77424">
        <w:t>apprenant</w:t>
      </w:r>
      <w:r w:rsidR="008966C2">
        <w:t>e</w:t>
      </w:r>
      <w:r w:rsidR="00B77424">
        <w:t>s</w:t>
      </w:r>
      <w:r w:rsidRPr="00FF3CDB">
        <w:t xml:space="preserve"> </w:t>
      </w:r>
      <w:r>
        <w:t xml:space="preserve">peuvent </w:t>
      </w:r>
      <w:r w:rsidRPr="00FF3CDB">
        <w:t xml:space="preserve">traiter les informations du </w:t>
      </w:r>
      <w:r w:rsidR="00DD45E9">
        <w:t>W</w:t>
      </w:r>
      <w:r w:rsidR="00DD45E9" w:rsidRPr="00FF3CDB">
        <w:t xml:space="preserve">eb </w:t>
      </w:r>
      <w:r>
        <w:t>au moyen de</w:t>
      </w:r>
      <w:r w:rsidRPr="00FF3CDB">
        <w:t xml:space="preserve"> recherches</w:t>
      </w:r>
      <w:r>
        <w:t xml:space="preserve"> plus intelligentes, </w:t>
      </w:r>
      <w:r w:rsidR="00B77424">
        <w:t>plus structuré</w:t>
      </w:r>
      <w:r w:rsidR="00DD45E9">
        <w:t>e</w:t>
      </w:r>
      <w:r w:rsidR="00B77424">
        <w:t xml:space="preserve">s </w:t>
      </w:r>
      <w:r w:rsidR="007545A6">
        <w:t>grâce au traitement des</w:t>
      </w:r>
      <w:r w:rsidRPr="00FF3CDB">
        <w:t xml:space="preserve"> connaissances derrière les mots</w:t>
      </w:r>
      <w:r>
        <w:t xml:space="preserve"> et les textes</w:t>
      </w:r>
      <w:r w:rsidRPr="00FF3CDB">
        <w:t xml:space="preserve">. </w:t>
      </w:r>
      <w:r w:rsidRPr="00835E6F">
        <w:rPr>
          <w:color w:val="000000"/>
        </w:rPr>
        <w:t>Un</w:t>
      </w:r>
      <w:r>
        <w:rPr>
          <w:color w:val="000000"/>
        </w:rPr>
        <w:t xml:space="preserve"> concept </w:t>
      </w:r>
      <w:r w:rsidR="007545A6">
        <w:rPr>
          <w:color w:val="000000"/>
        </w:rPr>
        <w:t>important</w:t>
      </w:r>
      <w:r>
        <w:rPr>
          <w:color w:val="000000"/>
        </w:rPr>
        <w:t xml:space="preserve"> du Web sémantique est le </w:t>
      </w:r>
      <w:r w:rsidRPr="00835E6F">
        <w:rPr>
          <w:color w:val="000000"/>
        </w:rPr>
        <w:t xml:space="preserve">« Web de données </w:t>
      </w:r>
      <w:r w:rsidR="008966C2">
        <w:rPr>
          <w:color w:val="000000"/>
        </w:rPr>
        <w:t xml:space="preserve">ouvertes </w:t>
      </w:r>
      <w:r w:rsidR="008966C2">
        <w:rPr>
          <w:color w:val="000000"/>
        </w:rPr>
        <w:lastRenderedPageBreak/>
        <w:t xml:space="preserve">et </w:t>
      </w:r>
      <w:r w:rsidRPr="00835E6F">
        <w:rPr>
          <w:color w:val="000000"/>
        </w:rPr>
        <w:t>liées</w:t>
      </w:r>
      <w:r w:rsidR="008966C2">
        <w:rPr>
          <w:color w:val="000000"/>
        </w:rPr>
        <w:t xml:space="preserve"> (Web DOL)</w:t>
      </w:r>
      <w:r>
        <w:rPr>
          <w:rStyle w:val="Appelnotedebasdep"/>
          <w:color w:val="000000"/>
        </w:rPr>
        <w:footnoteReference w:id="28"/>
      </w:r>
      <w:r w:rsidR="008A0C14">
        <w:rPr>
          <w:color w:val="000000"/>
        </w:rPr>
        <w:t> »</w:t>
      </w:r>
      <w:r>
        <w:rPr>
          <w:color w:val="000000"/>
        </w:rPr>
        <w:t>, dans lequel</w:t>
      </w:r>
      <w:r w:rsidRPr="00835E6F">
        <w:rPr>
          <w:color w:val="000000"/>
        </w:rPr>
        <w:t xml:space="preserve"> les </w:t>
      </w:r>
      <w:r>
        <w:rPr>
          <w:color w:val="000000"/>
        </w:rPr>
        <w:t xml:space="preserve">schémas de </w:t>
      </w:r>
      <w:r w:rsidRPr="00835E6F">
        <w:rPr>
          <w:color w:val="000000"/>
        </w:rPr>
        <w:t>données</w:t>
      </w:r>
      <w:r>
        <w:rPr>
          <w:color w:val="000000"/>
        </w:rPr>
        <w:t xml:space="preserve"> </w:t>
      </w:r>
      <w:r w:rsidR="005F73DA">
        <w:rPr>
          <w:color w:val="000000"/>
        </w:rPr>
        <w:t>qui alimentent</w:t>
      </w:r>
      <w:r>
        <w:rPr>
          <w:color w:val="000000"/>
        </w:rPr>
        <w:t xml:space="preserve"> les pages</w:t>
      </w:r>
      <w:r w:rsidR="005F73DA">
        <w:rPr>
          <w:color w:val="000000"/>
        </w:rPr>
        <w:t xml:space="preserve"> Web</w:t>
      </w:r>
      <w:r w:rsidRPr="00835E6F">
        <w:rPr>
          <w:color w:val="000000"/>
        </w:rPr>
        <w:t xml:space="preserve"> sont mis en réseau</w:t>
      </w:r>
      <w:r>
        <w:rPr>
          <w:color w:val="000000"/>
        </w:rPr>
        <w:t>, plutôt que simplement les pages</w:t>
      </w:r>
      <w:r w:rsidR="007545A6">
        <w:rPr>
          <w:color w:val="000000"/>
        </w:rPr>
        <w:t xml:space="preserve"> de surface</w:t>
      </w:r>
      <w:r>
        <w:rPr>
          <w:color w:val="000000"/>
        </w:rPr>
        <w:t xml:space="preserve"> </w:t>
      </w:r>
      <w:r w:rsidR="005F73DA">
        <w:rPr>
          <w:color w:val="000000"/>
        </w:rPr>
        <w:t>mis</w:t>
      </w:r>
      <w:r w:rsidR="007245ED">
        <w:rPr>
          <w:color w:val="000000"/>
        </w:rPr>
        <w:t>es</w:t>
      </w:r>
      <w:r w:rsidR="005F73DA">
        <w:rPr>
          <w:color w:val="000000"/>
        </w:rPr>
        <w:t xml:space="preserve"> </w:t>
      </w:r>
      <w:r w:rsidR="007545A6">
        <w:rPr>
          <w:color w:val="000000"/>
        </w:rPr>
        <w:t>en relation par des</w:t>
      </w:r>
      <w:r>
        <w:rPr>
          <w:color w:val="000000"/>
        </w:rPr>
        <w:t xml:space="preserve"> lien</w:t>
      </w:r>
      <w:r w:rsidR="007545A6">
        <w:rPr>
          <w:color w:val="000000"/>
        </w:rPr>
        <w:t>s</w:t>
      </w:r>
      <w:r>
        <w:rPr>
          <w:color w:val="000000"/>
        </w:rPr>
        <w:t xml:space="preserve"> Internet.</w:t>
      </w:r>
    </w:p>
    <w:p w14:paraId="0AA5C3CA" w14:textId="0C0E8539" w:rsidR="00C35911" w:rsidRPr="00681620" w:rsidRDefault="002E0A8E" w:rsidP="00681620">
      <w:pPr>
        <w:pStyle w:val="Titre2"/>
        <w:rPr>
          <w:bCs w:val="0"/>
        </w:rPr>
      </w:pPr>
      <w:r w:rsidRPr="00681620">
        <w:rPr>
          <w:bCs w:val="0"/>
        </w:rPr>
        <w:t>La modélisation typée</w:t>
      </w:r>
      <w:r w:rsidR="00232D83">
        <w:rPr>
          <w:bCs w:val="0"/>
        </w:rPr>
        <w:t xml:space="preserve"> </w:t>
      </w:r>
      <w:r w:rsidR="008B3DD9">
        <w:rPr>
          <w:bCs w:val="0"/>
        </w:rPr>
        <w:t>des objets</w:t>
      </w:r>
      <w:r w:rsidRPr="00681620">
        <w:rPr>
          <w:bCs w:val="0"/>
        </w:rPr>
        <w:t xml:space="preserve"> </w:t>
      </w:r>
    </w:p>
    <w:p w14:paraId="2E480FE1" w14:textId="4052C8E7" w:rsidR="0063309F" w:rsidRDefault="00580B9B" w:rsidP="002E1FEB">
      <w:pPr>
        <w:spacing w:line="240" w:lineRule="auto"/>
        <w:jc w:val="both"/>
        <w:rPr>
          <w:lang w:val="fr-FR"/>
        </w:rPr>
      </w:pPr>
      <w:r>
        <w:rPr>
          <w:lang w:val="fr-FR"/>
        </w:rPr>
        <w:t>Depuis longtemps, les travaux en sciences de l</w:t>
      </w:r>
      <w:r w:rsidR="009855AF">
        <w:rPr>
          <w:lang w:val="fr-FR"/>
        </w:rPr>
        <w:t>’</w:t>
      </w:r>
      <w:r>
        <w:rPr>
          <w:lang w:val="fr-FR"/>
        </w:rPr>
        <w:t>éducation distinguent divers types de connaissances</w:t>
      </w:r>
      <w:r w:rsidR="00A56EBF">
        <w:rPr>
          <w:lang w:val="fr-FR"/>
        </w:rPr>
        <w:t xml:space="preserve">, </w:t>
      </w:r>
      <w:r w:rsidR="0003232E">
        <w:rPr>
          <w:lang w:val="fr-FR"/>
        </w:rPr>
        <w:t xml:space="preserve">de </w:t>
      </w:r>
      <w:r w:rsidR="00A56EBF">
        <w:rPr>
          <w:lang w:val="fr-FR"/>
        </w:rPr>
        <w:t xml:space="preserve">faits, </w:t>
      </w:r>
      <w:r w:rsidR="0003232E">
        <w:rPr>
          <w:lang w:val="fr-FR"/>
        </w:rPr>
        <w:t xml:space="preserve">de </w:t>
      </w:r>
      <w:r w:rsidR="00A56EBF">
        <w:rPr>
          <w:lang w:val="fr-FR"/>
        </w:rPr>
        <w:t xml:space="preserve">concepts, </w:t>
      </w:r>
      <w:r w:rsidR="0003232E">
        <w:rPr>
          <w:lang w:val="fr-FR"/>
        </w:rPr>
        <w:t xml:space="preserve">de </w:t>
      </w:r>
      <w:r w:rsidR="00A56EBF">
        <w:rPr>
          <w:lang w:val="fr-FR"/>
        </w:rPr>
        <w:t xml:space="preserve">procédures, </w:t>
      </w:r>
      <w:r w:rsidR="0003232E">
        <w:rPr>
          <w:lang w:val="fr-FR"/>
        </w:rPr>
        <w:t xml:space="preserve">de </w:t>
      </w:r>
      <w:r w:rsidR="00A56EBF">
        <w:rPr>
          <w:lang w:val="fr-FR"/>
        </w:rPr>
        <w:t xml:space="preserve">principes, </w:t>
      </w:r>
      <w:r w:rsidR="0003232E">
        <w:rPr>
          <w:lang w:val="fr-FR"/>
        </w:rPr>
        <w:t xml:space="preserve">de </w:t>
      </w:r>
      <w:r w:rsidR="00A56EBF">
        <w:rPr>
          <w:lang w:val="fr-FR"/>
        </w:rPr>
        <w:t>théories</w:t>
      </w:r>
      <w:r w:rsidR="0067007A">
        <w:rPr>
          <w:lang w:val="fr-FR"/>
        </w:rPr>
        <w:t xml:space="preserve"> et</w:t>
      </w:r>
      <w:r w:rsidR="00A56EBF">
        <w:rPr>
          <w:lang w:val="fr-FR"/>
        </w:rPr>
        <w:t xml:space="preserve"> </w:t>
      </w:r>
      <w:r w:rsidR="0003232E">
        <w:rPr>
          <w:lang w:val="fr-FR"/>
        </w:rPr>
        <w:t xml:space="preserve">de </w:t>
      </w:r>
      <w:r w:rsidR="00A56EBF">
        <w:rPr>
          <w:lang w:val="fr-FR"/>
        </w:rPr>
        <w:t>méthodes,</w:t>
      </w:r>
      <w:r w:rsidR="002E0A8E">
        <w:rPr>
          <w:lang w:val="fr-FR"/>
        </w:rPr>
        <w:t xml:space="preserve"> tout comme </w:t>
      </w:r>
      <w:r w:rsidR="0067007A">
        <w:rPr>
          <w:lang w:val="fr-FR"/>
        </w:rPr>
        <w:t xml:space="preserve">le font </w:t>
      </w:r>
      <w:r w:rsidR="002E0A8E">
        <w:rPr>
          <w:lang w:val="fr-FR"/>
        </w:rPr>
        <w:t>les sciences cognitives et de l</w:t>
      </w:r>
      <w:r w:rsidR="009855AF">
        <w:rPr>
          <w:lang w:val="fr-FR"/>
        </w:rPr>
        <w:t>’</w:t>
      </w:r>
      <w:r w:rsidR="002E0A8E">
        <w:rPr>
          <w:lang w:val="fr-FR"/>
        </w:rPr>
        <w:t>information</w:t>
      </w:r>
      <w:r>
        <w:rPr>
          <w:lang w:val="fr-FR"/>
        </w:rPr>
        <w:t>. L</w:t>
      </w:r>
      <w:r w:rsidR="009855AF">
        <w:rPr>
          <w:lang w:val="fr-FR"/>
        </w:rPr>
        <w:t>’</w:t>
      </w:r>
      <w:r>
        <w:rPr>
          <w:lang w:val="fr-FR"/>
        </w:rPr>
        <w:t>intention derrière cette classification est d</w:t>
      </w:r>
      <w:r w:rsidR="009855AF">
        <w:rPr>
          <w:lang w:val="fr-FR"/>
        </w:rPr>
        <w:t>’</w:t>
      </w:r>
      <w:r>
        <w:rPr>
          <w:lang w:val="fr-FR"/>
        </w:rPr>
        <w:t xml:space="preserve">associer des stratégies pédagogiques </w:t>
      </w:r>
      <w:r w:rsidR="00A56EBF">
        <w:rPr>
          <w:lang w:val="fr-FR"/>
        </w:rPr>
        <w:t>en fonction des</w:t>
      </w:r>
      <w:r>
        <w:rPr>
          <w:lang w:val="fr-FR"/>
        </w:rPr>
        <w:t xml:space="preserve"> types de connaissances visé</w:t>
      </w:r>
      <w:r w:rsidR="00717DD7">
        <w:rPr>
          <w:lang w:val="fr-FR"/>
        </w:rPr>
        <w:t>e</w:t>
      </w:r>
      <w:r>
        <w:rPr>
          <w:lang w:val="fr-FR"/>
        </w:rPr>
        <w:t>s par l</w:t>
      </w:r>
      <w:r w:rsidR="009855AF">
        <w:rPr>
          <w:lang w:val="fr-FR"/>
        </w:rPr>
        <w:t>’</w:t>
      </w:r>
      <w:r>
        <w:rPr>
          <w:lang w:val="fr-FR"/>
        </w:rPr>
        <w:t>apprentissage.</w:t>
      </w:r>
      <w:r w:rsidR="00A56EBF">
        <w:rPr>
          <w:lang w:val="fr-FR"/>
        </w:rPr>
        <w:t xml:space="preserve"> </w:t>
      </w:r>
      <w:r w:rsidR="00B77424" w:rsidRPr="00B77424">
        <w:rPr>
          <w:color w:val="000000"/>
        </w:rPr>
        <w:t>Divers types de langages visuels</w:t>
      </w:r>
      <w:r w:rsidR="00B77424">
        <w:rPr>
          <w:lang w:val="fr-FR"/>
        </w:rPr>
        <w:t xml:space="preserve"> sont utilisés en ingénierie des connaissances</w:t>
      </w:r>
      <w:r w:rsidR="00B77424">
        <w:rPr>
          <w:color w:val="000000"/>
        </w:rPr>
        <w:t>, notamment pour spécifier</w:t>
      </w:r>
      <w:r w:rsidR="0063309F">
        <w:rPr>
          <w:color w:val="000000"/>
        </w:rPr>
        <w:t xml:space="preserve"> les connaissances visées par l</w:t>
      </w:r>
      <w:r w:rsidR="009855AF">
        <w:rPr>
          <w:color w:val="000000"/>
        </w:rPr>
        <w:t>’</w:t>
      </w:r>
      <w:r w:rsidR="0063309F">
        <w:rPr>
          <w:color w:val="000000"/>
        </w:rPr>
        <w:t xml:space="preserve">apprentissage dans un ENA. </w:t>
      </w:r>
      <w:r w:rsidR="0067007A">
        <w:t xml:space="preserve">En </w:t>
      </w:r>
      <w:r w:rsidR="00DD45E9">
        <w:t>ingénierie pédagogique,</w:t>
      </w:r>
      <w:r w:rsidR="00DD45E9" w:rsidRPr="00C27C3D">
        <w:rPr>
          <w:i/>
        </w:rPr>
        <w:t xml:space="preserve"> </w:t>
      </w:r>
      <w:r w:rsidR="00DD45E9">
        <w:t>u</w:t>
      </w:r>
      <w:r w:rsidR="0063309F" w:rsidRPr="00C21293">
        <w:t>n langage de représentation des connaissances</w:t>
      </w:r>
      <w:r w:rsidR="00A56EBF">
        <w:t xml:space="preserve"> </w:t>
      </w:r>
      <w:r w:rsidR="0063309F">
        <w:t xml:space="preserve">doit être suffisamment général pour </w:t>
      </w:r>
      <w:r w:rsidR="00637428">
        <w:t>s’appliquer aux</w:t>
      </w:r>
      <w:r w:rsidR="0063309F">
        <w:t xml:space="preserve"> divers types de connaissances et de modèles de</w:t>
      </w:r>
      <w:r w:rsidR="00637428">
        <w:t>s</w:t>
      </w:r>
      <w:r w:rsidR="0063309F">
        <w:t xml:space="preserve"> connaissances dans les différents domaines du savoir </w:t>
      </w:r>
      <w:r w:rsidR="00DD45E9">
        <w:t xml:space="preserve">que </w:t>
      </w:r>
      <w:r w:rsidR="0063309F">
        <w:t xml:space="preserve">peut traiter </w:t>
      </w:r>
      <w:proofErr w:type="gramStart"/>
      <w:r w:rsidR="0063309F">
        <w:t>un ENA</w:t>
      </w:r>
      <w:proofErr w:type="gramEnd"/>
      <w:r w:rsidR="0063309F">
        <w:t xml:space="preserve">. </w:t>
      </w:r>
    </w:p>
    <w:p w14:paraId="1D451338" w14:textId="0B3A6601" w:rsidR="007545A6" w:rsidRPr="00A42E86" w:rsidRDefault="007545A6" w:rsidP="002E1FEB">
      <w:pPr>
        <w:pStyle w:val="Paragraphedeliste"/>
        <w:spacing w:after="200"/>
        <w:rPr>
          <w:b/>
          <w:bCs/>
          <w:color w:val="000000" w:themeColor="text1"/>
        </w:rPr>
      </w:pPr>
      <w:r>
        <w:rPr>
          <w:lang w:val="fr-FR"/>
        </w:rPr>
        <w:t>La représentation des connaissances joue un rôle central dans l</w:t>
      </w:r>
      <w:r w:rsidR="009855AF">
        <w:rPr>
          <w:lang w:val="fr-FR"/>
        </w:rPr>
        <w:t>’</w:t>
      </w:r>
      <w:r>
        <w:rPr>
          <w:lang w:val="fr-FR"/>
        </w:rPr>
        <w:t>apprentissage. Elle peut</w:t>
      </w:r>
      <w:r w:rsidR="00602F21">
        <w:rPr>
          <w:lang w:val="fr-FR"/>
        </w:rPr>
        <w:t xml:space="preserve"> </w:t>
      </w:r>
      <w:r>
        <w:rPr>
          <w:lang w:val="fr-FR"/>
        </w:rPr>
        <w:t xml:space="preserve">servir à diagnostiquer ou </w:t>
      </w:r>
      <w:r w:rsidR="00637428">
        <w:rPr>
          <w:lang w:val="fr-FR"/>
        </w:rPr>
        <w:t xml:space="preserve">à </w:t>
      </w:r>
      <w:r>
        <w:rPr>
          <w:lang w:val="fr-FR"/>
        </w:rPr>
        <w:t>évaluer l</w:t>
      </w:r>
      <w:r w:rsidR="009855AF">
        <w:rPr>
          <w:lang w:val="fr-FR"/>
        </w:rPr>
        <w:t>’</w:t>
      </w:r>
      <w:r>
        <w:rPr>
          <w:lang w:val="fr-FR"/>
        </w:rPr>
        <w:t>état des connaissances et des compétences d</w:t>
      </w:r>
      <w:r w:rsidR="009855AF">
        <w:rPr>
          <w:lang w:val="fr-FR"/>
        </w:rPr>
        <w:t>’</w:t>
      </w:r>
      <w:r>
        <w:rPr>
          <w:lang w:val="fr-FR"/>
        </w:rPr>
        <w:t>un</w:t>
      </w:r>
      <w:r w:rsidR="00637428">
        <w:rPr>
          <w:lang w:val="fr-FR"/>
        </w:rPr>
        <w:t>e</w:t>
      </w:r>
      <w:r>
        <w:rPr>
          <w:lang w:val="fr-FR"/>
        </w:rPr>
        <w:t xml:space="preserve"> </w:t>
      </w:r>
      <w:r w:rsidR="00637428">
        <w:rPr>
          <w:lang w:val="fr-FR"/>
        </w:rPr>
        <w:t xml:space="preserve">personne </w:t>
      </w:r>
      <w:r>
        <w:rPr>
          <w:lang w:val="fr-FR"/>
        </w:rPr>
        <w:t>apprenant</w:t>
      </w:r>
      <w:r w:rsidR="00637428">
        <w:rPr>
          <w:lang w:val="fr-FR"/>
        </w:rPr>
        <w:t>e</w:t>
      </w:r>
      <w:r>
        <w:rPr>
          <w:lang w:val="fr-FR"/>
        </w:rPr>
        <w:t xml:space="preserve"> à tout moment de sa démarche d</w:t>
      </w:r>
      <w:r w:rsidR="009855AF">
        <w:rPr>
          <w:lang w:val="fr-FR"/>
        </w:rPr>
        <w:t>’</w:t>
      </w:r>
      <w:r>
        <w:rPr>
          <w:lang w:val="fr-FR"/>
        </w:rPr>
        <w:t>apprentissage</w:t>
      </w:r>
      <w:r w:rsidR="00580B9B">
        <w:rPr>
          <w:lang w:val="fr-FR"/>
        </w:rPr>
        <w:t>. Elle peut</w:t>
      </w:r>
      <w:r>
        <w:rPr>
          <w:lang w:val="fr-FR"/>
        </w:rPr>
        <w:t xml:space="preserve"> </w:t>
      </w:r>
      <w:r w:rsidR="008F5528">
        <w:rPr>
          <w:lang w:val="fr-FR"/>
        </w:rPr>
        <w:t xml:space="preserve">également </w:t>
      </w:r>
      <w:r w:rsidR="00EC3215">
        <w:rPr>
          <w:lang w:val="fr-FR"/>
        </w:rPr>
        <w:t xml:space="preserve">lui </w:t>
      </w:r>
      <w:r>
        <w:rPr>
          <w:lang w:val="fr-FR"/>
        </w:rPr>
        <w:t>fournir</w:t>
      </w:r>
      <w:r w:rsidR="00580B9B">
        <w:rPr>
          <w:lang w:val="fr-FR"/>
        </w:rPr>
        <w:t xml:space="preserve"> </w:t>
      </w:r>
      <w:r>
        <w:rPr>
          <w:lang w:val="fr-FR"/>
        </w:rPr>
        <w:t>une représentation structurée de l</w:t>
      </w:r>
      <w:r w:rsidR="009855AF">
        <w:rPr>
          <w:lang w:val="fr-FR"/>
        </w:rPr>
        <w:t>’</w:t>
      </w:r>
      <w:r>
        <w:rPr>
          <w:lang w:val="fr-FR"/>
        </w:rPr>
        <w:t>ENA</w:t>
      </w:r>
      <w:r w:rsidR="00A56EBF">
        <w:rPr>
          <w:lang w:val="fr-FR"/>
        </w:rPr>
        <w:t xml:space="preserve"> </w:t>
      </w:r>
      <w:r w:rsidR="00580B9B">
        <w:rPr>
          <w:lang w:val="fr-FR"/>
        </w:rPr>
        <w:t>au moyen de pages Web</w:t>
      </w:r>
      <w:r>
        <w:rPr>
          <w:lang w:val="fr-FR"/>
        </w:rPr>
        <w:t xml:space="preserve"> fondé</w:t>
      </w:r>
      <w:r w:rsidR="00580B9B">
        <w:rPr>
          <w:lang w:val="fr-FR"/>
        </w:rPr>
        <w:t>es</w:t>
      </w:r>
      <w:r>
        <w:rPr>
          <w:lang w:val="fr-FR"/>
        </w:rPr>
        <w:t xml:space="preserve"> sur le modèle des connaissances</w:t>
      </w:r>
      <w:r w:rsidR="00580B9B">
        <w:rPr>
          <w:lang w:val="fr-FR"/>
        </w:rPr>
        <w:t>. E</w:t>
      </w:r>
      <w:r w:rsidR="008F5528">
        <w:rPr>
          <w:lang w:val="fr-FR"/>
        </w:rPr>
        <w:t>nfin, e</w:t>
      </w:r>
      <w:r w:rsidR="00580B9B">
        <w:rPr>
          <w:lang w:val="fr-FR"/>
        </w:rPr>
        <w:t>lle peut aussi</w:t>
      </w:r>
      <w:r>
        <w:rPr>
          <w:lang w:val="fr-FR"/>
        </w:rPr>
        <w:t xml:space="preserve"> </w:t>
      </w:r>
      <w:r w:rsidR="00580B9B">
        <w:rPr>
          <w:lang w:val="fr-FR"/>
        </w:rPr>
        <w:t xml:space="preserve">être </w:t>
      </w:r>
      <w:r>
        <w:rPr>
          <w:lang w:val="fr-FR"/>
        </w:rPr>
        <w:t>utilisée par l</w:t>
      </w:r>
      <w:r w:rsidR="00EC3215">
        <w:rPr>
          <w:lang w:val="fr-FR"/>
        </w:rPr>
        <w:t xml:space="preserve">a personne </w:t>
      </w:r>
      <w:r>
        <w:rPr>
          <w:lang w:val="fr-FR"/>
        </w:rPr>
        <w:t>apprenant</w:t>
      </w:r>
      <w:r w:rsidR="00EC3215">
        <w:rPr>
          <w:lang w:val="fr-FR"/>
        </w:rPr>
        <w:t>e</w:t>
      </w:r>
      <w:r>
        <w:rPr>
          <w:lang w:val="fr-FR"/>
        </w:rPr>
        <w:t xml:space="preserve"> </w:t>
      </w:r>
      <w:r w:rsidR="00580B9B">
        <w:rPr>
          <w:lang w:val="fr-FR"/>
        </w:rPr>
        <w:t xml:space="preserve">pour construire son propre </w:t>
      </w:r>
      <w:r w:rsidR="00717DD7">
        <w:rPr>
          <w:lang w:val="fr-FR"/>
        </w:rPr>
        <w:t xml:space="preserve">modèle </w:t>
      </w:r>
      <w:r w:rsidR="00580B9B">
        <w:rPr>
          <w:lang w:val="fr-FR"/>
        </w:rPr>
        <w:t>de</w:t>
      </w:r>
      <w:r w:rsidR="00EC3215">
        <w:rPr>
          <w:lang w:val="fr-FR"/>
        </w:rPr>
        <w:t>s</w:t>
      </w:r>
      <w:r w:rsidR="00580B9B">
        <w:rPr>
          <w:lang w:val="fr-FR"/>
        </w:rPr>
        <w:t xml:space="preserve"> </w:t>
      </w:r>
      <w:r>
        <w:rPr>
          <w:lang w:val="fr-FR"/>
        </w:rPr>
        <w:t>connaissances d</w:t>
      </w:r>
      <w:r w:rsidR="009855AF">
        <w:rPr>
          <w:lang w:val="fr-FR"/>
        </w:rPr>
        <w:t>’</w:t>
      </w:r>
      <w:r>
        <w:rPr>
          <w:lang w:val="fr-FR"/>
        </w:rPr>
        <w:t>un domaine</w:t>
      </w:r>
      <w:r w:rsidR="00580B9B">
        <w:rPr>
          <w:lang w:val="fr-FR"/>
        </w:rPr>
        <w:t xml:space="preserve"> à partir de ses recherches sur le Web.</w:t>
      </w:r>
    </w:p>
    <w:p w14:paraId="4BD4EDE9" w14:textId="02504BCC" w:rsidR="00051E0B" w:rsidRDefault="0063309F" w:rsidP="003205CA">
      <w:pPr>
        <w:spacing w:line="240" w:lineRule="auto"/>
        <w:jc w:val="both"/>
      </w:pPr>
      <w:r>
        <w:rPr>
          <w:color w:val="000000" w:themeColor="text1"/>
        </w:rPr>
        <w:t>De nombreux</w:t>
      </w:r>
      <w:r w:rsidR="00397F2C" w:rsidRPr="0063309F">
        <w:rPr>
          <w:color w:val="000000" w:themeColor="text1"/>
        </w:rPr>
        <w:t xml:space="preserve"> praticiens </w:t>
      </w:r>
      <w:r w:rsidR="00EC3215">
        <w:rPr>
          <w:color w:val="000000" w:themeColor="text1"/>
        </w:rPr>
        <w:t xml:space="preserve">et praticiennes </w:t>
      </w:r>
      <w:r w:rsidR="00397F2C" w:rsidRPr="0063309F">
        <w:rPr>
          <w:color w:val="000000" w:themeColor="text1"/>
        </w:rPr>
        <w:t xml:space="preserve">estiment </w:t>
      </w:r>
      <w:r w:rsidR="00717DD7">
        <w:rPr>
          <w:color w:val="000000" w:themeColor="text1"/>
        </w:rPr>
        <w:t xml:space="preserve">que </w:t>
      </w:r>
      <w:r w:rsidR="002E0A8E">
        <w:rPr>
          <w:color w:val="000000" w:themeColor="text1"/>
        </w:rPr>
        <w:t>la</w:t>
      </w:r>
      <w:r w:rsidR="00397F2C" w:rsidRPr="0063309F">
        <w:rPr>
          <w:color w:val="000000" w:themeColor="text1"/>
        </w:rPr>
        <w:t xml:space="preserve"> </w:t>
      </w:r>
      <w:r w:rsidR="00717DD7">
        <w:rPr>
          <w:color w:val="000000" w:themeColor="text1"/>
        </w:rPr>
        <w:t>représentation</w:t>
      </w:r>
      <w:r w:rsidR="00397F2C" w:rsidRPr="0063309F">
        <w:rPr>
          <w:color w:val="000000" w:themeColor="text1"/>
        </w:rPr>
        <w:t xml:space="preserve"> des connaissances et des compétences </w:t>
      </w:r>
      <w:r w:rsidR="00717DD7">
        <w:rPr>
          <w:color w:val="000000" w:themeColor="text1"/>
        </w:rPr>
        <w:t>faisant l</w:t>
      </w:r>
      <w:r w:rsidR="009855AF">
        <w:rPr>
          <w:color w:val="000000" w:themeColor="text1"/>
        </w:rPr>
        <w:t>’</w:t>
      </w:r>
      <w:r w:rsidR="00717DD7">
        <w:rPr>
          <w:color w:val="000000" w:themeColor="text1"/>
        </w:rPr>
        <w:t>objet</w:t>
      </w:r>
      <w:r w:rsidR="00397F2C" w:rsidRPr="0063309F">
        <w:rPr>
          <w:color w:val="000000" w:themeColor="text1"/>
        </w:rPr>
        <w:t xml:space="preserve"> de la formation est une </w:t>
      </w:r>
      <w:r w:rsidR="00CB3EF3">
        <w:rPr>
          <w:color w:val="000000" w:themeColor="text1"/>
        </w:rPr>
        <w:t>activité</w:t>
      </w:r>
      <w:r w:rsidR="00397F2C" w:rsidRPr="0063309F">
        <w:rPr>
          <w:color w:val="000000" w:themeColor="text1"/>
        </w:rPr>
        <w:t xml:space="preserve"> </w:t>
      </w:r>
      <w:r w:rsidR="002E0A8E">
        <w:rPr>
          <w:color w:val="000000" w:themeColor="text1"/>
        </w:rPr>
        <w:t>centrale de l</w:t>
      </w:r>
      <w:r w:rsidR="009855AF">
        <w:rPr>
          <w:color w:val="000000" w:themeColor="text1"/>
        </w:rPr>
        <w:t>’</w:t>
      </w:r>
      <w:r w:rsidR="002E0A8E">
        <w:rPr>
          <w:color w:val="000000" w:themeColor="text1"/>
        </w:rPr>
        <w:t>IENA</w:t>
      </w:r>
      <w:r w:rsidR="00EC3215">
        <w:rPr>
          <w:color w:val="000000" w:themeColor="text1"/>
        </w:rPr>
        <w:t>,</w:t>
      </w:r>
      <w:r w:rsidR="00397F2C" w:rsidRPr="0063309F">
        <w:rPr>
          <w:color w:val="000000" w:themeColor="text1"/>
        </w:rPr>
        <w:t xml:space="preserve"> à laquelle il faut consacrer davantage d</w:t>
      </w:r>
      <w:r w:rsidR="009855AF">
        <w:rPr>
          <w:color w:val="000000" w:themeColor="text1"/>
        </w:rPr>
        <w:t>’</w:t>
      </w:r>
      <w:r w:rsidR="00397F2C" w:rsidRPr="0063309F">
        <w:rPr>
          <w:color w:val="000000" w:themeColor="text1"/>
        </w:rPr>
        <w:t xml:space="preserve">attention et de temps que </w:t>
      </w:r>
      <w:r w:rsidR="008F5528">
        <w:rPr>
          <w:color w:val="000000" w:themeColor="text1"/>
        </w:rPr>
        <w:t xml:space="preserve">ce qui peut être observé </w:t>
      </w:r>
      <w:r w:rsidR="00397F2C" w:rsidRPr="0063309F">
        <w:rPr>
          <w:color w:val="000000" w:themeColor="text1"/>
        </w:rPr>
        <w:t>dans les pratiques actuelles</w:t>
      </w:r>
      <w:r w:rsidR="00DD445D">
        <w:rPr>
          <w:rStyle w:val="Appelnotedebasdep"/>
          <w:color w:val="000000" w:themeColor="text1"/>
        </w:rPr>
        <w:footnoteReference w:id="29"/>
      </w:r>
      <w:r w:rsidR="00397F2C" w:rsidRPr="0063309F">
        <w:rPr>
          <w:color w:val="000000" w:themeColor="text1"/>
        </w:rPr>
        <w:t xml:space="preserve">. </w:t>
      </w:r>
      <w:r w:rsidR="005818FA" w:rsidRPr="0063309F">
        <w:rPr>
          <w:color w:val="000000" w:themeColor="text1"/>
        </w:rPr>
        <w:t>À cet effet,</w:t>
      </w:r>
      <w:r w:rsidR="002E0A8E">
        <w:rPr>
          <w:color w:val="000000" w:themeColor="text1"/>
        </w:rPr>
        <w:t xml:space="preserve"> plusieurs citent en exemple</w:t>
      </w:r>
      <w:r w:rsidR="005818FA" w:rsidRPr="0063309F">
        <w:rPr>
          <w:color w:val="000000" w:themeColor="text1"/>
        </w:rPr>
        <w:t xml:space="preserve"> </w:t>
      </w:r>
      <w:r>
        <w:rPr>
          <w:color w:val="000000" w:themeColor="text1"/>
        </w:rPr>
        <w:t>l</w:t>
      </w:r>
      <w:r w:rsidR="009855AF">
        <w:rPr>
          <w:color w:val="000000" w:themeColor="text1"/>
        </w:rPr>
        <w:t>’</w:t>
      </w:r>
      <w:r w:rsidR="008F5528">
        <w:rPr>
          <w:color w:val="000000" w:themeColor="text1"/>
        </w:rPr>
        <w:t>usag</w:t>
      </w:r>
      <w:r>
        <w:rPr>
          <w:color w:val="000000" w:themeColor="text1"/>
        </w:rPr>
        <w:t xml:space="preserve">e </w:t>
      </w:r>
      <w:r w:rsidR="008F5528">
        <w:rPr>
          <w:color w:val="000000" w:themeColor="text1"/>
        </w:rPr>
        <w:t xml:space="preserve">du </w:t>
      </w:r>
      <w:r>
        <w:rPr>
          <w:color w:val="000000" w:themeColor="text1"/>
        </w:rPr>
        <w:t>langage</w:t>
      </w:r>
      <w:r w:rsidR="005818FA" w:rsidRPr="0063309F">
        <w:rPr>
          <w:color w:val="000000" w:themeColor="text1"/>
        </w:rPr>
        <w:t xml:space="preserve"> de modélisation par objet</w:t>
      </w:r>
      <w:r w:rsidR="004A637A">
        <w:rPr>
          <w:color w:val="000000" w:themeColor="text1"/>
        </w:rPr>
        <w:t>s</w:t>
      </w:r>
      <w:r w:rsidR="005818FA" w:rsidRPr="0063309F">
        <w:rPr>
          <w:color w:val="000000" w:themeColor="text1"/>
        </w:rPr>
        <w:t xml:space="preserve"> typé</w:t>
      </w:r>
      <w:r w:rsidR="004A637A">
        <w:rPr>
          <w:color w:val="000000" w:themeColor="text1"/>
        </w:rPr>
        <w:t>s</w:t>
      </w:r>
      <w:r w:rsidR="005818FA" w:rsidRPr="0063309F">
        <w:rPr>
          <w:color w:val="000000" w:themeColor="text1"/>
        </w:rPr>
        <w:t xml:space="preserve"> (MOT)</w:t>
      </w:r>
      <w:r w:rsidR="00E3492A">
        <w:rPr>
          <w:color w:val="000000" w:themeColor="text1"/>
        </w:rPr>
        <w:t xml:space="preserve"> (Paquette</w:t>
      </w:r>
      <w:r w:rsidR="008A0C14">
        <w:rPr>
          <w:color w:val="000000" w:themeColor="text1"/>
        </w:rPr>
        <w:t>,</w:t>
      </w:r>
      <w:r w:rsidR="00E3492A">
        <w:rPr>
          <w:color w:val="000000" w:themeColor="text1"/>
        </w:rPr>
        <w:t xml:space="preserve"> 2002b)</w:t>
      </w:r>
      <w:r w:rsidR="005818FA" w:rsidRPr="0063309F">
        <w:rPr>
          <w:color w:val="000000" w:themeColor="text1"/>
        </w:rPr>
        <w:t xml:space="preserve"> et </w:t>
      </w:r>
      <w:r w:rsidR="008F5528">
        <w:rPr>
          <w:color w:val="000000" w:themeColor="text1"/>
        </w:rPr>
        <w:t>d</w:t>
      </w:r>
      <w:r w:rsidR="005818FA" w:rsidRPr="0063309F">
        <w:rPr>
          <w:color w:val="000000" w:themeColor="text1"/>
        </w:rPr>
        <w:t>e</w:t>
      </w:r>
      <w:r w:rsidR="00931324">
        <w:rPr>
          <w:color w:val="000000" w:themeColor="text1"/>
        </w:rPr>
        <w:t>s outils de modélisation visuel</w:t>
      </w:r>
      <w:r w:rsidR="00A56EBF">
        <w:rPr>
          <w:color w:val="000000" w:themeColor="text1"/>
        </w:rPr>
        <w:t>le</w:t>
      </w:r>
      <w:r w:rsidR="004A637A">
        <w:rPr>
          <w:color w:val="000000" w:themeColor="text1"/>
        </w:rPr>
        <w:t xml:space="preserve"> </w:t>
      </w:r>
      <w:r w:rsidR="005818FA" w:rsidRPr="0063309F">
        <w:rPr>
          <w:color w:val="000000" w:themeColor="text1"/>
        </w:rPr>
        <w:t>développés au LICEF</w:t>
      </w:r>
      <w:r w:rsidR="00DD445D" w:rsidRPr="0063309F">
        <w:rPr>
          <w:rStyle w:val="Appelnotedebasdep"/>
          <w:color w:val="000000" w:themeColor="text1"/>
        </w:rPr>
        <w:footnoteReference w:id="30"/>
      </w:r>
      <w:r w:rsidR="0003232E">
        <w:rPr>
          <w:color w:val="000000" w:themeColor="text1"/>
        </w:rPr>
        <w:t>,</w:t>
      </w:r>
      <w:r w:rsidR="00586851">
        <w:rPr>
          <w:color w:val="000000" w:themeColor="text1"/>
        </w:rPr>
        <w:t xml:space="preserve"> </w:t>
      </w:r>
      <w:r w:rsidR="00717DD7">
        <w:rPr>
          <w:color w:val="000000" w:themeColor="text1"/>
        </w:rPr>
        <w:t>tels que GMOT</w:t>
      </w:r>
      <w:r w:rsidR="005818FA" w:rsidRPr="0063309F">
        <w:rPr>
          <w:color w:val="000000" w:themeColor="text1"/>
        </w:rPr>
        <w:t>.</w:t>
      </w:r>
      <w:r w:rsidR="005818FA" w:rsidRPr="0063309F">
        <w:rPr>
          <w:b/>
          <w:bCs/>
          <w:color w:val="000000" w:themeColor="text1"/>
        </w:rPr>
        <w:t xml:space="preserve"> </w:t>
      </w:r>
      <w:r w:rsidR="007545A6">
        <w:rPr>
          <w:lang w:val="fr-FR"/>
        </w:rPr>
        <w:t>Le langage MOT offre la possibilité d</w:t>
      </w:r>
      <w:r w:rsidR="009855AF">
        <w:rPr>
          <w:lang w:val="fr-FR"/>
        </w:rPr>
        <w:t>’</w:t>
      </w:r>
      <w:r w:rsidR="007545A6">
        <w:rPr>
          <w:lang w:val="fr-FR"/>
        </w:rPr>
        <w:t xml:space="preserve">intégrer </w:t>
      </w:r>
      <w:r w:rsidR="007545A6" w:rsidRPr="00B03068">
        <w:rPr>
          <w:lang w:val="fr-FR"/>
        </w:rPr>
        <w:t>dans un même modèle</w:t>
      </w:r>
      <w:r w:rsidR="007545A6">
        <w:rPr>
          <w:lang w:val="fr-FR"/>
        </w:rPr>
        <w:t xml:space="preserve"> </w:t>
      </w:r>
      <w:r w:rsidR="008B3DD9">
        <w:rPr>
          <w:lang w:val="fr-FR"/>
        </w:rPr>
        <w:t>différents</w:t>
      </w:r>
      <w:r w:rsidR="007545A6">
        <w:rPr>
          <w:lang w:val="fr-FR"/>
        </w:rPr>
        <w:t xml:space="preserve"> points de vue </w:t>
      </w:r>
      <w:r w:rsidR="007545A6" w:rsidRPr="00B03068">
        <w:rPr>
          <w:lang w:val="fr-FR"/>
        </w:rPr>
        <w:t>(déclaratif, procédural, stratégique)</w:t>
      </w:r>
      <w:r w:rsidR="008B3DD9">
        <w:rPr>
          <w:lang w:val="fr-FR"/>
        </w:rPr>
        <w:t xml:space="preserve"> sur les connaissances</w:t>
      </w:r>
      <w:r w:rsidR="0021585A">
        <w:rPr>
          <w:lang w:val="fr-FR"/>
        </w:rPr>
        <w:t>. De plus, ce langage</w:t>
      </w:r>
      <w:r w:rsidR="007545A6">
        <w:rPr>
          <w:lang w:val="fr-FR"/>
        </w:rPr>
        <w:t xml:space="preserve"> int</w:t>
      </w:r>
      <w:r w:rsidR="0021585A">
        <w:rPr>
          <w:lang w:val="fr-FR"/>
        </w:rPr>
        <w:t>ègre</w:t>
      </w:r>
      <w:r w:rsidR="004A637A">
        <w:rPr>
          <w:lang w:val="fr-FR"/>
        </w:rPr>
        <w:t xml:space="preserve"> </w:t>
      </w:r>
      <w:r w:rsidR="007545A6">
        <w:rPr>
          <w:lang w:val="fr-FR"/>
        </w:rPr>
        <w:t xml:space="preserve">les principales méthodes de représentation utilisées </w:t>
      </w:r>
      <w:r w:rsidR="0021585A">
        <w:rPr>
          <w:lang w:val="fr-FR"/>
        </w:rPr>
        <w:t xml:space="preserve">dans </w:t>
      </w:r>
      <w:r w:rsidR="007545A6">
        <w:rPr>
          <w:lang w:val="fr-FR"/>
        </w:rPr>
        <w:t>d</w:t>
      </w:r>
      <w:r w:rsidR="009855AF">
        <w:rPr>
          <w:lang w:val="fr-FR"/>
        </w:rPr>
        <w:t>’</w:t>
      </w:r>
      <w:r w:rsidR="007545A6">
        <w:rPr>
          <w:lang w:val="fr-FR"/>
        </w:rPr>
        <w:t>autres langages (</w:t>
      </w:r>
      <w:r w:rsidR="007545A6" w:rsidRPr="00B03068">
        <w:rPr>
          <w:lang w:val="fr-FR"/>
        </w:rPr>
        <w:t>cartes conceptuelles, algorithmes, arbres de décision, systèmes de règles</w:t>
      </w:r>
      <w:r w:rsidR="007545A6">
        <w:rPr>
          <w:lang w:val="fr-FR"/>
        </w:rPr>
        <w:t>). Cette généralité permet de construire une variété de modèles à partir d</w:t>
      </w:r>
      <w:r w:rsidR="009855AF">
        <w:rPr>
          <w:lang w:val="fr-FR"/>
        </w:rPr>
        <w:t>’</w:t>
      </w:r>
      <w:r w:rsidR="007545A6">
        <w:rPr>
          <w:lang w:val="fr-FR"/>
        </w:rPr>
        <w:t>un petit nombre de types de connaissances et de liens</w:t>
      </w:r>
      <w:r w:rsidR="0021585A">
        <w:rPr>
          <w:lang w:val="fr-FR"/>
        </w:rPr>
        <w:t xml:space="preserve"> </w:t>
      </w:r>
      <w:r w:rsidR="00A03E28">
        <w:rPr>
          <w:lang w:val="fr-FR"/>
        </w:rPr>
        <w:t xml:space="preserve">qui </w:t>
      </w:r>
      <w:r w:rsidR="0021585A">
        <w:rPr>
          <w:lang w:val="fr-FR"/>
        </w:rPr>
        <w:t>p</w:t>
      </w:r>
      <w:r w:rsidR="00A03E28">
        <w:rPr>
          <w:lang w:val="fr-FR"/>
        </w:rPr>
        <w:t>e</w:t>
      </w:r>
      <w:r w:rsidR="0021585A">
        <w:rPr>
          <w:lang w:val="fr-FR"/>
        </w:rPr>
        <w:t>uv</w:t>
      </w:r>
      <w:r w:rsidR="00A03E28">
        <w:rPr>
          <w:lang w:val="fr-FR"/>
        </w:rPr>
        <w:t>e</w:t>
      </w:r>
      <w:r w:rsidR="0021585A">
        <w:rPr>
          <w:lang w:val="fr-FR"/>
        </w:rPr>
        <w:t>nt être établis entre elles</w:t>
      </w:r>
      <w:r w:rsidR="007545A6">
        <w:rPr>
          <w:lang w:val="fr-FR"/>
        </w:rPr>
        <w:t xml:space="preserve">. </w:t>
      </w:r>
      <w:r w:rsidR="00A42E86" w:rsidRPr="00051E0B">
        <w:rPr>
          <w:lang w:val="fr-FR"/>
        </w:rPr>
        <w:t xml:space="preserve">Le langage MOT a </w:t>
      </w:r>
      <w:r w:rsidR="009011B8" w:rsidRPr="00051E0B">
        <w:rPr>
          <w:lang w:val="fr-FR"/>
        </w:rPr>
        <w:t>donné lieu à</w:t>
      </w:r>
      <w:r w:rsidR="00A42E86" w:rsidRPr="00051E0B">
        <w:rPr>
          <w:lang w:val="fr-FR"/>
        </w:rPr>
        <w:t xml:space="preserve"> trois générations d</w:t>
      </w:r>
      <w:r w:rsidR="009855AF" w:rsidRPr="0084022E">
        <w:rPr>
          <w:lang w:val="fr-FR"/>
        </w:rPr>
        <w:t>’</w:t>
      </w:r>
      <w:r w:rsidR="00A42E86" w:rsidRPr="00EB708B">
        <w:rPr>
          <w:lang w:val="fr-FR"/>
        </w:rPr>
        <w:t xml:space="preserve">outils de modélisation. Le plus récent, le multi-éditeur </w:t>
      </w:r>
      <w:r w:rsidR="00A42E86" w:rsidRPr="003205CA">
        <w:rPr>
          <w:lang w:val="fr-FR"/>
        </w:rPr>
        <w:t>G</w:t>
      </w:r>
      <w:r w:rsidR="00A42E86" w:rsidRPr="00051E0B">
        <w:rPr>
          <w:lang w:val="fr-FR"/>
        </w:rPr>
        <w:t>MOT</w:t>
      </w:r>
      <w:r w:rsidR="00EC3215" w:rsidRPr="00051E0B">
        <w:rPr>
          <w:lang w:val="fr-FR"/>
        </w:rPr>
        <w:t>,</w:t>
      </w:r>
      <w:r w:rsidR="00A42E86" w:rsidRPr="00051E0B">
        <w:rPr>
          <w:lang w:val="fr-FR"/>
        </w:rPr>
        <w:t xml:space="preserve"> offre </w:t>
      </w:r>
      <w:r w:rsidR="00A42E86" w:rsidRPr="00C21293">
        <w:t>cinq types d</w:t>
      </w:r>
      <w:r w:rsidR="009855AF">
        <w:t>’</w:t>
      </w:r>
      <w:r w:rsidR="00A42E86" w:rsidRPr="00C21293">
        <w:t>éditeurs de modèles</w:t>
      </w:r>
      <w:r w:rsidR="00EC3215">
        <w:t> :</w:t>
      </w:r>
      <w:r w:rsidR="00A42E86" w:rsidRPr="00C21293">
        <w:t xml:space="preserve"> </w:t>
      </w:r>
    </w:p>
    <w:p w14:paraId="20E144EE" w14:textId="77777777" w:rsidR="00051E0B" w:rsidRDefault="00A42E86" w:rsidP="00051E0B">
      <w:pPr>
        <w:pStyle w:val="Paragraphedeliste"/>
        <w:numPr>
          <w:ilvl w:val="0"/>
          <w:numId w:val="17"/>
        </w:numPr>
        <w:spacing w:after="120"/>
        <w:ind w:left="714" w:hanging="357"/>
        <w:contextualSpacing/>
      </w:pPr>
      <w:r w:rsidRPr="00051E0B">
        <w:rPr>
          <w:iCs/>
        </w:rPr>
        <w:t>L</w:t>
      </w:r>
      <w:r w:rsidR="009855AF" w:rsidRPr="00051E0B">
        <w:rPr>
          <w:iCs/>
        </w:rPr>
        <w:t>’</w:t>
      </w:r>
      <w:r w:rsidRPr="00051E0B">
        <w:rPr>
          <w:i/>
        </w:rPr>
        <w:t>éditeur de diagrammes</w:t>
      </w:r>
      <w:r w:rsidRPr="00C21293">
        <w:t xml:space="preserve"> informels permet de créer des cartes de connaissances dont les entités et les liens sont non typés. </w:t>
      </w:r>
    </w:p>
    <w:p w14:paraId="091E0DC6" w14:textId="77777777" w:rsidR="00051E0B" w:rsidRDefault="00A42E86" w:rsidP="00051E0B">
      <w:pPr>
        <w:pStyle w:val="Paragraphedeliste"/>
        <w:numPr>
          <w:ilvl w:val="0"/>
          <w:numId w:val="17"/>
        </w:numPr>
        <w:spacing w:after="120"/>
        <w:ind w:left="714" w:hanging="357"/>
        <w:contextualSpacing/>
      </w:pPr>
      <w:r w:rsidRPr="00051E0B">
        <w:rPr>
          <w:iCs/>
        </w:rPr>
        <w:lastRenderedPageBreak/>
        <w:t>L</w:t>
      </w:r>
      <w:r w:rsidR="009855AF" w:rsidRPr="00051E0B">
        <w:rPr>
          <w:iCs/>
        </w:rPr>
        <w:t>’</w:t>
      </w:r>
      <w:r w:rsidRPr="00051E0B">
        <w:rPr>
          <w:i/>
        </w:rPr>
        <w:t>éditeur de modèles MOT</w:t>
      </w:r>
      <w:r w:rsidRPr="00C21293">
        <w:t xml:space="preserve"> permet de construire des modèles semi-formels qui respectent </w:t>
      </w:r>
      <w:r w:rsidR="009011B8">
        <w:t xml:space="preserve">totalement </w:t>
      </w:r>
      <w:r w:rsidRPr="00C21293">
        <w:t xml:space="preserve">la syntaxe et la sémantique du langage MOT. </w:t>
      </w:r>
    </w:p>
    <w:p w14:paraId="4D003425" w14:textId="77777777" w:rsidR="00051E0B" w:rsidRPr="00051E0B" w:rsidRDefault="00A42E86" w:rsidP="00051E0B">
      <w:pPr>
        <w:pStyle w:val="Paragraphedeliste"/>
        <w:numPr>
          <w:ilvl w:val="0"/>
          <w:numId w:val="17"/>
        </w:numPr>
        <w:spacing w:after="120"/>
        <w:ind w:left="714" w:hanging="357"/>
        <w:contextualSpacing/>
        <w:rPr>
          <w:iCs/>
        </w:rPr>
      </w:pPr>
      <w:r w:rsidRPr="00051E0B">
        <w:rPr>
          <w:iCs/>
        </w:rPr>
        <w:t>L</w:t>
      </w:r>
      <w:r w:rsidR="009855AF" w:rsidRPr="00051E0B">
        <w:rPr>
          <w:i/>
        </w:rPr>
        <w:t>’</w:t>
      </w:r>
      <w:r w:rsidRPr="00051E0B">
        <w:rPr>
          <w:i/>
        </w:rPr>
        <w:t>éditeur de graphes RDF/RDFS</w:t>
      </w:r>
      <w:r w:rsidRPr="00C21293">
        <w:t xml:space="preserve"> </w:t>
      </w:r>
      <w:r w:rsidR="009011B8" w:rsidRPr="00051E0B">
        <w:rPr>
          <w:iCs/>
        </w:rPr>
        <w:t>et l</w:t>
      </w:r>
      <w:r w:rsidR="009855AF" w:rsidRPr="00051E0B">
        <w:rPr>
          <w:i/>
        </w:rPr>
        <w:t>’</w:t>
      </w:r>
      <w:r w:rsidRPr="00051E0B">
        <w:rPr>
          <w:i/>
        </w:rPr>
        <w:t>éditeur d</w:t>
      </w:r>
      <w:r w:rsidR="009855AF" w:rsidRPr="00051E0B">
        <w:rPr>
          <w:i/>
        </w:rPr>
        <w:t>’</w:t>
      </w:r>
      <w:r w:rsidRPr="00051E0B">
        <w:rPr>
          <w:i/>
        </w:rPr>
        <w:t>ontologies</w:t>
      </w:r>
      <w:r w:rsidRPr="00C21293">
        <w:t xml:space="preserve"> </w:t>
      </w:r>
      <w:r w:rsidR="009011B8">
        <w:t>OWL-DL permettent de construire des modèles visuels</w:t>
      </w:r>
      <w:r w:rsidRPr="00C21293">
        <w:t xml:space="preserve"> </w:t>
      </w:r>
      <w:r w:rsidR="009011B8">
        <w:t>d</w:t>
      </w:r>
      <w:r w:rsidR="009855AF">
        <w:t>’</w:t>
      </w:r>
      <w:r w:rsidRPr="00C21293">
        <w:t xml:space="preserve">ontologies </w:t>
      </w:r>
      <w:r w:rsidR="009011B8">
        <w:t>qui</w:t>
      </w:r>
      <w:r w:rsidRPr="00C21293">
        <w:t xml:space="preserve"> respectent la grammaire </w:t>
      </w:r>
      <w:r w:rsidR="009011B8">
        <w:t>de ces langages du Web sémantique définis par le W3C.</w:t>
      </w:r>
      <w:r w:rsidR="00A56EBF" w:rsidRPr="00051E0B">
        <w:rPr>
          <w:iCs/>
        </w:rPr>
        <w:t xml:space="preserve"> </w:t>
      </w:r>
    </w:p>
    <w:p w14:paraId="1A0439AA" w14:textId="68887245" w:rsidR="00A42E86" w:rsidRPr="00C21293" w:rsidRDefault="00A56EBF" w:rsidP="00750EAC">
      <w:pPr>
        <w:pStyle w:val="Paragraphedeliste"/>
        <w:numPr>
          <w:ilvl w:val="0"/>
          <w:numId w:val="17"/>
        </w:numPr>
      </w:pPr>
      <w:r w:rsidRPr="00051E0B">
        <w:rPr>
          <w:iCs/>
        </w:rPr>
        <w:t>L</w:t>
      </w:r>
      <w:r w:rsidR="009855AF" w:rsidRPr="00051E0B">
        <w:rPr>
          <w:i/>
        </w:rPr>
        <w:t>’</w:t>
      </w:r>
      <w:r w:rsidRPr="00051E0B">
        <w:rPr>
          <w:i/>
        </w:rPr>
        <w:t>éditeur de scénario</w:t>
      </w:r>
      <w:r w:rsidR="00882EF7">
        <w:rPr>
          <w:i/>
        </w:rPr>
        <w:t>s</w:t>
      </w:r>
      <w:r w:rsidRPr="00C21293">
        <w:t xml:space="preserve"> permet de créer des modèles</w:t>
      </w:r>
      <w:r>
        <w:t xml:space="preserve"> formels</w:t>
      </w:r>
      <w:r w:rsidRPr="00C21293">
        <w:t xml:space="preserve"> de </w:t>
      </w:r>
      <w:r>
        <w:t>scénarios d</w:t>
      </w:r>
      <w:r w:rsidR="009855AF">
        <w:t>’</w:t>
      </w:r>
      <w:r>
        <w:t>apprentissage et d</w:t>
      </w:r>
      <w:r w:rsidR="009855AF">
        <w:t>’</w:t>
      </w:r>
      <w:r>
        <w:t>enseignement</w:t>
      </w:r>
      <w:r w:rsidRPr="00C21293">
        <w:t xml:space="preserve"> </w:t>
      </w:r>
      <w:proofErr w:type="spellStart"/>
      <w:r w:rsidRPr="00C21293">
        <w:t>multiacteurs</w:t>
      </w:r>
      <w:proofErr w:type="spellEnd"/>
      <w:r w:rsidRPr="00C21293">
        <w:t xml:space="preserve"> </w:t>
      </w:r>
      <w:proofErr w:type="gramStart"/>
      <w:r w:rsidRPr="00C21293">
        <w:t>d</w:t>
      </w:r>
      <w:r w:rsidR="009855AF">
        <w:t>’</w:t>
      </w:r>
      <w:r w:rsidRPr="00C21293">
        <w:t>un ENA</w:t>
      </w:r>
      <w:proofErr w:type="gramEnd"/>
      <w:r>
        <w:t>,</w:t>
      </w:r>
      <w:r w:rsidRPr="00C21293">
        <w:t xml:space="preserve"> exécutables </w:t>
      </w:r>
      <w:r>
        <w:t>par un système auteur approprié.</w:t>
      </w:r>
    </w:p>
    <w:p w14:paraId="1793FB9E" w14:textId="6E6B60F7" w:rsidR="00C35911" w:rsidRPr="002E1FEB" w:rsidRDefault="002E1FEB" w:rsidP="002E1FEB">
      <w:pPr>
        <w:spacing w:line="240" w:lineRule="auto"/>
        <w:jc w:val="both"/>
      </w:pPr>
      <w:r>
        <w:t>L</w:t>
      </w:r>
      <w:r w:rsidR="009855AF">
        <w:t>’</w:t>
      </w:r>
      <w:r w:rsidR="00A42E86" w:rsidRPr="00CD3BF3">
        <w:t>ingénierie des connaissances</w:t>
      </w:r>
      <w:r w:rsidR="0023471D">
        <w:t xml:space="preserve"> à l</w:t>
      </w:r>
      <w:r w:rsidR="009855AF">
        <w:t>’</w:t>
      </w:r>
      <w:r w:rsidR="0023471D">
        <w:t>aide de GMOT</w:t>
      </w:r>
      <w:r w:rsidR="00A42E86" w:rsidRPr="00CD3BF3">
        <w:t xml:space="preserve"> </w:t>
      </w:r>
      <w:r w:rsidR="00232D83">
        <w:t>sert</w:t>
      </w:r>
      <w:r w:rsidR="00A42E86">
        <w:t xml:space="preserve"> </w:t>
      </w:r>
      <w:r w:rsidR="008F5528">
        <w:t xml:space="preserve">ainsi </w:t>
      </w:r>
      <w:r w:rsidR="00A42E86">
        <w:t>au</w:t>
      </w:r>
      <w:r w:rsidR="0023471D">
        <w:t>x</w:t>
      </w:r>
      <w:r w:rsidR="00A42E86">
        <w:t xml:space="preserve"> </w:t>
      </w:r>
      <w:r w:rsidR="00051E0B">
        <w:t xml:space="preserve">équipes de conception </w:t>
      </w:r>
      <w:r w:rsidR="00232D83">
        <w:t>à</w:t>
      </w:r>
      <w:r w:rsidR="00A42E86">
        <w:t xml:space="preserve"> </w:t>
      </w:r>
      <w:r w:rsidR="00A42E86" w:rsidRPr="00614A7E">
        <w:rPr>
          <w:lang w:val="fr-FR"/>
        </w:rPr>
        <w:t>construire</w:t>
      </w:r>
      <w:r>
        <w:rPr>
          <w:lang w:val="fr-FR"/>
        </w:rPr>
        <w:t xml:space="preserve"> divers modèles visuels dans la MISA</w:t>
      </w:r>
      <w:r w:rsidR="008F5528">
        <w:rPr>
          <w:lang w:val="fr-FR"/>
        </w:rPr>
        <w:t>, lesquels</w:t>
      </w:r>
      <w:r>
        <w:rPr>
          <w:lang w:val="fr-FR"/>
        </w:rPr>
        <w:t xml:space="preserve"> jouent un rôle</w:t>
      </w:r>
      <w:r w:rsidR="00051E0B">
        <w:rPr>
          <w:lang w:val="fr-FR"/>
        </w:rPr>
        <w:t>-</w:t>
      </w:r>
      <w:r w:rsidR="00915C55">
        <w:rPr>
          <w:lang w:val="fr-FR"/>
        </w:rPr>
        <w:t xml:space="preserve">clé </w:t>
      </w:r>
      <w:r>
        <w:rPr>
          <w:lang w:val="fr-FR"/>
        </w:rPr>
        <w:t xml:space="preserve">dans la conception </w:t>
      </w:r>
      <w:proofErr w:type="gramStart"/>
      <w:r>
        <w:rPr>
          <w:lang w:val="fr-FR"/>
        </w:rPr>
        <w:t>d</w:t>
      </w:r>
      <w:r w:rsidR="009855AF">
        <w:rPr>
          <w:lang w:val="fr-FR"/>
        </w:rPr>
        <w:t>’</w:t>
      </w:r>
      <w:r>
        <w:rPr>
          <w:lang w:val="fr-FR"/>
        </w:rPr>
        <w:t>un SA</w:t>
      </w:r>
      <w:proofErr w:type="gramEnd"/>
      <w:r>
        <w:rPr>
          <w:lang w:val="fr-FR"/>
        </w:rPr>
        <w:t>.</w:t>
      </w:r>
      <w:r w:rsidR="00A42E86" w:rsidRPr="00614A7E">
        <w:rPr>
          <w:lang w:val="fr-FR"/>
        </w:rPr>
        <w:t xml:space="preserve"> </w:t>
      </w:r>
      <w:r>
        <w:rPr>
          <w:lang w:val="fr-FR"/>
        </w:rPr>
        <w:t xml:space="preserve">On y construit quatre modèles principaux : </w:t>
      </w:r>
      <w:r w:rsidR="00A42E86" w:rsidRPr="00614A7E">
        <w:rPr>
          <w:lang w:val="fr-FR"/>
        </w:rPr>
        <w:t>un modèle des connaissances et des compétences</w:t>
      </w:r>
      <w:r w:rsidR="0023471D">
        <w:rPr>
          <w:rStyle w:val="Appelnotedebasdep"/>
          <w:lang w:val="fr-FR"/>
        </w:rPr>
        <w:footnoteReference w:id="31"/>
      </w:r>
      <w:r w:rsidR="00A42E86" w:rsidRPr="00614A7E">
        <w:rPr>
          <w:lang w:val="fr-FR"/>
        </w:rPr>
        <w:t xml:space="preserve"> visées</w:t>
      </w:r>
      <w:r>
        <w:rPr>
          <w:lang w:val="fr-FR"/>
        </w:rPr>
        <w:t>, distribué</w:t>
      </w:r>
      <w:r w:rsidR="00915C55">
        <w:rPr>
          <w:lang w:val="fr-FR"/>
        </w:rPr>
        <w:t>es</w:t>
      </w:r>
      <w:r>
        <w:rPr>
          <w:lang w:val="fr-FR"/>
        </w:rPr>
        <w:t xml:space="preserve"> ensuite </w:t>
      </w:r>
      <w:r w:rsidR="0023471D">
        <w:rPr>
          <w:lang w:val="fr-FR"/>
        </w:rPr>
        <w:t>entre les unités d</w:t>
      </w:r>
      <w:r w:rsidR="009855AF">
        <w:rPr>
          <w:lang w:val="fr-FR"/>
        </w:rPr>
        <w:t>’</w:t>
      </w:r>
      <w:r w:rsidR="0023471D">
        <w:rPr>
          <w:lang w:val="fr-FR"/>
        </w:rPr>
        <w:t xml:space="preserve">apprentissage et les ressources du </w:t>
      </w:r>
      <w:proofErr w:type="gramStart"/>
      <w:r w:rsidR="001875A4">
        <w:rPr>
          <w:lang w:val="fr-FR"/>
        </w:rPr>
        <w:t>SA</w:t>
      </w:r>
      <w:r w:rsidR="0023471D">
        <w:rPr>
          <w:lang w:val="fr-FR"/>
        </w:rPr>
        <w:t>;</w:t>
      </w:r>
      <w:proofErr w:type="gramEnd"/>
      <w:r>
        <w:rPr>
          <w:lang w:val="fr-FR"/>
        </w:rPr>
        <w:t xml:space="preserve"> les</w:t>
      </w:r>
      <w:r w:rsidR="00A42E86" w:rsidRPr="00614A7E">
        <w:rPr>
          <w:lang w:val="fr-FR"/>
        </w:rPr>
        <w:t xml:space="preserve"> </w:t>
      </w:r>
      <w:r w:rsidR="00CA3EF1">
        <w:rPr>
          <w:lang w:val="fr-FR"/>
        </w:rPr>
        <w:t xml:space="preserve">modèles de </w:t>
      </w:r>
      <w:r w:rsidR="00A42E86" w:rsidRPr="00614A7E">
        <w:rPr>
          <w:lang w:val="fr-FR"/>
        </w:rPr>
        <w:t>scénarios pédagogiques</w:t>
      </w:r>
      <w:r w:rsidR="00592B81">
        <w:rPr>
          <w:lang w:val="fr-FR"/>
        </w:rPr>
        <w:t>, qui</w:t>
      </w:r>
      <w:r w:rsidR="00A42E86" w:rsidRPr="00614A7E">
        <w:rPr>
          <w:lang w:val="fr-FR"/>
        </w:rPr>
        <w:t xml:space="preserve"> décriv</w:t>
      </w:r>
      <w:r w:rsidR="00592B81">
        <w:rPr>
          <w:lang w:val="fr-FR"/>
        </w:rPr>
        <w:t>e</w:t>
      </w:r>
      <w:r w:rsidR="00A42E86" w:rsidRPr="00614A7E">
        <w:rPr>
          <w:lang w:val="fr-FR"/>
        </w:rPr>
        <w:t>nt les activités des acteurs et les ressources qu</w:t>
      </w:r>
      <w:r w:rsidR="009855AF">
        <w:rPr>
          <w:lang w:val="fr-FR"/>
        </w:rPr>
        <w:t>’</w:t>
      </w:r>
      <w:r w:rsidR="00A42E86" w:rsidRPr="00614A7E">
        <w:rPr>
          <w:lang w:val="fr-FR"/>
        </w:rPr>
        <w:t>ils utilisent et produisent dans ces activités</w:t>
      </w:r>
      <w:r w:rsidR="008C0B25">
        <w:rPr>
          <w:lang w:val="fr-FR"/>
        </w:rPr>
        <w:t>;</w:t>
      </w:r>
      <w:r>
        <w:rPr>
          <w:lang w:val="fr-FR"/>
        </w:rPr>
        <w:t xml:space="preserve"> </w:t>
      </w:r>
      <w:r w:rsidR="00A42E86" w:rsidRPr="00614A7E">
        <w:rPr>
          <w:lang w:val="fr-FR"/>
        </w:rPr>
        <w:t xml:space="preserve">les modèles médiatiques des ressources </w:t>
      </w:r>
      <w:r w:rsidR="0023471D">
        <w:rPr>
          <w:lang w:val="fr-FR"/>
        </w:rPr>
        <w:t>W</w:t>
      </w:r>
      <w:r w:rsidR="00A42E86" w:rsidRPr="00614A7E">
        <w:rPr>
          <w:lang w:val="fr-FR"/>
        </w:rPr>
        <w:t>eb nécessaires à l</w:t>
      </w:r>
      <w:r w:rsidR="009855AF">
        <w:rPr>
          <w:lang w:val="fr-FR"/>
        </w:rPr>
        <w:t>’</w:t>
      </w:r>
      <w:r w:rsidR="00A42E86" w:rsidRPr="00614A7E">
        <w:rPr>
          <w:lang w:val="fr-FR"/>
        </w:rPr>
        <w:t>apprentissage</w:t>
      </w:r>
      <w:r w:rsidR="00051E0B">
        <w:rPr>
          <w:lang w:val="fr-FR"/>
        </w:rPr>
        <w:t>;</w:t>
      </w:r>
      <w:r>
        <w:rPr>
          <w:lang w:val="fr-FR"/>
        </w:rPr>
        <w:t xml:space="preserve"> </w:t>
      </w:r>
      <w:r w:rsidR="00A42E86" w:rsidRPr="00614A7E">
        <w:rPr>
          <w:lang w:val="fr-FR"/>
        </w:rPr>
        <w:t>les</w:t>
      </w:r>
      <w:r w:rsidR="00CA3EF1">
        <w:rPr>
          <w:lang w:val="fr-FR"/>
        </w:rPr>
        <w:t xml:space="preserve"> modèles des</w:t>
      </w:r>
      <w:r w:rsidR="00A42E86" w:rsidRPr="00614A7E">
        <w:rPr>
          <w:lang w:val="fr-FR"/>
        </w:rPr>
        <w:t xml:space="preserve"> processus logistiques de diffusion </w:t>
      </w:r>
      <w:r w:rsidR="0023471D">
        <w:rPr>
          <w:lang w:val="fr-FR"/>
        </w:rPr>
        <w:t>du SA</w:t>
      </w:r>
      <w:r w:rsidR="00A42E86" w:rsidRPr="00614A7E">
        <w:rPr>
          <w:lang w:val="fr-FR"/>
        </w:rPr>
        <w:t xml:space="preserve"> lorsqu</w:t>
      </w:r>
      <w:r w:rsidR="009855AF">
        <w:rPr>
          <w:lang w:val="fr-FR"/>
        </w:rPr>
        <w:t>’</w:t>
      </w:r>
      <w:r w:rsidR="00A42E86" w:rsidRPr="00614A7E">
        <w:rPr>
          <w:lang w:val="fr-FR"/>
        </w:rPr>
        <w:t>ils seront mis en opération.</w:t>
      </w:r>
    </w:p>
    <w:p w14:paraId="69910E9A" w14:textId="781A8ED3" w:rsidR="00C35911" w:rsidRPr="00681620" w:rsidRDefault="00F91828" w:rsidP="00681620">
      <w:pPr>
        <w:pStyle w:val="Titre2"/>
        <w:rPr>
          <w:bCs w:val="0"/>
        </w:rPr>
      </w:pPr>
      <w:r>
        <w:rPr>
          <w:bCs w:val="0"/>
        </w:rPr>
        <w:t>La modélisation de</w:t>
      </w:r>
      <w:r w:rsidR="008B3DD9">
        <w:rPr>
          <w:bCs w:val="0"/>
        </w:rPr>
        <w:t>s</w:t>
      </w:r>
      <w:r w:rsidR="009439D9">
        <w:rPr>
          <w:bCs w:val="0"/>
        </w:rPr>
        <w:t xml:space="preserve"> méthode</w:t>
      </w:r>
      <w:r w:rsidR="00ED2F5C">
        <w:rPr>
          <w:bCs w:val="0"/>
        </w:rPr>
        <w:t>s</w:t>
      </w:r>
      <w:r w:rsidR="002E0A8E" w:rsidRPr="00681620">
        <w:rPr>
          <w:bCs w:val="0"/>
        </w:rPr>
        <w:t xml:space="preserve"> </w:t>
      </w:r>
      <w:r w:rsidR="008B3DD9">
        <w:rPr>
          <w:bCs w:val="0"/>
        </w:rPr>
        <w:t>et des processus d’IENA</w:t>
      </w:r>
    </w:p>
    <w:p w14:paraId="71370316" w14:textId="5DAF008B" w:rsidR="003515D9" w:rsidRDefault="00915C55" w:rsidP="00A828D7">
      <w:pPr>
        <w:widowControl w:val="0"/>
        <w:tabs>
          <w:tab w:val="left" w:pos="371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>
        <w:rPr>
          <w:color w:val="000000"/>
        </w:rPr>
        <w:t>L</w:t>
      </w:r>
      <w:r w:rsidR="009855AF">
        <w:rPr>
          <w:color w:val="000000"/>
        </w:rPr>
        <w:t>’</w:t>
      </w:r>
      <w:r>
        <w:rPr>
          <w:color w:val="000000"/>
        </w:rPr>
        <w:t>ingénierie des connaissances</w:t>
      </w:r>
      <w:r w:rsidR="003515D9">
        <w:rPr>
          <w:color w:val="000000"/>
        </w:rPr>
        <w:t xml:space="preserve"> offre aussi la possibilité d</w:t>
      </w:r>
      <w:r w:rsidR="009855AF">
        <w:rPr>
          <w:color w:val="000000"/>
        </w:rPr>
        <w:t>’</w:t>
      </w:r>
      <w:r w:rsidR="003515D9">
        <w:rPr>
          <w:color w:val="000000"/>
        </w:rPr>
        <w:t>expliciter les connaissances sous-jacentes à des méthodes en utilisant un langage et des outils logiciels de modélisation graphique. Le modèle de toute méthode permet de représenter son processus, dans lequel sont spécifié</w:t>
      </w:r>
      <w:r w:rsidR="005A3DFD">
        <w:rPr>
          <w:color w:val="000000"/>
        </w:rPr>
        <w:t>e</w:t>
      </w:r>
      <w:r w:rsidR="003515D9">
        <w:rPr>
          <w:color w:val="000000"/>
        </w:rPr>
        <w:t>s des connaissances procédurales (le</w:t>
      </w:r>
      <w:r w:rsidR="005A3DFD">
        <w:rPr>
          <w:color w:val="000000"/>
        </w:rPr>
        <w:t>s sous-processus), des connaissances conceptuelles (les intrants et les produits des sous-processus) et des connaissances stratégiques (les principes régissant l</w:t>
      </w:r>
      <w:r w:rsidR="009855AF">
        <w:rPr>
          <w:color w:val="000000"/>
        </w:rPr>
        <w:t>’</w:t>
      </w:r>
      <w:r w:rsidR="005A3DFD">
        <w:rPr>
          <w:color w:val="000000"/>
        </w:rPr>
        <w:t>exécution des sous-processus)</w:t>
      </w:r>
      <w:r w:rsidR="00A0743E">
        <w:rPr>
          <w:color w:val="000000"/>
        </w:rPr>
        <w:t>.</w:t>
      </w:r>
    </w:p>
    <w:p w14:paraId="1D08608C" w14:textId="26EC4178" w:rsidR="008D01A8" w:rsidRDefault="00594470" w:rsidP="008D01A8">
      <w:pPr>
        <w:widowControl w:val="0"/>
        <w:tabs>
          <w:tab w:val="left" w:pos="371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line="240" w:lineRule="auto"/>
        <w:jc w:val="both"/>
        <w:rPr>
          <w:lang w:val="fr-FR"/>
        </w:rPr>
      </w:pPr>
      <w:r>
        <w:t>L</w:t>
      </w:r>
      <w:r w:rsidR="009855AF">
        <w:t>’</w:t>
      </w:r>
      <w:r w:rsidR="00D53353" w:rsidRPr="00D53353">
        <w:t xml:space="preserve">essor du Web </w:t>
      </w:r>
      <w:r w:rsidR="006B400E">
        <w:t>DOL</w:t>
      </w:r>
      <w:r w:rsidR="00592B81">
        <w:t>,</w:t>
      </w:r>
      <w:r w:rsidR="006B400E">
        <w:t xml:space="preserve"> </w:t>
      </w:r>
      <w:r w:rsidR="00D53353" w:rsidRPr="00D53353">
        <w:t>ou Web sémantique</w:t>
      </w:r>
      <w:r w:rsidR="006B400E">
        <w:t>,</w:t>
      </w:r>
      <w:r w:rsidR="00D53353" w:rsidRPr="00D53353">
        <w:t xml:space="preserve"> a apporté un ensemble croissant de modèles sous la forme d</w:t>
      </w:r>
      <w:r w:rsidR="009855AF">
        <w:t>’</w:t>
      </w:r>
      <w:r w:rsidR="00D53353" w:rsidRPr="00D53353">
        <w:t>ontologies</w:t>
      </w:r>
      <w:r w:rsidR="00E23870" w:rsidRPr="005854C0">
        <w:rPr>
          <w:lang w:val="fr-FR"/>
        </w:rPr>
        <w:t xml:space="preserve"> </w:t>
      </w:r>
      <w:r w:rsidR="00592B81">
        <w:rPr>
          <w:lang w:val="fr-FR"/>
        </w:rPr>
        <w:t xml:space="preserve">qui </w:t>
      </w:r>
      <w:r w:rsidR="00E23870">
        <w:rPr>
          <w:lang w:val="fr-FR"/>
        </w:rPr>
        <w:t>offr</w:t>
      </w:r>
      <w:r w:rsidR="00592B81">
        <w:rPr>
          <w:lang w:val="fr-FR"/>
        </w:rPr>
        <w:t>e</w:t>
      </w:r>
      <w:r w:rsidR="00E23870">
        <w:rPr>
          <w:lang w:val="fr-FR"/>
        </w:rPr>
        <w:t>nt</w:t>
      </w:r>
      <w:r w:rsidR="00E23870" w:rsidRPr="005854C0">
        <w:rPr>
          <w:lang w:val="fr-FR"/>
        </w:rPr>
        <w:t xml:space="preserve"> une description plus </w:t>
      </w:r>
      <w:r w:rsidR="008D01A8">
        <w:rPr>
          <w:lang w:val="fr-FR"/>
        </w:rPr>
        <w:t>élaborée</w:t>
      </w:r>
      <w:r w:rsidR="00E23870" w:rsidRPr="005854C0">
        <w:rPr>
          <w:lang w:val="fr-FR"/>
        </w:rPr>
        <w:t xml:space="preserve"> </w:t>
      </w:r>
      <w:r w:rsidR="00E23870">
        <w:rPr>
          <w:lang w:val="fr-FR"/>
        </w:rPr>
        <w:t>des</w:t>
      </w:r>
      <w:r w:rsidR="00E23870" w:rsidRPr="005854C0">
        <w:rPr>
          <w:lang w:val="fr-FR"/>
        </w:rPr>
        <w:t xml:space="preserve"> connaissances</w:t>
      </w:r>
      <w:r w:rsidR="001875A4">
        <w:rPr>
          <w:lang w:val="fr-FR"/>
        </w:rPr>
        <w:t xml:space="preserve"> que les typologies</w:t>
      </w:r>
      <w:r w:rsidR="00E23870">
        <w:rPr>
          <w:lang w:val="fr-FR"/>
        </w:rPr>
        <w:t>.</w:t>
      </w:r>
      <w:r w:rsidR="008D01A8">
        <w:rPr>
          <w:lang w:val="fr-FR"/>
        </w:rPr>
        <w:t xml:space="preserve"> On y trouve notamment</w:t>
      </w:r>
      <w:r w:rsidR="00E23870">
        <w:rPr>
          <w:lang w:val="fr-FR"/>
        </w:rPr>
        <w:t xml:space="preserve"> des ontologies pour décrire les propriétés des </w:t>
      </w:r>
      <w:r w:rsidR="00FA311B">
        <w:rPr>
          <w:lang w:val="fr-FR"/>
        </w:rPr>
        <w:t xml:space="preserve">personnes utilisant </w:t>
      </w:r>
      <w:r w:rsidR="00FD3FB7">
        <w:rPr>
          <w:lang w:val="fr-FR"/>
        </w:rPr>
        <w:t xml:space="preserve">le </w:t>
      </w:r>
      <w:r w:rsidR="00FF6BB3">
        <w:rPr>
          <w:lang w:val="fr-FR"/>
        </w:rPr>
        <w:t xml:space="preserve">Web </w:t>
      </w:r>
      <w:r w:rsidR="00E23870">
        <w:rPr>
          <w:lang w:val="fr-FR"/>
        </w:rPr>
        <w:t>(ontologie FOAF), leurs interactions dans les réseaux sociaux (ontologie SIOC)</w:t>
      </w:r>
      <w:r w:rsidR="00FD3FB7">
        <w:rPr>
          <w:lang w:val="fr-FR"/>
        </w:rPr>
        <w:t xml:space="preserve"> ainsi que</w:t>
      </w:r>
      <w:r w:rsidR="00571F9D">
        <w:rPr>
          <w:lang w:val="fr-FR"/>
        </w:rPr>
        <w:t xml:space="preserve"> la description de certains types </w:t>
      </w:r>
      <w:r w:rsidR="00A828D7">
        <w:rPr>
          <w:lang w:val="fr-FR"/>
        </w:rPr>
        <w:t>d</w:t>
      </w:r>
      <w:r w:rsidR="009855AF">
        <w:rPr>
          <w:lang w:val="fr-FR"/>
        </w:rPr>
        <w:t>’</w:t>
      </w:r>
      <w:r w:rsidR="00571F9D">
        <w:rPr>
          <w:lang w:val="fr-FR"/>
        </w:rPr>
        <w:t>ENA comme les jeux sérieux (ontologie L</w:t>
      </w:r>
      <w:r w:rsidR="00FD3FB7">
        <w:rPr>
          <w:lang w:val="fr-FR"/>
        </w:rPr>
        <w:t>udo</w:t>
      </w:r>
      <w:r w:rsidR="00571F9D">
        <w:rPr>
          <w:rStyle w:val="Appelnotedebasdep"/>
          <w:lang w:val="fr-FR"/>
        </w:rPr>
        <w:footnoteReference w:id="32"/>
      </w:r>
      <w:r w:rsidR="008C0B25">
        <w:rPr>
          <w:lang w:val="fr-FR"/>
        </w:rPr>
        <w:t>)</w:t>
      </w:r>
      <w:r w:rsidR="008D01A8">
        <w:rPr>
          <w:lang w:val="fr-FR"/>
        </w:rPr>
        <w:t xml:space="preserve">. </w:t>
      </w:r>
    </w:p>
    <w:p w14:paraId="60BC115E" w14:textId="54A940B7" w:rsidR="005A7AD4" w:rsidRPr="005854C0" w:rsidRDefault="008D01A8" w:rsidP="008D01A8">
      <w:pPr>
        <w:widowControl w:val="0"/>
        <w:tabs>
          <w:tab w:val="left" w:pos="371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line="240" w:lineRule="auto"/>
        <w:jc w:val="both"/>
      </w:pPr>
      <w:r>
        <w:rPr>
          <w:lang w:val="fr-FR"/>
        </w:rPr>
        <w:t>Dans cet ouvrage,</w:t>
      </w:r>
      <w:r w:rsidR="00571F9D">
        <w:rPr>
          <w:lang w:val="fr-FR"/>
        </w:rPr>
        <w:t xml:space="preserve"> une ontologie </w:t>
      </w:r>
      <w:r w:rsidR="00592B81">
        <w:rPr>
          <w:lang w:val="fr-FR"/>
        </w:rPr>
        <w:t xml:space="preserve">pour </w:t>
      </w:r>
      <w:r w:rsidR="00427C48">
        <w:rPr>
          <w:lang w:val="fr-FR"/>
        </w:rPr>
        <w:t>la scénarisation</w:t>
      </w:r>
      <w:r w:rsidR="00594470">
        <w:rPr>
          <w:lang w:val="fr-FR"/>
        </w:rPr>
        <w:t xml:space="preserve"> pédagogique</w:t>
      </w:r>
      <w:r w:rsidR="00571F9D">
        <w:rPr>
          <w:lang w:val="fr-FR"/>
        </w:rPr>
        <w:t xml:space="preserve"> (ontologie SCEN</w:t>
      </w:r>
      <w:r w:rsidR="00571F9D">
        <w:rPr>
          <w:rStyle w:val="Appelnotedebasdep"/>
          <w:lang w:val="fr-FR"/>
        </w:rPr>
        <w:footnoteReference w:id="33"/>
      </w:r>
      <w:r w:rsidR="008C0B25">
        <w:rPr>
          <w:lang w:val="fr-FR"/>
        </w:rPr>
        <w:t>)</w:t>
      </w:r>
      <w:r w:rsidR="00571F9D">
        <w:rPr>
          <w:lang w:val="fr-FR"/>
        </w:rPr>
        <w:t xml:space="preserve"> </w:t>
      </w:r>
      <w:r w:rsidR="00594470">
        <w:rPr>
          <w:lang w:val="fr-FR"/>
        </w:rPr>
        <w:t>et</w:t>
      </w:r>
      <w:r w:rsidR="009439D9">
        <w:rPr>
          <w:lang w:val="fr-FR"/>
        </w:rPr>
        <w:t xml:space="preserve"> </w:t>
      </w:r>
      <w:r w:rsidR="00571F9D">
        <w:rPr>
          <w:lang w:val="fr-FR"/>
        </w:rPr>
        <w:t>un</w:t>
      </w:r>
      <w:r w:rsidR="009439D9">
        <w:rPr>
          <w:lang w:val="fr-FR"/>
        </w:rPr>
        <w:t>e</w:t>
      </w:r>
      <w:r w:rsidR="00571F9D">
        <w:rPr>
          <w:lang w:val="fr-FR"/>
        </w:rPr>
        <w:t xml:space="preserve"> ontologie de </w:t>
      </w:r>
      <w:r w:rsidR="00427C48">
        <w:rPr>
          <w:lang w:val="fr-FR"/>
        </w:rPr>
        <w:t xml:space="preserve">définition </w:t>
      </w:r>
      <w:r w:rsidR="00571F9D">
        <w:rPr>
          <w:lang w:val="fr-FR"/>
        </w:rPr>
        <w:t>des compétences (ontologie COMP-2020</w:t>
      </w:r>
      <w:r w:rsidR="00571F9D">
        <w:rPr>
          <w:rStyle w:val="Appelnotedebasdep"/>
          <w:lang w:val="fr-FR"/>
        </w:rPr>
        <w:footnoteReference w:id="34"/>
      </w:r>
      <w:r w:rsidR="008C0B25">
        <w:rPr>
          <w:lang w:val="fr-FR"/>
        </w:rPr>
        <w:t>)</w:t>
      </w:r>
      <w:r>
        <w:rPr>
          <w:lang w:val="fr-FR"/>
        </w:rPr>
        <w:t xml:space="preserve"> ont été </w:t>
      </w:r>
      <w:proofErr w:type="gramStart"/>
      <w:r>
        <w:rPr>
          <w:lang w:val="fr-FR"/>
        </w:rPr>
        <w:t>présentées</w:t>
      </w:r>
      <w:r w:rsidR="00FD3FB7">
        <w:rPr>
          <w:lang w:val="fr-FR"/>
        </w:rPr>
        <w:t>;</w:t>
      </w:r>
      <w:proofErr w:type="gramEnd"/>
      <w:r>
        <w:rPr>
          <w:lang w:val="fr-FR"/>
        </w:rPr>
        <w:t xml:space="preserve"> </w:t>
      </w:r>
      <w:r w:rsidR="00FD3FB7">
        <w:rPr>
          <w:lang w:val="fr-FR"/>
        </w:rPr>
        <w:t xml:space="preserve">elles </w:t>
      </w:r>
      <w:r>
        <w:rPr>
          <w:lang w:val="fr-FR"/>
        </w:rPr>
        <w:t xml:space="preserve">réutilisent </w:t>
      </w:r>
      <w:r w:rsidR="00B601CF">
        <w:t>certaines de</w:t>
      </w:r>
      <w:r>
        <w:t>s</w:t>
      </w:r>
      <w:r w:rsidR="00B601CF">
        <w:t xml:space="preserve"> classes et de</w:t>
      </w:r>
      <w:r>
        <w:t>s</w:t>
      </w:r>
      <w:r w:rsidR="00B601CF">
        <w:t xml:space="preserve"> propriétés d</w:t>
      </w:r>
      <w:r w:rsidR="009855AF">
        <w:t>’</w:t>
      </w:r>
      <w:r w:rsidR="00B601CF">
        <w:t>autres ontologies ou vocabulaires</w:t>
      </w:r>
      <w:r w:rsidR="005A7AD4">
        <w:t xml:space="preserve"> déjà définis sur le Web. </w:t>
      </w:r>
      <w:r w:rsidR="005A7AD4" w:rsidRPr="005854C0">
        <w:t xml:space="preserve">Par exemple, un scénario pédagogique est </w:t>
      </w:r>
      <w:r w:rsidR="00FD3FB7">
        <w:t xml:space="preserve">défini comme </w:t>
      </w:r>
      <w:r w:rsidR="005A7AD4" w:rsidRPr="005854C0">
        <w:t xml:space="preserve">une sorte </w:t>
      </w:r>
      <w:r w:rsidR="005A7AD4" w:rsidRPr="005854C0">
        <w:lastRenderedPageBreak/>
        <w:t>de collection</w:t>
      </w:r>
      <w:r w:rsidR="005A7AD4">
        <w:t xml:space="preserve"> (un ensemble d</w:t>
      </w:r>
      <w:r w:rsidR="009855AF">
        <w:t>’</w:t>
      </w:r>
      <w:r w:rsidR="005A7AD4">
        <w:t>activités et de ressources)</w:t>
      </w:r>
      <w:r w:rsidR="00427C48">
        <w:t xml:space="preserve"> </w:t>
      </w:r>
      <w:r w:rsidR="005A7AD4">
        <w:t>dans</w:t>
      </w:r>
      <w:r w:rsidR="005A7AD4" w:rsidRPr="005854C0">
        <w:t xml:space="preserve"> le vocabulaire DCMI (</w:t>
      </w:r>
      <w:proofErr w:type="spellStart"/>
      <w:proofErr w:type="gramStart"/>
      <w:r w:rsidR="005A7AD4" w:rsidRPr="002C4A1E">
        <w:rPr>
          <w:i/>
        </w:rPr>
        <w:t>dcmi:Collection</w:t>
      </w:r>
      <w:proofErr w:type="spellEnd"/>
      <w:proofErr w:type="gramEnd"/>
      <w:r w:rsidR="005A7AD4" w:rsidRPr="005854C0">
        <w:t>), une méthode pédagogique dans le vocabulaire DCT (</w:t>
      </w:r>
      <w:proofErr w:type="spellStart"/>
      <w:r w:rsidR="005A7AD4" w:rsidRPr="002C4A1E">
        <w:rPr>
          <w:i/>
        </w:rPr>
        <w:t>dct:MethodOfInstruction</w:t>
      </w:r>
      <w:proofErr w:type="spellEnd"/>
      <w:r w:rsidR="005A7AD4" w:rsidRPr="005854C0">
        <w:t xml:space="preserve">) et </w:t>
      </w:r>
      <w:r w:rsidR="005A7AD4">
        <w:t xml:space="preserve">aussi </w:t>
      </w:r>
      <w:r w:rsidR="005A7AD4" w:rsidRPr="005854C0">
        <w:t>une ressource d</w:t>
      </w:r>
      <w:r w:rsidR="009855AF">
        <w:t>’</w:t>
      </w:r>
      <w:r w:rsidR="005A7AD4" w:rsidRPr="005854C0">
        <w:t>apprentissage dans le vocabulaire MLR (</w:t>
      </w:r>
      <w:r w:rsidR="005A7AD4" w:rsidRPr="002C4A1E">
        <w:rPr>
          <w:i/>
        </w:rPr>
        <w:t>mlr1:Ressource</w:t>
      </w:r>
      <w:r w:rsidR="005A7AD4" w:rsidRPr="005A7AD4">
        <w:rPr>
          <w:b/>
          <w:i/>
          <w:color w:val="000000" w:themeColor="text1"/>
        </w:rPr>
        <w:t>_</w:t>
      </w:r>
      <w:r w:rsidR="005A7AD4" w:rsidRPr="002C4A1E">
        <w:rPr>
          <w:i/>
        </w:rPr>
        <w:t>d</w:t>
      </w:r>
      <w:r w:rsidR="009855AF">
        <w:rPr>
          <w:i/>
        </w:rPr>
        <w:t>’</w:t>
      </w:r>
      <w:r w:rsidR="005A7AD4" w:rsidRPr="002C4A1E">
        <w:rPr>
          <w:i/>
        </w:rPr>
        <w:t>apprentissage</w:t>
      </w:r>
      <w:r w:rsidR="005A7AD4" w:rsidRPr="005854C0">
        <w:t>). Une activité pédagogique est un</w:t>
      </w:r>
      <w:r w:rsidR="005A7AD4">
        <w:t>e sorte d</w:t>
      </w:r>
      <w:r w:rsidR="009855AF">
        <w:t>’</w:t>
      </w:r>
      <w:r w:rsidR="005A7AD4" w:rsidRPr="005854C0">
        <w:t>événement dans</w:t>
      </w:r>
      <w:r w:rsidR="009439D9">
        <w:t xml:space="preserve"> l</w:t>
      </w:r>
      <w:r w:rsidR="009855AF">
        <w:t>’</w:t>
      </w:r>
      <w:r w:rsidR="009439D9">
        <w:t>ontologie</w:t>
      </w:r>
      <w:r w:rsidR="005A7AD4" w:rsidRPr="005854C0">
        <w:t xml:space="preserve"> DCMI (</w:t>
      </w:r>
      <w:proofErr w:type="spellStart"/>
      <w:proofErr w:type="gramStart"/>
      <w:r w:rsidR="005A7AD4" w:rsidRPr="002C4A1E">
        <w:rPr>
          <w:i/>
        </w:rPr>
        <w:t>dcmi:Event</w:t>
      </w:r>
      <w:proofErr w:type="spellEnd"/>
      <w:proofErr w:type="gramEnd"/>
      <w:r w:rsidR="005A7AD4" w:rsidRPr="005854C0">
        <w:t>)</w:t>
      </w:r>
      <w:r w:rsidR="00FD3FB7">
        <w:t xml:space="preserve"> et</w:t>
      </w:r>
      <w:r w:rsidR="005A7AD4" w:rsidRPr="005854C0">
        <w:t xml:space="preserve"> </w:t>
      </w:r>
      <w:r w:rsidR="00FD3FB7">
        <w:t>u</w:t>
      </w:r>
      <w:r w:rsidR="005A7AD4" w:rsidRPr="005854C0">
        <w:t xml:space="preserve">n acteur est un agent </w:t>
      </w:r>
      <w:r w:rsidR="00FD3FB7" w:rsidRPr="005854C0">
        <w:t xml:space="preserve">à la fois </w:t>
      </w:r>
      <w:r w:rsidR="005A7AD4" w:rsidRPr="005854C0">
        <w:t>dans DCT (</w:t>
      </w:r>
      <w:proofErr w:type="spellStart"/>
      <w:r w:rsidR="005A7AD4" w:rsidRPr="002C4A1E">
        <w:rPr>
          <w:i/>
        </w:rPr>
        <w:t>dct:Agent</w:t>
      </w:r>
      <w:proofErr w:type="spellEnd"/>
      <w:r w:rsidR="005A7AD4" w:rsidRPr="005854C0">
        <w:t>) et dans FOAF (</w:t>
      </w:r>
      <w:proofErr w:type="spellStart"/>
      <w:r w:rsidR="005A7AD4" w:rsidRPr="002C4A1E">
        <w:rPr>
          <w:i/>
        </w:rPr>
        <w:t>foaf:Agent</w:t>
      </w:r>
      <w:proofErr w:type="spellEnd"/>
      <w:r w:rsidR="005A7AD4" w:rsidRPr="005854C0">
        <w:t>).</w:t>
      </w:r>
    </w:p>
    <w:p w14:paraId="7349F408" w14:textId="3C467744" w:rsidR="00D53353" w:rsidRDefault="005A7AD4" w:rsidP="008E5AA6">
      <w:pPr>
        <w:spacing w:after="120" w:line="240" w:lineRule="auto"/>
        <w:jc w:val="both"/>
      </w:pPr>
      <w:r>
        <w:t>Cette intégration</w:t>
      </w:r>
      <w:r w:rsidR="00882EF7">
        <w:t xml:space="preserve"> </w:t>
      </w:r>
      <w:r w:rsidR="00427C48">
        <w:t>présente</w:t>
      </w:r>
      <w:r>
        <w:t xml:space="preserve"> trois avantages : 1) </w:t>
      </w:r>
      <w:r w:rsidR="00882EF7">
        <w:t xml:space="preserve">elle permet de </w:t>
      </w:r>
      <w:r>
        <w:t>préciser un concept ou une propriété comme une sous-classe d</w:t>
      </w:r>
      <w:r w:rsidR="009855AF">
        <w:t>’</w:t>
      </w:r>
      <w:r>
        <w:t>un</w:t>
      </w:r>
      <w:r w:rsidR="00FD3FB7">
        <w:t>e propriété ou d’un</w:t>
      </w:r>
      <w:r>
        <w:t xml:space="preserve"> concept défini dans un autre vocabulaire, ce qui en </w:t>
      </w:r>
      <w:r w:rsidR="00865357">
        <w:t xml:space="preserve">clarifie </w:t>
      </w:r>
      <w:r>
        <w:t>le sens;</w:t>
      </w:r>
      <w:r w:rsidR="00B601CF">
        <w:t xml:space="preserve"> </w:t>
      </w:r>
      <w:r>
        <w:t xml:space="preserve">2) </w:t>
      </w:r>
      <w:r w:rsidR="00882EF7">
        <w:t>elle permet d’</w:t>
      </w:r>
      <w:r w:rsidR="00FF77A7">
        <w:t>é</w:t>
      </w:r>
      <w:r>
        <w:t xml:space="preserve">viter </w:t>
      </w:r>
      <w:r w:rsidR="00B601CF">
        <w:t>de tout redéfinir</w:t>
      </w:r>
      <w:r>
        <w:t xml:space="preserve"> en se référant à des ontologies pertinentes définies ailleurs sur le Web</w:t>
      </w:r>
      <w:r w:rsidR="00CB609F">
        <w:t>;</w:t>
      </w:r>
      <w:r w:rsidR="00FF77A7">
        <w:t xml:space="preserve"> </w:t>
      </w:r>
      <w:r>
        <w:t>3)</w:t>
      </w:r>
      <w:r w:rsidR="00B601CF">
        <w:t xml:space="preserve"> </w:t>
      </w:r>
      <w:r w:rsidR="00882EF7">
        <w:t xml:space="preserve">elle </w:t>
      </w:r>
      <w:r w:rsidR="00FF77A7">
        <w:t>f</w:t>
      </w:r>
      <w:r>
        <w:t>acilite l</w:t>
      </w:r>
      <w:r w:rsidR="009855AF">
        <w:t>’</w:t>
      </w:r>
      <w:r>
        <w:t>interopérabilité</w:t>
      </w:r>
      <w:r w:rsidR="00B601CF">
        <w:t xml:space="preserve"> </w:t>
      </w:r>
      <w:r>
        <w:t>d</w:t>
      </w:r>
      <w:r w:rsidR="00B601CF">
        <w:t xml:space="preserve">es applications </w:t>
      </w:r>
      <w:r w:rsidR="00681620">
        <w:t xml:space="preserve">qui </w:t>
      </w:r>
      <w:r w:rsidR="00B601CF">
        <w:t>utilis</w:t>
      </w:r>
      <w:r w:rsidR="00681620">
        <w:t>e</w:t>
      </w:r>
      <w:r w:rsidR="00B601CF">
        <w:t>nt différents vocabulaires</w:t>
      </w:r>
      <w:r w:rsidR="00594470">
        <w:t>.</w:t>
      </w:r>
    </w:p>
    <w:p w14:paraId="156DEA16" w14:textId="77FDB5F3" w:rsidR="003775D9" w:rsidRPr="006F776B" w:rsidRDefault="006E709F" w:rsidP="008E5AA6">
      <w:pPr>
        <w:pStyle w:val="Titre1"/>
        <w:spacing w:before="240"/>
        <w:ind w:left="431" w:hanging="431"/>
        <w:rPr>
          <w:sz w:val="28"/>
          <w:szCs w:val="28"/>
        </w:rPr>
      </w:pPr>
      <w:r w:rsidRPr="006F776B">
        <w:rPr>
          <w:sz w:val="28"/>
          <w:szCs w:val="28"/>
        </w:rPr>
        <w:t>Les bases de</w:t>
      </w:r>
      <w:r w:rsidR="003775D9" w:rsidRPr="006F776B">
        <w:rPr>
          <w:sz w:val="28"/>
          <w:szCs w:val="28"/>
        </w:rPr>
        <w:t xml:space="preserve"> la nouvelle méthode d</w:t>
      </w:r>
      <w:r w:rsidR="009855AF" w:rsidRPr="006F776B">
        <w:rPr>
          <w:sz w:val="28"/>
          <w:szCs w:val="28"/>
        </w:rPr>
        <w:t>’</w:t>
      </w:r>
      <w:r w:rsidR="003775D9" w:rsidRPr="006F776B">
        <w:rPr>
          <w:sz w:val="28"/>
          <w:szCs w:val="28"/>
        </w:rPr>
        <w:t>IENA</w:t>
      </w:r>
    </w:p>
    <w:p w14:paraId="3CD7DE8E" w14:textId="64FE6E44" w:rsidR="00A828D7" w:rsidRPr="00A828D7" w:rsidRDefault="00A828D7" w:rsidP="00A828D7">
      <w:pPr>
        <w:widowControl w:val="0"/>
        <w:tabs>
          <w:tab w:val="left" w:pos="371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line="240" w:lineRule="auto"/>
        <w:jc w:val="both"/>
      </w:pPr>
      <w:r>
        <w:t>Dans cette section, les orientations retenues dans les trois sections précédentes serviron</w:t>
      </w:r>
      <w:r w:rsidR="005D3C1F">
        <w:t>t</w:t>
      </w:r>
      <w:r>
        <w:t xml:space="preserve"> à jeter les base</w:t>
      </w:r>
      <w:r w:rsidR="008A0C14">
        <w:t>s</w:t>
      </w:r>
      <w:r>
        <w:t xml:space="preserve"> d</w:t>
      </w:r>
      <w:r w:rsidR="009855AF">
        <w:t>’</w:t>
      </w:r>
      <w:r>
        <w:t>une nouvelle méthode</w:t>
      </w:r>
      <w:r w:rsidR="000F0FB3">
        <w:t xml:space="preserve"> spécifique</w:t>
      </w:r>
      <w:r>
        <w:t xml:space="preserve"> d</w:t>
      </w:r>
      <w:r w:rsidR="009855AF">
        <w:t>’</w:t>
      </w:r>
      <w:r>
        <w:t>IENA</w:t>
      </w:r>
      <w:r w:rsidR="000E5BE9">
        <w:t>, appelée MIENA</w:t>
      </w:r>
      <w:r>
        <w:t xml:space="preserve">. La méthode sera structurée par des axes </w:t>
      </w:r>
      <w:r w:rsidR="000F0FB3">
        <w:t>permettant d</w:t>
      </w:r>
      <w:r w:rsidR="009855AF">
        <w:t>’</w:t>
      </w:r>
      <w:r w:rsidR="005035B8">
        <w:t>y</w:t>
      </w:r>
      <w:r w:rsidR="000F0FB3">
        <w:t xml:space="preserve"> appliquer</w:t>
      </w:r>
      <w:r>
        <w:t xml:space="preserve"> </w:t>
      </w:r>
      <w:r w:rsidR="000F0FB3">
        <w:t>des</w:t>
      </w:r>
      <w:r>
        <w:t xml:space="preserve"> théories de design pédagogique et </w:t>
      </w:r>
      <w:r w:rsidR="005035B8">
        <w:t>à travers des</w:t>
      </w:r>
      <w:r>
        <w:t xml:space="preserve"> cycles de développement inspiré</w:t>
      </w:r>
      <w:r w:rsidR="00D97041">
        <w:t>s</w:t>
      </w:r>
      <w:r>
        <w:t xml:space="preserve"> du processus unifié du génie logiciel et des méthodes agiles. La méthode intégrera </w:t>
      </w:r>
      <w:r w:rsidR="008E7503">
        <w:t>d</w:t>
      </w:r>
      <w:r>
        <w:t>es principes d</w:t>
      </w:r>
      <w:r w:rsidR="009855AF">
        <w:t>’</w:t>
      </w:r>
      <w:r>
        <w:t xml:space="preserve">ingénierie adaptative ainsi que </w:t>
      </w:r>
      <w:r w:rsidR="008E7503">
        <w:t>des</w:t>
      </w:r>
      <w:r w:rsidR="000B5992">
        <w:t xml:space="preserve"> </w:t>
      </w:r>
      <w:r w:rsidR="008E7503">
        <w:t>mesures</w:t>
      </w:r>
      <w:r>
        <w:t xml:space="preserve"> d</w:t>
      </w:r>
      <w:r w:rsidR="009855AF">
        <w:t>’</w:t>
      </w:r>
      <w:r>
        <w:t>ingénierie participative</w:t>
      </w:r>
      <w:r w:rsidR="008B3DD9">
        <w:t xml:space="preserve"> guidées par les données</w:t>
      </w:r>
      <w:r>
        <w:t xml:space="preserve">. </w:t>
      </w:r>
      <w:r w:rsidR="00637482">
        <w:t>Elle</w:t>
      </w:r>
      <w:r>
        <w:t xml:space="preserve"> sera dirigée par les modèles</w:t>
      </w:r>
      <w:r w:rsidR="00D97041">
        <w:t xml:space="preserve"> et</w:t>
      </w:r>
      <w:r>
        <w:t xml:space="preserve"> </w:t>
      </w:r>
      <w:r w:rsidR="008B3DD9">
        <w:t>fondée</w:t>
      </w:r>
      <w:r>
        <w:t xml:space="preserve"> par les connaissances et les compétences</w:t>
      </w:r>
      <w:r w:rsidR="008B3DD9">
        <w:t xml:space="preserve"> cibles</w:t>
      </w:r>
      <w:r>
        <w:t xml:space="preserve">. Le processus de la méthode sera modélisé et intégré au Web </w:t>
      </w:r>
      <w:r w:rsidR="00637482">
        <w:t>DOL</w:t>
      </w:r>
      <w:r>
        <w:t>.</w:t>
      </w:r>
    </w:p>
    <w:p w14:paraId="1CC456A5" w14:textId="1240C061" w:rsidR="00A828D7" w:rsidRDefault="000E5BE9" w:rsidP="00A828D7">
      <w:pPr>
        <w:pStyle w:val="Titre2"/>
      </w:pPr>
      <w:r>
        <w:t>Une méthode structurée selon l</w:t>
      </w:r>
      <w:r w:rsidR="00241F2A">
        <w:t>a</w:t>
      </w:r>
      <w:r w:rsidR="00FB5903">
        <w:t xml:space="preserve"> classification des</w:t>
      </w:r>
      <w:r>
        <w:t xml:space="preserve"> </w:t>
      </w:r>
      <w:r w:rsidR="00A828D7" w:rsidRPr="00FB5903">
        <w:t>théories de design</w:t>
      </w:r>
      <w:r w:rsidR="00A828D7">
        <w:t xml:space="preserve"> pédagogique</w:t>
      </w:r>
    </w:p>
    <w:p w14:paraId="3F49EFCD" w14:textId="0677F592" w:rsidR="006167C4" w:rsidRDefault="000E5BE9" w:rsidP="00A828D7">
      <w:pPr>
        <w:pStyle w:val="Paragraphedeliste"/>
        <w:rPr>
          <w:color w:val="000000" w:themeColor="text1"/>
        </w:rPr>
      </w:pPr>
      <w:r>
        <w:rPr>
          <w:color w:val="000000" w:themeColor="text1"/>
        </w:rPr>
        <w:t xml:space="preserve">Les différentes </w:t>
      </w:r>
      <w:r w:rsidRPr="00EC0C4E">
        <w:rPr>
          <w:color w:val="000000" w:themeColor="text1"/>
        </w:rPr>
        <w:t>catégories de</w:t>
      </w:r>
      <w:r w:rsidR="006167C4" w:rsidRPr="00EC0C4E">
        <w:rPr>
          <w:color w:val="000000" w:themeColor="text1"/>
        </w:rPr>
        <w:t xml:space="preserve"> théories de design</w:t>
      </w:r>
      <w:r w:rsidR="006167C4">
        <w:rPr>
          <w:color w:val="000000" w:themeColor="text1"/>
        </w:rPr>
        <w:t xml:space="preserve"> pédagogique</w:t>
      </w:r>
      <w:r>
        <w:rPr>
          <w:color w:val="000000" w:themeColor="text1"/>
        </w:rPr>
        <w:t xml:space="preserve"> </w:t>
      </w:r>
      <w:r w:rsidR="00637482">
        <w:rPr>
          <w:color w:val="000000" w:themeColor="text1"/>
        </w:rPr>
        <w:t xml:space="preserve">établies </w:t>
      </w:r>
      <w:r>
        <w:rPr>
          <w:color w:val="000000" w:themeColor="text1"/>
        </w:rPr>
        <w:t xml:space="preserve">par </w:t>
      </w:r>
      <w:proofErr w:type="spellStart"/>
      <w:r>
        <w:rPr>
          <w:color w:val="000000" w:themeColor="text1"/>
        </w:rPr>
        <w:t>Reigeluth</w:t>
      </w:r>
      <w:proofErr w:type="spellEnd"/>
      <w:r>
        <w:rPr>
          <w:color w:val="000000" w:themeColor="text1"/>
        </w:rPr>
        <w:t xml:space="preserve"> et Carr-</w:t>
      </w:r>
      <w:proofErr w:type="spellStart"/>
      <w:r>
        <w:rPr>
          <w:color w:val="000000" w:themeColor="text1"/>
        </w:rPr>
        <w:t>Chellman</w:t>
      </w:r>
      <w:proofErr w:type="spellEnd"/>
      <w:r>
        <w:rPr>
          <w:color w:val="000000" w:themeColor="text1"/>
        </w:rPr>
        <w:t xml:space="preserve"> (2009) permett</w:t>
      </w:r>
      <w:r w:rsidR="00536168">
        <w:rPr>
          <w:color w:val="000000" w:themeColor="text1"/>
        </w:rPr>
        <w:t>en</w:t>
      </w:r>
      <w:r>
        <w:rPr>
          <w:color w:val="000000" w:themeColor="text1"/>
        </w:rPr>
        <w:t xml:space="preserve">t de définir la structure générale de la méthode. Celle-ci comportera quatre </w:t>
      </w:r>
      <w:r w:rsidRPr="009D28CF">
        <w:rPr>
          <w:i/>
          <w:iCs/>
          <w:color w:val="000000" w:themeColor="text1"/>
        </w:rPr>
        <w:t>axes</w:t>
      </w:r>
      <w:r>
        <w:rPr>
          <w:color w:val="000000" w:themeColor="text1"/>
        </w:rPr>
        <w:t xml:space="preserve"> (cognitif, pédagogique, médiatique et d</w:t>
      </w:r>
      <w:r w:rsidR="009855AF">
        <w:rPr>
          <w:color w:val="000000" w:themeColor="text1"/>
        </w:rPr>
        <w:t>’</w:t>
      </w:r>
      <w:r>
        <w:rPr>
          <w:color w:val="000000" w:themeColor="text1"/>
        </w:rPr>
        <w:t>implantation)</w:t>
      </w:r>
      <w:r w:rsidR="00FB5903">
        <w:rPr>
          <w:color w:val="000000" w:themeColor="text1"/>
        </w:rPr>
        <w:t>, décrits par autant de sous-processus,</w:t>
      </w:r>
      <w:r>
        <w:rPr>
          <w:color w:val="000000" w:themeColor="text1"/>
        </w:rPr>
        <w:t xml:space="preserve"> ainsi qu</w:t>
      </w:r>
      <w:r w:rsidR="009855AF">
        <w:rPr>
          <w:color w:val="000000" w:themeColor="text1"/>
        </w:rPr>
        <w:t>’</w:t>
      </w:r>
      <w:r w:rsidR="006167C4">
        <w:rPr>
          <w:color w:val="000000" w:themeColor="text1"/>
        </w:rPr>
        <w:t xml:space="preserve">un </w:t>
      </w:r>
      <w:r w:rsidR="00FB5903" w:rsidRPr="00FB5903">
        <w:rPr>
          <w:i/>
          <w:color w:val="000000" w:themeColor="text1"/>
        </w:rPr>
        <w:t>sous-</w:t>
      </w:r>
      <w:r w:rsidR="006167C4" w:rsidRPr="009D28CF">
        <w:rPr>
          <w:i/>
          <w:iCs/>
          <w:color w:val="000000" w:themeColor="text1"/>
        </w:rPr>
        <w:t>processus de gestion</w:t>
      </w:r>
      <w:r w:rsidR="006167C4">
        <w:rPr>
          <w:color w:val="000000" w:themeColor="text1"/>
        </w:rPr>
        <w:t xml:space="preserve"> plus flexible et plus ouvert que dans les activités de la MISA qui l</w:t>
      </w:r>
      <w:r w:rsidR="009855AF">
        <w:rPr>
          <w:color w:val="000000" w:themeColor="text1"/>
        </w:rPr>
        <w:t>’</w:t>
      </w:r>
      <w:r w:rsidR="006167C4">
        <w:rPr>
          <w:color w:val="000000" w:themeColor="text1"/>
        </w:rPr>
        <w:t>a précédé</w:t>
      </w:r>
      <w:r w:rsidR="00D97041">
        <w:rPr>
          <w:color w:val="000000" w:themeColor="text1"/>
        </w:rPr>
        <w:t>e</w:t>
      </w:r>
      <w:r w:rsidR="006167C4">
        <w:rPr>
          <w:color w:val="000000" w:themeColor="text1"/>
        </w:rPr>
        <w:t>.</w:t>
      </w:r>
    </w:p>
    <w:p w14:paraId="3BDF2217" w14:textId="43149FC8" w:rsidR="00FB5903" w:rsidRDefault="00FB5903" w:rsidP="000D483D">
      <w:pPr>
        <w:pStyle w:val="Paragraphedeliste"/>
        <w:rPr>
          <w:color w:val="000000" w:themeColor="text1"/>
        </w:rPr>
      </w:pPr>
      <w:r>
        <w:rPr>
          <w:color w:val="000000" w:themeColor="text1"/>
        </w:rPr>
        <w:t xml:space="preserve">Certains aspects des </w:t>
      </w:r>
      <w:r w:rsidRPr="00794521">
        <w:rPr>
          <w:color w:val="000000" w:themeColor="text1"/>
        </w:rPr>
        <w:t>théories d</w:t>
      </w:r>
      <w:r w:rsidR="009855AF">
        <w:rPr>
          <w:color w:val="000000" w:themeColor="text1"/>
        </w:rPr>
        <w:t>’</w:t>
      </w:r>
      <w:r w:rsidRPr="00794521">
        <w:rPr>
          <w:color w:val="000000" w:themeColor="text1"/>
        </w:rPr>
        <w:t>analyse de l</w:t>
      </w:r>
      <w:r w:rsidR="009855AF">
        <w:rPr>
          <w:color w:val="000000" w:themeColor="text1"/>
        </w:rPr>
        <w:t>’</w:t>
      </w:r>
      <w:r w:rsidRPr="00794521">
        <w:rPr>
          <w:color w:val="000000" w:themeColor="text1"/>
        </w:rPr>
        <w:t>enseignement</w:t>
      </w:r>
      <w:r>
        <w:rPr>
          <w:color w:val="000000" w:themeColor="text1"/>
        </w:rPr>
        <w:t xml:space="preserve"> et d</w:t>
      </w:r>
      <w:r w:rsidR="009855AF">
        <w:rPr>
          <w:color w:val="000000" w:themeColor="text1"/>
        </w:rPr>
        <w:t>’</w:t>
      </w:r>
      <w:r>
        <w:rPr>
          <w:color w:val="000000" w:themeColor="text1"/>
        </w:rPr>
        <w:t>autres des théories d</w:t>
      </w:r>
      <w:r w:rsidR="009855AF">
        <w:rPr>
          <w:color w:val="000000" w:themeColor="text1"/>
        </w:rPr>
        <w:t>’</w:t>
      </w:r>
      <w:r>
        <w:rPr>
          <w:color w:val="000000" w:themeColor="text1"/>
        </w:rPr>
        <w:t>évaluation de l</w:t>
      </w:r>
      <w:r w:rsidR="009855AF">
        <w:rPr>
          <w:color w:val="000000" w:themeColor="text1"/>
        </w:rPr>
        <w:t>’</w:t>
      </w:r>
      <w:r>
        <w:rPr>
          <w:color w:val="000000" w:themeColor="text1"/>
        </w:rPr>
        <w:t xml:space="preserve">enseignement pourront être appliqués dans le sous-processus de gestion du projet </w:t>
      </w:r>
      <w:r w:rsidR="005A4396">
        <w:rPr>
          <w:color w:val="000000" w:themeColor="text1"/>
        </w:rPr>
        <w:t>d</w:t>
      </w:r>
      <w:r w:rsidR="009855AF">
        <w:rPr>
          <w:color w:val="000000" w:themeColor="text1"/>
        </w:rPr>
        <w:t>’</w:t>
      </w:r>
      <w:r w:rsidR="005A4396">
        <w:rPr>
          <w:color w:val="000000" w:themeColor="text1"/>
        </w:rPr>
        <w:t xml:space="preserve">IENA </w:t>
      </w:r>
      <w:r>
        <w:rPr>
          <w:color w:val="000000" w:themeColor="text1"/>
        </w:rPr>
        <w:t>qui ser</w:t>
      </w:r>
      <w:r w:rsidR="0084022E">
        <w:rPr>
          <w:color w:val="000000" w:themeColor="text1"/>
        </w:rPr>
        <w:t>vira</w:t>
      </w:r>
      <w:r>
        <w:rPr>
          <w:color w:val="000000" w:themeColor="text1"/>
        </w:rPr>
        <w:t xml:space="preserve"> d</w:t>
      </w:r>
      <w:r w:rsidR="009855AF">
        <w:rPr>
          <w:color w:val="000000" w:themeColor="text1"/>
        </w:rPr>
        <w:t>’</w:t>
      </w:r>
      <w:r>
        <w:rPr>
          <w:color w:val="000000" w:themeColor="text1"/>
        </w:rPr>
        <w:t xml:space="preserve">épine dorsale à la méthode. </w:t>
      </w:r>
      <w:r w:rsidR="000D483D">
        <w:rPr>
          <w:color w:val="000000" w:themeColor="text1"/>
        </w:rPr>
        <w:t>Le sous-processus de gestion se déploie sur plusieurs cycles, chacun traitant les quatre axes à des degrés variables. Chaque cycle mènera à la production d</w:t>
      </w:r>
      <w:r w:rsidR="009855AF">
        <w:rPr>
          <w:color w:val="000000" w:themeColor="text1"/>
        </w:rPr>
        <w:t>’</w:t>
      </w:r>
      <w:r w:rsidR="000D483D">
        <w:rPr>
          <w:color w:val="000000" w:themeColor="text1"/>
        </w:rPr>
        <w:t>un nouveau prototype d</w:t>
      </w:r>
      <w:r w:rsidR="009855AF">
        <w:rPr>
          <w:color w:val="000000" w:themeColor="text1"/>
        </w:rPr>
        <w:t>’</w:t>
      </w:r>
      <w:r w:rsidR="000D483D">
        <w:rPr>
          <w:color w:val="000000" w:themeColor="text1"/>
        </w:rPr>
        <w:t>ENA et d</w:t>
      </w:r>
      <w:r w:rsidR="009855AF">
        <w:rPr>
          <w:color w:val="000000" w:themeColor="text1"/>
        </w:rPr>
        <w:t>’</w:t>
      </w:r>
      <w:r w:rsidR="000D483D">
        <w:rPr>
          <w:color w:val="000000" w:themeColor="text1"/>
        </w:rPr>
        <w:t>un devis de l</w:t>
      </w:r>
      <w:r w:rsidR="009855AF">
        <w:rPr>
          <w:color w:val="000000" w:themeColor="text1"/>
        </w:rPr>
        <w:t>’</w:t>
      </w:r>
      <w:r w:rsidR="000D483D">
        <w:rPr>
          <w:color w:val="000000" w:themeColor="text1"/>
        </w:rPr>
        <w:t>ENA dont les données</w:t>
      </w:r>
      <w:r>
        <w:rPr>
          <w:color w:val="000000" w:themeColor="text1"/>
        </w:rPr>
        <w:t xml:space="preserve"> résultant de l</w:t>
      </w:r>
      <w:r w:rsidR="009855AF">
        <w:rPr>
          <w:color w:val="000000" w:themeColor="text1"/>
        </w:rPr>
        <w:t>’</w:t>
      </w:r>
      <w:r>
        <w:rPr>
          <w:color w:val="000000" w:themeColor="text1"/>
        </w:rPr>
        <w:t>activité des utilisateurs</w:t>
      </w:r>
      <w:r w:rsidR="0084022E">
        <w:rPr>
          <w:color w:val="000000" w:themeColor="text1"/>
        </w:rPr>
        <w:t xml:space="preserve"> et des utilisatrices</w:t>
      </w:r>
      <w:r w:rsidR="000D483D">
        <w:rPr>
          <w:color w:val="000000" w:themeColor="text1"/>
        </w:rPr>
        <w:t xml:space="preserve"> seront analysé</w:t>
      </w:r>
      <w:r w:rsidR="005A4396">
        <w:rPr>
          <w:color w:val="000000" w:themeColor="text1"/>
        </w:rPr>
        <w:t>e</w:t>
      </w:r>
      <w:r w:rsidR="000D483D">
        <w:rPr>
          <w:color w:val="000000" w:themeColor="text1"/>
        </w:rPr>
        <w:t>s et réinvesti</w:t>
      </w:r>
      <w:r w:rsidR="005A4396">
        <w:rPr>
          <w:color w:val="000000" w:themeColor="text1"/>
        </w:rPr>
        <w:t>e</w:t>
      </w:r>
      <w:r w:rsidR="000D483D">
        <w:rPr>
          <w:color w:val="000000" w:themeColor="text1"/>
        </w:rPr>
        <w:t>s</w:t>
      </w:r>
      <w:r>
        <w:rPr>
          <w:color w:val="000000" w:themeColor="text1"/>
        </w:rPr>
        <w:t xml:space="preserve"> dans </w:t>
      </w:r>
      <w:r w:rsidR="000D483D">
        <w:rPr>
          <w:color w:val="000000" w:themeColor="text1"/>
        </w:rPr>
        <w:t>le cycle</w:t>
      </w:r>
      <w:r>
        <w:rPr>
          <w:color w:val="000000" w:themeColor="text1"/>
        </w:rPr>
        <w:t xml:space="preserve"> suivant.</w:t>
      </w:r>
    </w:p>
    <w:p w14:paraId="7C85EA43" w14:textId="094288E9" w:rsidR="006167C4" w:rsidRDefault="000D483D" w:rsidP="00A828D7">
      <w:pPr>
        <w:pStyle w:val="Paragraphedeliste"/>
        <w:rPr>
          <w:color w:val="000000" w:themeColor="text1"/>
        </w:rPr>
      </w:pPr>
      <w:r>
        <w:rPr>
          <w:color w:val="000000" w:themeColor="text1"/>
        </w:rPr>
        <w:t>L</w:t>
      </w:r>
      <w:r w:rsidR="009855AF">
        <w:rPr>
          <w:color w:val="000000" w:themeColor="text1"/>
        </w:rPr>
        <w:t>’</w:t>
      </w:r>
      <w:r w:rsidRPr="008E7503">
        <w:rPr>
          <w:i/>
          <w:color w:val="000000" w:themeColor="text1"/>
        </w:rPr>
        <w:t>axe</w:t>
      </w:r>
      <w:r w:rsidR="008A0C14">
        <w:rPr>
          <w:i/>
          <w:color w:val="000000" w:themeColor="text1"/>
        </w:rPr>
        <w:t xml:space="preserve"> </w:t>
      </w:r>
      <w:r w:rsidRPr="008E7503">
        <w:rPr>
          <w:i/>
          <w:color w:val="000000" w:themeColor="text1"/>
        </w:rPr>
        <w:t>cognitif</w:t>
      </w:r>
      <w:r>
        <w:rPr>
          <w:color w:val="000000" w:themeColor="text1"/>
        </w:rPr>
        <w:t xml:space="preserve"> sera guidé dans chaque cycle par une théorie</w:t>
      </w:r>
      <w:r w:rsidR="0098511D">
        <w:rPr>
          <w:color w:val="000000" w:themeColor="text1"/>
        </w:rPr>
        <w:t xml:space="preserve"> </w:t>
      </w:r>
      <w:r w:rsidR="008D16FF">
        <w:rPr>
          <w:color w:val="000000" w:themeColor="text1"/>
        </w:rPr>
        <w:t>d</w:t>
      </w:r>
      <w:r w:rsidR="009855AF">
        <w:rPr>
          <w:color w:val="000000" w:themeColor="text1"/>
        </w:rPr>
        <w:t>’</w:t>
      </w:r>
      <w:r w:rsidR="008D16FF">
        <w:rPr>
          <w:color w:val="000000" w:themeColor="text1"/>
        </w:rPr>
        <w:t xml:space="preserve">analyse </w:t>
      </w:r>
      <w:r w:rsidR="00794521">
        <w:rPr>
          <w:color w:val="000000" w:themeColor="text1"/>
        </w:rPr>
        <w:t>de l</w:t>
      </w:r>
      <w:r w:rsidR="009855AF">
        <w:rPr>
          <w:color w:val="000000" w:themeColor="text1"/>
        </w:rPr>
        <w:t>’</w:t>
      </w:r>
      <w:r w:rsidR="00794521">
        <w:rPr>
          <w:color w:val="000000" w:themeColor="text1"/>
        </w:rPr>
        <w:t>enseignement (ou d</w:t>
      </w:r>
      <w:r w:rsidR="009855AF">
        <w:rPr>
          <w:color w:val="000000" w:themeColor="text1"/>
        </w:rPr>
        <w:t>’</w:t>
      </w:r>
      <w:r w:rsidR="00794521">
        <w:rPr>
          <w:color w:val="000000" w:themeColor="text1"/>
        </w:rPr>
        <w:t xml:space="preserve">analyse </w:t>
      </w:r>
      <w:r>
        <w:rPr>
          <w:color w:val="000000" w:themeColor="text1"/>
        </w:rPr>
        <w:t>prélim</w:t>
      </w:r>
      <w:r w:rsidR="00105D88">
        <w:rPr>
          <w:color w:val="000000" w:themeColor="text1"/>
        </w:rPr>
        <w:t>in</w:t>
      </w:r>
      <w:r>
        <w:rPr>
          <w:color w:val="000000" w:themeColor="text1"/>
        </w:rPr>
        <w:t>aire</w:t>
      </w:r>
      <w:r w:rsidR="00794521">
        <w:rPr>
          <w:color w:val="000000" w:themeColor="text1"/>
        </w:rPr>
        <w:t xml:space="preserve">) </w:t>
      </w:r>
      <w:r w:rsidR="0084022E">
        <w:rPr>
          <w:color w:val="000000" w:themeColor="text1"/>
        </w:rPr>
        <w:t xml:space="preserve">qui </w:t>
      </w:r>
      <w:r w:rsidR="00794521">
        <w:rPr>
          <w:color w:val="000000" w:themeColor="text1"/>
        </w:rPr>
        <w:t>permett</w:t>
      </w:r>
      <w:r w:rsidR="0084022E">
        <w:rPr>
          <w:color w:val="000000" w:themeColor="text1"/>
        </w:rPr>
        <w:t>ra</w:t>
      </w:r>
      <w:r w:rsidR="00794521">
        <w:rPr>
          <w:color w:val="000000" w:themeColor="text1"/>
        </w:rPr>
        <w:t xml:space="preserve"> d</w:t>
      </w:r>
      <w:r w:rsidR="009855AF">
        <w:rPr>
          <w:color w:val="000000" w:themeColor="text1"/>
        </w:rPr>
        <w:t>’</w:t>
      </w:r>
      <w:r w:rsidR="00794521">
        <w:rPr>
          <w:color w:val="000000" w:themeColor="text1"/>
        </w:rPr>
        <w:t>alimenter l</w:t>
      </w:r>
      <w:r w:rsidR="00FB5903">
        <w:rPr>
          <w:color w:val="000000" w:themeColor="text1"/>
        </w:rPr>
        <w:t xml:space="preserve">e sous-processus </w:t>
      </w:r>
      <w:r w:rsidR="0053024A">
        <w:rPr>
          <w:color w:val="000000" w:themeColor="text1"/>
        </w:rPr>
        <w:t>de spécification d</w:t>
      </w:r>
      <w:r w:rsidR="00A828D7">
        <w:rPr>
          <w:color w:val="000000" w:themeColor="text1"/>
        </w:rPr>
        <w:t xml:space="preserve">es connaissances et </w:t>
      </w:r>
      <w:r w:rsidR="0053024A">
        <w:rPr>
          <w:color w:val="000000" w:themeColor="text1"/>
        </w:rPr>
        <w:t>d</w:t>
      </w:r>
      <w:r w:rsidR="00A828D7">
        <w:rPr>
          <w:color w:val="000000" w:themeColor="text1"/>
        </w:rPr>
        <w:t>es compétences</w:t>
      </w:r>
      <w:r w:rsidR="00D97041">
        <w:rPr>
          <w:color w:val="000000" w:themeColor="text1"/>
        </w:rPr>
        <w:t xml:space="preserve"> à acquérir par les </w:t>
      </w:r>
      <w:r w:rsidR="0084022E">
        <w:rPr>
          <w:color w:val="000000" w:themeColor="text1"/>
        </w:rPr>
        <w:t xml:space="preserve">personnes </w:t>
      </w:r>
      <w:r w:rsidR="00D97041">
        <w:rPr>
          <w:color w:val="000000" w:themeColor="text1"/>
        </w:rPr>
        <w:t>apprenant</w:t>
      </w:r>
      <w:r w:rsidR="0084022E">
        <w:rPr>
          <w:color w:val="000000" w:themeColor="text1"/>
        </w:rPr>
        <w:t>e</w:t>
      </w:r>
      <w:r w:rsidR="00D97041">
        <w:rPr>
          <w:color w:val="000000" w:themeColor="text1"/>
        </w:rPr>
        <w:t>s dans l</w:t>
      </w:r>
      <w:r w:rsidR="009855AF">
        <w:rPr>
          <w:color w:val="000000" w:themeColor="text1"/>
        </w:rPr>
        <w:t>’</w:t>
      </w:r>
      <w:r w:rsidR="00D97041">
        <w:rPr>
          <w:color w:val="000000" w:themeColor="text1"/>
        </w:rPr>
        <w:t>ENA.</w:t>
      </w:r>
      <w:r w:rsidR="00A828D7">
        <w:rPr>
          <w:color w:val="000000" w:themeColor="text1"/>
        </w:rPr>
        <w:t xml:space="preserve"> </w:t>
      </w:r>
    </w:p>
    <w:p w14:paraId="007D6356" w14:textId="0ADDBD05" w:rsidR="003C7B19" w:rsidRDefault="00A828D7" w:rsidP="00A828D7">
      <w:pPr>
        <w:pStyle w:val="Paragraphedeliste"/>
        <w:rPr>
          <w:color w:val="000000" w:themeColor="text1"/>
        </w:rPr>
      </w:pPr>
      <w:r w:rsidRPr="009D28CF">
        <w:rPr>
          <w:iCs/>
          <w:color w:val="000000" w:themeColor="text1"/>
        </w:rPr>
        <w:t>L</w:t>
      </w:r>
      <w:r w:rsidR="009855AF">
        <w:rPr>
          <w:iCs/>
          <w:color w:val="000000" w:themeColor="text1"/>
        </w:rPr>
        <w:t>’</w:t>
      </w:r>
      <w:r w:rsidRPr="008E7503">
        <w:rPr>
          <w:i/>
          <w:color w:val="000000" w:themeColor="text1"/>
        </w:rPr>
        <w:t>axe pédagogique</w:t>
      </w:r>
      <w:r>
        <w:rPr>
          <w:color w:val="000000" w:themeColor="text1"/>
        </w:rPr>
        <w:t xml:space="preserve"> </w:t>
      </w:r>
      <w:r w:rsidR="00F56A02">
        <w:rPr>
          <w:color w:val="000000" w:themeColor="text1"/>
        </w:rPr>
        <w:t xml:space="preserve">sera </w:t>
      </w:r>
      <w:r w:rsidR="003C7B19">
        <w:rPr>
          <w:color w:val="000000" w:themeColor="text1"/>
        </w:rPr>
        <w:t>guidé</w:t>
      </w:r>
      <w:r w:rsidR="00F56A02">
        <w:rPr>
          <w:color w:val="000000" w:themeColor="text1"/>
        </w:rPr>
        <w:t xml:space="preserve"> à la fois </w:t>
      </w:r>
      <w:r w:rsidR="00E712C8">
        <w:rPr>
          <w:color w:val="000000" w:themeColor="text1"/>
        </w:rPr>
        <w:t>par</w:t>
      </w:r>
      <w:r w:rsidR="00F56A02">
        <w:rPr>
          <w:color w:val="000000" w:themeColor="text1"/>
        </w:rPr>
        <w:t xml:space="preserve"> </w:t>
      </w:r>
      <w:r>
        <w:rPr>
          <w:color w:val="000000" w:themeColor="text1"/>
        </w:rPr>
        <w:t>les théories de planification de l</w:t>
      </w:r>
      <w:r w:rsidR="009855AF">
        <w:rPr>
          <w:color w:val="000000" w:themeColor="text1"/>
        </w:rPr>
        <w:t>’</w:t>
      </w:r>
      <w:r>
        <w:rPr>
          <w:color w:val="000000" w:themeColor="text1"/>
        </w:rPr>
        <w:t>apprentissage (</w:t>
      </w:r>
      <w:proofErr w:type="spellStart"/>
      <w:r>
        <w:rPr>
          <w:color w:val="000000" w:themeColor="text1"/>
        </w:rPr>
        <w:t>macroscénarisation</w:t>
      </w:r>
      <w:proofErr w:type="spellEnd"/>
      <w:r>
        <w:rPr>
          <w:color w:val="000000" w:themeColor="text1"/>
        </w:rPr>
        <w:t>) et les théories d</w:t>
      </w:r>
      <w:r w:rsidR="009855AF">
        <w:rPr>
          <w:color w:val="000000" w:themeColor="text1"/>
        </w:rPr>
        <w:t>’</w:t>
      </w:r>
      <w:r>
        <w:rPr>
          <w:color w:val="000000" w:themeColor="text1"/>
        </w:rPr>
        <w:t>élaboration des év</w:t>
      </w:r>
      <w:r w:rsidR="007245ED">
        <w:rPr>
          <w:color w:val="000000" w:themeColor="text1"/>
        </w:rPr>
        <w:t>é</w:t>
      </w:r>
      <w:r>
        <w:rPr>
          <w:color w:val="000000" w:themeColor="text1"/>
        </w:rPr>
        <w:t>nements d</w:t>
      </w:r>
      <w:r w:rsidR="009855AF">
        <w:rPr>
          <w:color w:val="000000" w:themeColor="text1"/>
        </w:rPr>
        <w:t>’</w:t>
      </w:r>
      <w:r>
        <w:rPr>
          <w:color w:val="000000" w:themeColor="text1"/>
        </w:rPr>
        <w:t xml:space="preserve">apprentissage </w:t>
      </w:r>
      <w:r>
        <w:rPr>
          <w:color w:val="000000" w:themeColor="text1"/>
        </w:rPr>
        <w:lastRenderedPageBreak/>
        <w:t>(</w:t>
      </w:r>
      <w:proofErr w:type="spellStart"/>
      <w:r>
        <w:rPr>
          <w:color w:val="000000" w:themeColor="text1"/>
        </w:rPr>
        <w:t>microscénarisation</w:t>
      </w:r>
      <w:proofErr w:type="spellEnd"/>
      <w:r>
        <w:rPr>
          <w:color w:val="000000" w:themeColor="text1"/>
        </w:rPr>
        <w:t>)</w:t>
      </w:r>
      <w:r w:rsidR="003C7B19">
        <w:rPr>
          <w:color w:val="000000" w:themeColor="text1"/>
        </w:rPr>
        <w:t xml:space="preserve">. Les premières guideront </w:t>
      </w:r>
      <w:r w:rsidR="0084022E">
        <w:rPr>
          <w:color w:val="000000" w:themeColor="text1"/>
        </w:rPr>
        <w:t>l’équipe de conception</w:t>
      </w:r>
      <w:r w:rsidR="003C7B19">
        <w:rPr>
          <w:color w:val="000000" w:themeColor="text1"/>
        </w:rPr>
        <w:t xml:space="preserve"> pour produire la structure d</w:t>
      </w:r>
      <w:r w:rsidR="009855AF">
        <w:rPr>
          <w:color w:val="000000" w:themeColor="text1"/>
        </w:rPr>
        <w:t>’</w:t>
      </w:r>
      <w:r w:rsidR="003C7B19">
        <w:rPr>
          <w:color w:val="000000" w:themeColor="text1"/>
        </w:rPr>
        <w:t>un cours ou d</w:t>
      </w:r>
      <w:r w:rsidR="009855AF">
        <w:rPr>
          <w:color w:val="000000" w:themeColor="text1"/>
        </w:rPr>
        <w:t>’</w:t>
      </w:r>
      <w:r w:rsidR="003C7B19">
        <w:rPr>
          <w:color w:val="000000" w:themeColor="text1"/>
        </w:rPr>
        <w:t>un programme, ou si l</w:t>
      </w:r>
      <w:r w:rsidR="009855AF">
        <w:rPr>
          <w:color w:val="000000" w:themeColor="text1"/>
        </w:rPr>
        <w:t>’</w:t>
      </w:r>
      <w:r w:rsidR="003C7B19">
        <w:rPr>
          <w:color w:val="000000" w:themeColor="text1"/>
        </w:rPr>
        <w:t xml:space="preserve">on préfère un </w:t>
      </w:r>
      <w:r w:rsidR="005A4396">
        <w:rPr>
          <w:color w:val="000000" w:themeColor="text1"/>
        </w:rPr>
        <w:t>« </w:t>
      </w:r>
      <w:r w:rsidR="003C7B19">
        <w:rPr>
          <w:color w:val="000000" w:themeColor="text1"/>
        </w:rPr>
        <w:t>réseau des unités d</w:t>
      </w:r>
      <w:r w:rsidR="009855AF">
        <w:rPr>
          <w:color w:val="000000" w:themeColor="text1"/>
        </w:rPr>
        <w:t>’</w:t>
      </w:r>
      <w:r w:rsidR="003C7B19">
        <w:rPr>
          <w:color w:val="000000" w:themeColor="text1"/>
        </w:rPr>
        <w:t>apprentissage</w:t>
      </w:r>
      <w:r w:rsidR="009C59D3">
        <w:rPr>
          <w:color w:val="000000" w:themeColor="text1"/>
        </w:rPr>
        <w:t xml:space="preserve"> (UA)</w:t>
      </w:r>
      <w:r w:rsidR="005A4396">
        <w:rPr>
          <w:color w:val="000000" w:themeColor="text1"/>
        </w:rPr>
        <w:t> »</w:t>
      </w:r>
      <w:r w:rsidR="003C7B19">
        <w:rPr>
          <w:color w:val="000000" w:themeColor="text1"/>
        </w:rPr>
        <w:t>. Les secondes l</w:t>
      </w:r>
      <w:r w:rsidR="009855AF">
        <w:rPr>
          <w:color w:val="000000" w:themeColor="text1"/>
        </w:rPr>
        <w:t>’</w:t>
      </w:r>
      <w:r w:rsidR="003C7B19">
        <w:rPr>
          <w:color w:val="000000" w:themeColor="text1"/>
        </w:rPr>
        <w:t>aideront à élaborer les scénarios pédagogiques des unités d</w:t>
      </w:r>
      <w:r w:rsidR="009855AF">
        <w:rPr>
          <w:color w:val="000000" w:themeColor="text1"/>
        </w:rPr>
        <w:t>’</w:t>
      </w:r>
      <w:r w:rsidR="003C7B19">
        <w:rPr>
          <w:color w:val="000000" w:themeColor="text1"/>
        </w:rPr>
        <w:t>apprentissage regroupant les év</w:t>
      </w:r>
      <w:r w:rsidR="0084022E">
        <w:rPr>
          <w:color w:val="000000" w:themeColor="text1"/>
        </w:rPr>
        <w:t>é</w:t>
      </w:r>
      <w:r w:rsidR="003C7B19">
        <w:rPr>
          <w:color w:val="000000" w:themeColor="text1"/>
        </w:rPr>
        <w:t>nements, leurs acteurs et les ressources qu</w:t>
      </w:r>
      <w:r w:rsidR="009855AF">
        <w:rPr>
          <w:color w:val="000000" w:themeColor="text1"/>
        </w:rPr>
        <w:t>’</w:t>
      </w:r>
      <w:r w:rsidR="003C7B19">
        <w:rPr>
          <w:color w:val="000000" w:themeColor="text1"/>
        </w:rPr>
        <w:t>ils utilisent et produisent lors de</w:t>
      </w:r>
      <w:r w:rsidR="0084022E">
        <w:rPr>
          <w:color w:val="000000" w:themeColor="text1"/>
        </w:rPr>
        <w:t xml:space="preserve"> ce</w:t>
      </w:r>
      <w:r w:rsidR="003C7B19">
        <w:rPr>
          <w:color w:val="000000" w:themeColor="text1"/>
        </w:rPr>
        <w:t>s év</w:t>
      </w:r>
      <w:r w:rsidR="0084022E">
        <w:rPr>
          <w:color w:val="000000" w:themeColor="text1"/>
        </w:rPr>
        <w:t>é</w:t>
      </w:r>
      <w:r w:rsidR="003C7B19">
        <w:rPr>
          <w:color w:val="000000" w:themeColor="text1"/>
        </w:rPr>
        <w:t xml:space="preserve">nements. </w:t>
      </w:r>
    </w:p>
    <w:p w14:paraId="5A455FDC" w14:textId="4627B7D9" w:rsidR="003C7B19" w:rsidRDefault="003C7B19" w:rsidP="00A828D7">
      <w:pPr>
        <w:pStyle w:val="Paragraphedeliste"/>
        <w:rPr>
          <w:color w:val="000000" w:themeColor="text1"/>
        </w:rPr>
      </w:pPr>
      <w:r w:rsidRPr="003C7B19">
        <w:rPr>
          <w:color w:val="000000" w:themeColor="text1"/>
        </w:rPr>
        <w:t>L</w:t>
      </w:r>
      <w:r w:rsidR="009855AF">
        <w:rPr>
          <w:i/>
          <w:color w:val="000000" w:themeColor="text1"/>
        </w:rPr>
        <w:t>’</w:t>
      </w:r>
      <w:r w:rsidR="00A828D7" w:rsidRPr="008E7503">
        <w:rPr>
          <w:i/>
          <w:color w:val="000000" w:themeColor="text1"/>
        </w:rPr>
        <w:t>axe médiatique</w:t>
      </w:r>
      <w:r w:rsidR="00F56A02">
        <w:rPr>
          <w:i/>
          <w:color w:val="000000" w:themeColor="text1"/>
        </w:rPr>
        <w:t xml:space="preserve"> </w:t>
      </w:r>
      <w:r w:rsidR="009D50BF" w:rsidRPr="003C7B19">
        <w:rPr>
          <w:color w:val="000000" w:themeColor="text1"/>
        </w:rPr>
        <w:t>sera</w:t>
      </w:r>
      <w:r>
        <w:rPr>
          <w:i/>
          <w:color w:val="000000" w:themeColor="text1"/>
        </w:rPr>
        <w:t xml:space="preserve"> </w:t>
      </w:r>
      <w:r w:rsidRPr="003C7B19">
        <w:rPr>
          <w:color w:val="000000" w:themeColor="text1"/>
        </w:rPr>
        <w:t>guidé</w:t>
      </w:r>
      <w:r w:rsidR="00105D88">
        <w:rPr>
          <w:color w:val="000000" w:themeColor="text1"/>
        </w:rPr>
        <w:t xml:space="preserve"> par</w:t>
      </w:r>
      <w:r w:rsidR="00586851">
        <w:rPr>
          <w:color w:val="000000" w:themeColor="text1"/>
        </w:rPr>
        <w:t xml:space="preserve"> </w:t>
      </w:r>
      <w:r>
        <w:rPr>
          <w:color w:val="000000" w:themeColor="text1"/>
        </w:rPr>
        <w:t>une</w:t>
      </w:r>
      <w:r w:rsidR="008E7503">
        <w:rPr>
          <w:color w:val="000000" w:themeColor="text1"/>
        </w:rPr>
        <w:t xml:space="preserve"> théorie de médiatisation</w:t>
      </w:r>
      <w:r>
        <w:rPr>
          <w:color w:val="000000" w:themeColor="text1"/>
        </w:rPr>
        <w:t xml:space="preserve"> propre au</w:t>
      </w:r>
      <w:r w:rsidR="00A828D7">
        <w:rPr>
          <w:color w:val="000000" w:themeColor="text1"/>
        </w:rPr>
        <w:t xml:space="preserve"> type particulier de système d</w:t>
      </w:r>
      <w:r w:rsidR="009855AF">
        <w:rPr>
          <w:color w:val="000000" w:themeColor="text1"/>
        </w:rPr>
        <w:t>’</w:t>
      </w:r>
      <w:r w:rsidR="00A828D7">
        <w:rPr>
          <w:color w:val="000000" w:themeColor="text1"/>
        </w:rPr>
        <w:t xml:space="preserve">apprentissage </w:t>
      </w:r>
      <w:r w:rsidR="0084022E">
        <w:rPr>
          <w:color w:val="000000" w:themeColor="text1"/>
        </w:rPr>
        <w:t>prenant</w:t>
      </w:r>
      <w:r w:rsidR="00A828D7">
        <w:rPr>
          <w:color w:val="000000" w:themeColor="text1"/>
        </w:rPr>
        <w:t xml:space="preserve"> ici la forme d</w:t>
      </w:r>
      <w:r w:rsidR="009855AF">
        <w:rPr>
          <w:color w:val="000000" w:themeColor="text1"/>
        </w:rPr>
        <w:t>’</w:t>
      </w:r>
      <w:r w:rsidR="00A828D7">
        <w:rPr>
          <w:color w:val="000000" w:themeColor="text1"/>
        </w:rPr>
        <w:t xml:space="preserve">un </w:t>
      </w:r>
      <w:r>
        <w:rPr>
          <w:color w:val="000000" w:themeColor="text1"/>
        </w:rPr>
        <w:t xml:space="preserve">environnement en ligne diffusé sur le Web. </w:t>
      </w:r>
      <w:r w:rsidR="00105D88">
        <w:rPr>
          <w:color w:val="000000" w:themeColor="text1"/>
        </w:rPr>
        <w:t>Ce sous-processus</w:t>
      </w:r>
      <w:r>
        <w:rPr>
          <w:color w:val="000000" w:themeColor="text1"/>
        </w:rPr>
        <w:t xml:space="preserve"> devra</w:t>
      </w:r>
      <w:r w:rsidR="00105D88">
        <w:rPr>
          <w:color w:val="000000" w:themeColor="text1"/>
        </w:rPr>
        <w:t xml:space="preserve"> permettre de</w:t>
      </w:r>
      <w:r>
        <w:rPr>
          <w:color w:val="000000" w:themeColor="text1"/>
        </w:rPr>
        <w:t xml:space="preserve"> préciser </w:t>
      </w:r>
      <w:r w:rsidR="00105D88">
        <w:rPr>
          <w:color w:val="000000" w:themeColor="text1"/>
        </w:rPr>
        <w:t>à</w:t>
      </w:r>
      <w:r>
        <w:rPr>
          <w:color w:val="000000" w:themeColor="text1"/>
        </w:rPr>
        <w:t xml:space="preserve"> quelle génération du Web il </w:t>
      </w:r>
      <w:r w:rsidR="000D483D">
        <w:rPr>
          <w:color w:val="000000" w:themeColor="text1"/>
        </w:rPr>
        <w:t xml:space="preserve">est destiné : Web de documents, Web social ou Web sémantique. Il </w:t>
      </w:r>
      <w:r w:rsidR="00CE4EB3">
        <w:rPr>
          <w:color w:val="000000" w:themeColor="text1"/>
        </w:rPr>
        <w:t>conduira à la production d</w:t>
      </w:r>
      <w:r w:rsidR="009855AF">
        <w:rPr>
          <w:color w:val="000000" w:themeColor="text1"/>
        </w:rPr>
        <w:t>’</w:t>
      </w:r>
      <w:r w:rsidR="000D483D">
        <w:rPr>
          <w:color w:val="000000" w:themeColor="text1"/>
        </w:rPr>
        <w:t>un</w:t>
      </w:r>
      <w:r w:rsidR="00105D88">
        <w:rPr>
          <w:color w:val="000000" w:themeColor="text1"/>
        </w:rPr>
        <w:t xml:space="preserve"> devis médiatisé</w:t>
      </w:r>
      <w:r w:rsidR="00097ED3">
        <w:rPr>
          <w:color w:val="000000" w:themeColor="text1"/>
        </w:rPr>
        <w:t xml:space="preserve"> sous </w:t>
      </w:r>
      <w:r w:rsidR="00F11F77">
        <w:rPr>
          <w:color w:val="000000" w:themeColor="text1"/>
        </w:rPr>
        <w:t xml:space="preserve">la </w:t>
      </w:r>
      <w:r w:rsidR="00097ED3">
        <w:rPr>
          <w:color w:val="000000" w:themeColor="text1"/>
        </w:rPr>
        <w:t xml:space="preserve">forme </w:t>
      </w:r>
      <w:r w:rsidR="0084022E">
        <w:rPr>
          <w:color w:val="000000" w:themeColor="text1"/>
        </w:rPr>
        <w:t xml:space="preserve">d’une </w:t>
      </w:r>
      <w:r w:rsidR="00097ED3">
        <w:rPr>
          <w:color w:val="000000" w:themeColor="text1"/>
        </w:rPr>
        <w:t xml:space="preserve">maquette ou </w:t>
      </w:r>
      <w:r w:rsidR="0084022E">
        <w:rPr>
          <w:color w:val="000000" w:themeColor="text1"/>
        </w:rPr>
        <w:t xml:space="preserve">d’un </w:t>
      </w:r>
      <w:r w:rsidR="00097ED3">
        <w:rPr>
          <w:color w:val="000000" w:themeColor="text1"/>
        </w:rPr>
        <w:t>prototype concrétisant</w:t>
      </w:r>
      <w:r w:rsidR="00105D88">
        <w:rPr>
          <w:color w:val="000000" w:themeColor="text1"/>
        </w:rPr>
        <w:t xml:space="preserve"> </w:t>
      </w:r>
      <w:r w:rsidR="00097ED3">
        <w:rPr>
          <w:color w:val="000000" w:themeColor="text1"/>
        </w:rPr>
        <w:t>l</w:t>
      </w:r>
      <w:r w:rsidR="000D483D">
        <w:rPr>
          <w:color w:val="000000" w:themeColor="text1"/>
        </w:rPr>
        <w:t>es scénarios de l</w:t>
      </w:r>
      <w:r w:rsidR="009855AF">
        <w:rPr>
          <w:color w:val="000000" w:themeColor="text1"/>
        </w:rPr>
        <w:t>’</w:t>
      </w:r>
      <w:r w:rsidR="000D483D">
        <w:rPr>
          <w:color w:val="000000" w:themeColor="text1"/>
        </w:rPr>
        <w:t>axe pédagogique.</w:t>
      </w:r>
    </w:p>
    <w:p w14:paraId="333CB084" w14:textId="3CD44E81" w:rsidR="00A828D7" w:rsidRDefault="00A400EA" w:rsidP="00A828D7">
      <w:pPr>
        <w:pStyle w:val="Paragraphedeliste"/>
        <w:rPr>
          <w:color w:val="000000" w:themeColor="text1"/>
        </w:rPr>
      </w:pPr>
      <w:r w:rsidRPr="0084022E">
        <w:rPr>
          <w:iCs/>
          <w:color w:val="000000" w:themeColor="text1"/>
        </w:rPr>
        <w:t>L</w:t>
      </w:r>
      <w:r w:rsidR="009855AF" w:rsidRPr="0084022E">
        <w:rPr>
          <w:iCs/>
          <w:color w:val="000000" w:themeColor="text1"/>
        </w:rPr>
        <w:t>’</w:t>
      </w:r>
      <w:r w:rsidR="00A828D7" w:rsidRPr="008E7503">
        <w:rPr>
          <w:i/>
          <w:color w:val="000000" w:themeColor="text1"/>
        </w:rPr>
        <w:t>axe d</w:t>
      </w:r>
      <w:r w:rsidR="009855AF">
        <w:rPr>
          <w:i/>
          <w:color w:val="000000" w:themeColor="text1"/>
        </w:rPr>
        <w:t>’</w:t>
      </w:r>
      <w:r w:rsidR="00A828D7" w:rsidRPr="008E7503">
        <w:rPr>
          <w:i/>
          <w:color w:val="000000" w:themeColor="text1"/>
        </w:rPr>
        <w:t>implantation</w:t>
      </w:r>
      <w:r w:rsidR="008E7503">
        <w:rPr>
          <w:color w:val="000000" w:themeColor="text1"/>
        </w:rPr>
        <w:t>,</w:t>
      </w:r>
      <w:r w:rsidR="008E7503" w:rsidRPr="008E7503">
        <w:rPr>
          <w:color w:val="000000" w:themeColor="text1"/>
        </w:rPr>
        <w:t xml:space="preserve"> </w:t>
      </w:r>
      <w:r w:rsidR="000D483D">
        <w:rPr>
          <w:color w:val="000000" w:themeColor="text1"/>
        </w:rPr>
        <w:t>guidé</w:t>
      </w:r>
      <w:r w:rsidR="00542280">
        <w:rPr>
          <w:color w:val="000000" w:themeColor="text1"/>
        </w:rPr>
        <w:t xml:space="preserve"> par </w:t>
      </w:r>
      <w:r w:rsidR="000D483D">
        <w:rPr>
          <w:color w:val="000000" w:themeColor="text1"/>
        </w:rPr>
        <w:t>une</w:t>
      </w:r>
      <w:r w:rsidR="008E7503">
        <w:rPr>
          <w:color w:val="000000" w:themeColor="text1"/>
        </w:rPr>
        <w:t xml:space="preserve"> théorie d</w:t>
      </w:r>
      <w:r w:rsidR="009855AF">
        <w:rPr>
          <w:color w:val="000000" w:themeColor="text1"/>
        </w:rPr>
        <w:t>’</w:t>
      </w:r>
      <w:r w:rsidR="008E7503">
        <w:rPr>
          <w:color w:val="000000" w:themeColor="text1"/>
        </w:rPr>
        <w:t>implantation</w:t>
      </w:r>
      <w:r w:rsidR="000D483D">
        <w:rPr>
          <w:color w:val="000000" w:themeColor="text1"/>
        </w:rPr>
        <w:t>,</w:t>
      </w:r>
      <w:r w:rsidR="000B5992">
        <w:rPr>
          <w:color w:val="000000" w:themeColor="text1"/>
        </w:rPr>
        <w:t xml:space="preserve"> </w:t>
      </w:r>
      <w:r w:rsidR="00A828D7">
        <w:rPr>
          <w:color w:val="000000" w:themeColor="text1"/>
        </w:rPr>
        <w:t xml:space="preserve">devra spécifier un modèle de </w:t>
      </w:r>
      <w:r>
        <w:rPr>
          <w:color w:val="000000" w:themeColor="text1"/>
        </w:rPr>
        <w:t>l</w:t>
      </w:r>
      <w:r w:rsidR="009855AF">
        <w:rPr>
          <w:color w:val="000000" w:themeColor="text1"/>
        </w:rPr>
        <w:t>’</w:t>
      </w:r>
      <w:r>
        <w:rPr>
          <w:color w:val="000000" w:themeColor="text1"/>
        </w:rPr>
        <w:t>infrastructure technologique, pédagogique et humaine de l</w:t>
      </w:r>
      <w:r w:rsidR="009855AF">
        <w:rPr>
          <w:color w:val="000000" w:themeColor="text1"/>
        </w:rPr>
        <w:t>’</w:t>
      </w:r>
      <w:r>
        <w:rPr>
          <w:color w:val="000000" w:themeColor="text1"/>
        </w:rPr>
        <w:t>environnement d</w:t>
      </w:r>
      <w:r w:rsidR="009855AF">
        <w:rPr>
          <w:color w:val="000000" w:themeColor="text1"/>
        </w:rPr>
        <w:t>’</w:t>
      </w:r>
      <w:r>
        <w:rPr>
          <w:color w:val="000000" w:themeColor="text1"/>
        </w:rPr>
        <w:t>accueil de l</w:t>
      </w:r>
      <w:r w:rsidR="009855AF">
        <w:rPr>
          <w:color w:val="000000" w:themeColor="text1"/>
        </w:rPr>
        <w:t>’</w:t>
      </w:r>
      <w:r>
        <w:rPr>
          <w:color w:val="000000" w:themeColor="text1"/>
        </w:rPr>
        <w:t>ENA.</w:t>
      </w:r>
      <w:r w:rsidR="00CF60BF">
        <w:rPr>
          <w:color w:val="000000" w:themeColor="text1"/>
        </w:rPr>
        <w:t xml:space="preserve"> </w:t>
      </w:r>
      <w:r w:rsidR="00542280">
        <w:rPr>
          <w:color w:val="000000" w:themeColor="text1"/>
        </w:rPr>
        <w:t>Ce modèle d</w:t>
      </w:r>
      <w:r w:rsidR="009855AF">
        <w:rPr>
          <w:color w:val="000000" w:themeColor="text1"/>
        </w:rPr>
        <w:t>’</w:t>
      </w:r>
      <w:r w:rsidR="00542280">
        <w:rPr>
          <w:color w:val="000000" w:themeColor="text1"/>
        </w:rPr>
        <w:t>implantation</w:t>
      </w:r>
      <w:r w:rsidR="00CF60BF">
        <w:rPr>
          <w:color w:val="000000" w:themeColor="text1"/>
        </w:rPr>
        <w:t xml:space="preserve"> </w:t>
      </w:r>
      <w:r w:rsidR="00542280">
        <w:rPr>
          <w:color w:val="000000" w:themeColor="text1"/>
        </w:rPr>
        <w:t>devra également</w:t>
      </w:r>
      <w:r w:rsidR="00CF60BF">
        <w:rPr>
          <w:color w:val="000000" w:themeColor="text1"/>
        </w:rPr>
        <w:t xml:space="preserve"> </w:t>
      </w:r>
      <w:r w:rsidR="00542280">
        <w:rPr>
          <w:color w:val="000000" w:themeColor="text1"/>
        </w:rPr>
        <w:t>spécifier comment pourra se faire</w:t>
      </w:r>
      <w:r w:rsidR="00CF60BF">
        <w:rPr>
          <w:color w:val="000000" w:themeColor="text1"/>
        </w:rPr>
        <w:t xml:space="preserve"> l</w:t>
      </w:r>
      <w:r w:rsidR="009855AF">
        <w:rPr>
          <w:color w:val="000000" w:themeColor="text1"/>
        </w:rPr>
        <w:t>’</w:t>
      </w:r>
      <w:r w:rsidR="00CF60BF">
        <w:rPr>
          <w:color w:val="000000" w:themeColor="text1"/>
        </w:rPr>
        <w:t>intégration de l</w:t>
      </w:r>
      <w:r w:rsidR="009855AF">
        <w:rPr>
          <w:color w:val="000000" w:themeColor="text1"/>
        </w:rPr>
        <w:t>’</w:t>
      </w:r>
      <w:r w:rsidR="00CF60BF">
        <w:rPr>
          <w:color w:val="000000" w:themeColor="text1"/>
        </w:rPr>
        <w:t>ENA</w:t>
      </w:r>
      <w:r w:rsidR="00FB5903">
        <w:rPr>
          <w:color w:val="000000" w:themeColor="text1"/>
        </w:rPr>
        <w:t xml:space="preserve"> à l</w:t>
      </w:r>
      <w:r w:rsidR="009855AF">
        <w:rPr>
          <w:color w:val="000000" w:themeColor="text1"/>
        </w:rPr>
        <w:t>’</w:t>
      </w:r>
      <w:r w:rsidR="00FB5903">
        <w:rPr>
          <w:color w:val="000000" w:themeColor="text1"/>
        </w:rPr>
        <w:t>environnement</w:t>
      </w:r>
      <w:r w:rsidR="00CF60BF">
        <w:rPr>
          <w:color w:val="000000" w:themeColor="text1"/>
        </w:rPr>
        <w:t xml:space="preserve"> personnel d</w:t>
      </w:r>
      <w:r w:rsidR="009855AF">
        <w:rPr>
          <w:color w:val="000000" w:themeColor="text1"/>
        </w:rPr>
        <w:t>’</w:t>
      </w:r>
      <w:r w:rsidR="00CF60BF">
        <w:rPr>
          <w:color w:val="000000" w:themeColor="text1"/>
        </w:rPr>
        <w:t xml:space="preserve">apprentissage </w:t>
      </w:r>
      <w:r w:rsidR="003C7B19">
        <w:rPr>
          <w:color w:val="000000" w:themeColor="text1"/>
        </w:rPr>
        <w:t>(EPA)</w:t>
      </w:r>
      <w:r w:rsidR="00CF60BF">
        <w:rPr>
          <w:color w:val="000000" w:themeColor="text1"/>
        </w:rPr>
        <w:t xml:space="preserve"> </w:t>
      </w:r>
      <w:r w:rsidR="00CF24EF">
        <w:rPr>
          <w:color w:val="000000" w:themeColor="text1"/>
        </w:rPr>
        <w:t xml:space="preserve">des personnes </w:t>
      </w:r>
      <w:r w:rsidR="0084022E">
        <w:rPr>
          <w:color w:val="000000" w:themeColor="text1"/>
        </w:rPr>
        <w:t>apprenant</w:t>
      </w:r>
      <w:r w:rsidR="00CF24EF">
        <w:rPr>
          <w:color w:val="000000" w:themeColor="text1"/>
        </w:rPr>
        <w:t>e</w:t>
      </w:r>
      <w:r w:rsidR="0084022E">
        <w:rPr>
          <w:color w:val="000000" w:themeColor="text1"/>
        </w:rPr>
        <w:t xml:space="preserve">s </w:t>
      </w:r>
      <w:r w:rsidR="00CF60BF">
        <w:rPr>
          <w:color w:val="000000" w:themeColor="text1"/>
        </w:rPr>
        <w:t>et, le cas échéant, à l</w:t>
      </w:r>
      <w:r w:rsidR="009855AF">
        <w:rPr>
          <w:color w:val="000000" w:themeColor="text1"/>
        </w:rPr>
        <w:t>’</w:t>
      </w:r>
      <w:r w:rsidR="00CF60BF">
        <w:rPr>
          <w:color w:val="000000" w:themeColor="text1"/>
        </w:rPr>
        <w:t xml:space="preserve">environnement institutionnel dans lequel </w:t>
      </w:r>
      <w:r w:rsidR="007D1D62">
        <w:rPr>
          <w:color w:val="000000" w:themeColor="text1"/>
        </w:rPr>
        <w:t>celles</w:t>
      </w:r>
      <w:r w:rsidR="00105D88">
        <w:rPr>
          <w:color w:val="000000" w:themeColor="text1"/>
        </w:rPr>
        <w:t>-ci</w:t>
      </w:r>
      <w:r w:rsidR="00CF60BF">
        <w:rPr>
          <w:color w:val="000000" w:themeColor="text1"/>
        </w:rPr>
        <w:t xml:space="preserve"> évoluent.</w:t>
      </w:r>
    </w:p>
    <w:p w14:paraId="2500BBC0" w14:textId="4DD2A116" w:rsidR="00A828D7" w:rsidRDefault="00A400EA" w:rsidP="00A828D7">
      <w:pPr>
        <w:pStyle w:val="Titre2"/>
      </w:pPr>
      <w:r>
        <w:t>Un processus unifié</w:t>
      </w:r>
      <w:r w:rsidR="00A828D7">
        <w:t xml:space="preserve"> </w:t>
      </w:r>
      <w:r w:rsidR="004B2D7E">
        <w:t>par</w:t>
      </w:r>
      <w:r>
        <w:t xml:space="preserve"> des</w:t>
      </w:r>
      <w:r w:rsidR="00A828D7">
        <w:t xml:space="preserve"> cycles de développement</w:t>
      </w:r>
    </w:p>
    <w:p w14:paraId="282F76EA" w14:textId="087BAEB7" w:rsidR="00A828D7" w:rsidRPr="00862B32" w:rsidRDefault="00A400EA" w:rsidP="00A828D7">
      <w:pPr>
        <w:spacing w:line="240" w:lineRule="auto"/>
        <w:jc w:val="both"/>
      </w:pPr>
      <w:r w:rsidRPr="00862B32">
        <w:t>L</w:t>
      </w:r>
      <w:r w:rsidR="009855AF">
        <w:t>’</w:t>
      </w:r>
      <w:r w:rsidR="00A828D7" w:rsidRPr="00862B32">
        <w:t>IENA vise à résoudre les problèmes de conception, de réalisation et d</w:t>
      </w:r>
      <w:r w:rsidR="009855AF">
        <w:t>’</w:t>
      </w:r>
      <w:r w:rsidR="00A828D7" w:rsidRPr="00862B32">
        <w:t>implantation des ENA sur le Web</w:t>
      </w:r>
      <w:r w:rsidR="004B2D7E" w:rsidRPr="00862B32">
        <w:t xml:space="preserve">. </w:t>
      </w:r>
      <w:proofErr w:type="gramStart"/>
      <w:r w:rsidR="00ED04A6">
        <w:t xml:space="preserve">Un </w:t>
      </w:r>
      <w:r w:rsidR="004B2D7E" w:rsidRPr="00862B32">
        <w:t>ENA</w:t>
      </w:r>
      <w:proofErr w:type="gramEnd"/>
      <w:r w:rsidR="004B2D7E" w:rsidRPr="00862B32">
        <w:t xml:space="preserve"> doit soutenir</w:t>
      </w:r>
      <w:r w:rsidR="00A828D7" w:rsidRPr="00862B32">
        <w:t xml:space="preserve"> l</w:t>
      </w:r>
      <w:r w:rsidR="009855AF">
        <w:t>’</w:t>
      </w:r>
      <w:r w:rsidR="00A828D7" w:rsidRPr="00862B32">
        <w:t>ensemble des interactions</w:t>
      </w:r>
      <w:r w:rsidR="00A828D7" w:rsidRPr="009D28CF">
        <w:rPr>
          <w:vertAlign w:val="superscript"/>
        </w:rPr>
        <w:footnoteReference w:id="35"/>
      </w:r>
      <w:r w:rsidR="000B5992">
        <w:t xml:space="preserve"> </w:t>
      </w:r>
      <w:r w:rsidR="00A828D7" w:rsidRPr="00862B32">
        <w:t xml:space="preserve">des </w:t>
      </w:r>
      <w:r w:rsidR="00BC1015">
        <w:t xml:space="preserve">personnes </w:t>
      </w:r>
      <w:r w:rsidR="00A828D7" w:rsidRPr="00862B32">
        <w:t>apprenant</w:t>
      </w:r>
      <w:r w:rsidR="00BC1015">
        <w:t>e</w:t>
      </w:r>
      <w:r w:rsidR="00A828D7" w:rsidRPr="00862B32">
        <w:t>s et des facilitateurs</w:t>
      </w:r>
      <w:r w:rsidR="00BC1015">
        <w:t xml:space="preserve"> et facilitatrices</w:t>
      </w:r>
      <w:r w:rsidR="00A828D7" w:rsidRPr="00862B32">
        <w:t xml:space="preserve">, entre eux et avec des ressources elles-mêmes numérisées et accessibles sur le Web. </w:t>
      </w:r>
      <w:r w:rsidR="00ED04A6">
        <w:t>Il</w:t>
      </w:r>
      <w:r w:rsidR="00A828D7" w:rsidRPr="00862B32">
        <w:t xml:space="preserve"> </w:t>
      </w:r>
      <w:r w:rsidR="004B2D7E" w:rsidRPr="00862B32">
        <w:t>regroupe une variété de composantes logicielles, certaines conçues spécifiquement pour les apprentissages visés, d</w:t>
      </w:r>
      <w:r w:rsidR="009855AF">
        <w:t>’</w:t>
      </w:r>
      <w:r w:rsidR="004B2D7E" w:rsidRPr="00862B32">
        <w:t>autres réutilisant des progiciels à usage général comme un traitement de texte ou un logiciel de présentation, ou donnant accès à des documents numérisés et à des services de communication.</w:t>
      </w:r>
      <w:r w:rsidR="000B5992">
        <w:t xml:space="preserve"> </w:t>
      </w:r>
      <w:r w:rsidR="004B2D7E" w:rsidRPr="00862B32">
        <w:t>L</w:t>
      </w:r>
      <w:r w:rsidR="009855AF">
        <w:t>’</w:t>
      </w:r>
      <w:r w:rsidR="004B2D7E" w:rsidRPr="00862B32">
        <w:t xml:space="preserve">IENA </w:t>
      </w:r>
      <w:r w:rsidR="00A828D7" w:rsidRPr="00862B32">
        <w:t xml:space="preserve">doit </w:t>
      </w:r>
      <w:r w:rsidR="004B2D7E" w:rsidRPr="00862B32">
        <w:t xml:space="preserve">donc </w:t>
      </w:r>
      <w:r w:rsidR="00A828D7" w:rsidRPr="00862B32">
        <w:t>intégrer certains principes d</w:t>
      </w:r>
      <w:r w:rsidRPr="00862B32">
        <w:t>u processus unifié de</w:t>
      </w:r>
      <w:r w:rsidR="00A828D7" w:rsidRPr="00862B32">
        <w:t xml:space="preserve"> l</w:t>
      </w:r>
      <w:r w:rsidR="009855AF">
        <w:t>’</w:t>
      </w:r>
      <w:r w:rsidR="00A828D7" w:rsidRPr="00862B32">
        <w:t>ingénierie des systèmes d</w:t>
      </w:r>
      <w:r w:rsidR="009855AF">
        <w:t>’</w:t>
      </w:r>
      <w:r w:rsidR="00A828D7" w:rsidRPr="00862B32">
        <w:t>information (ou génie logiciel)</w:t>
      </w:r>
      <w:r w:rsidR="004B2D7E" w:rsidRPr="00862B32">
        <w:t>.</w:t>
      </w:r>
    </w:p>
    <w:p w14:paraId="3FF1B165" w14:textId="37D47E1C" w:rsidR="00A828D7" w:rsidRDefault="00A828D7" w:rsidP="00A828D7">
      <w:pPr>
        <w:pStyle w:val="Puceniv1"/>
        <w:numPr>
          <w:ilvl w:val="0"/>
          <w:numId w:val="0"/>
        </w:numPr>
      </w:pPr>
      <w:r>
        <w:t>L</w:t>
      </w:r>
      <w:r w:rsidR="00ED04A6">
        <w:t xml:space="preserve">a </w:t>
      </w:r>
      <w:r w:rsidR="00B50652">
        <w:t xml:space="preserve">MIENA </w:t>
      </w:r>
      <w:r>
        <w:t>adopte</w:t>
      </w:r>
      <w:r w:rsidR="00ED04A6">
        <w:t>ra</w:t>
      </w:r>
      <w:r>
        <w:t xml:space="preserve"> plusieurs des apports du processus unifié </w:t>
      </w:r>
      <w:r w:rsidR="00105D88">
        <w:t xml:space="preserve">du génie logiciel </w:t>
      </w:r>
      <w:r w:rsidR="00D47E16">
        <w:t>qu</w:t>
      </w:r>
      <w:r w:rsidR="009855AF">
        <w:t>’</w:t>
      </w:r>
      <w:r w:rsidR="00D47E16">
        <w:t xml:space="preserve">utilisait la MISA, mais </w:t>
      </w:r>
      <w:r w:rsidR="004B2D7E">
        <w:t>en</w:t>
      </w:r>
      <w:r>
        <w:t xml:space="preserve"> s</w:t>
      </w:r>
      <w:r w:rsidR="009855AF">
        <w:t>’</w:t>
      </w:r>
      <w:r>
        <w:t>inspirant davantage de la souplesse du processus unifié</w:t>
      </w:r>
      <w:r w:rsidR="00A400EA">
        <w:t xml:space="preserve"> </w:t>
      </w:r>
      <w:r>
        <w:t>et en y intégrant des méthodes dites « agiles »</w:t>
      </w:r>
      <w:r w:rsidR="00BC1015">
        <w:t> :</w:t>
      </w:r>
    </w:p>
    <w:p w14:paraId="34B43570" w14:textId="1C467017" w:rsidR="00ED04A6" w:rsidRDefault="00ED04A6" w:rsidP="008A0C14">
      <w:pPr>
        <w:pStyle w:val="Puceniv1"/>
        <w:ind w:left="357" w:hanging="357"/>
        <w:contextualSpacing/>
      </w:pPr>
      <w:r>
        <w:t>L</w:t>
      </w:r>
      <w:r w:rsidR="009855AF">
        <w:t>’</w:t>
      </w:r>
      <w:r>
        <w:t>élaboration progressive de l</w:t>
      </w:r>
      <w:r w:rsidR="009855AF">
        <w:t>’</w:t>
      </w:r>
      <w:r>
        <w:t>ENA au moyen de « couches » de plus en plus précises</w:t>
      </w:r>
      <w:r w:rsidRPr="00D47E16">
        <w:t xml:space="preserve"> </w:t>
      </w:r>
      <w:r>
        <w:t>du devis et de l</w:t>
      </w:r>
      <w:r w:rsidR="009855AF">
        <w:t>’</w:t>
      </w:r>
      <w:r>
        <w:t xml:space="preserve">ENA sera proposée </w:t>
      </w:r>
      <w:r w:rsidR="00105D88">
        <w:t>comme démarche de</w:t>
      </w:r>
      <w:r>
        <w:t xml:space="preserve"> la méthode. </w:t>
      </w:r>
    </w:p>
    <w:p w14:paraId="362F46FC" w14:textId="2AA6E73A" w:rsidR="00A828D7" w:rsidRDefault="00A828D7" w:rsidP="008A0C14">
      <w:pPr>
        <w:pStyle w:val="Puceniv1"/>
        <w:keepNext/>
        <w:ind w:left="357" w:hanging="357"/>
        <w:contextualSpacing/>
      </w:pPr>
      <w:r>
        <w:t>Les</w:t>
      </w:r>
      <w:r w:rsidRPr="001417F1">
        <w:t xml:space="preserve"> processus de conception s</w:t>
      </w:r>
      <w:r w:rsidR="009855AF">
        <w:t>’</w:t>
      </w:r>
      <w:r w:rsidRPr="001417F1">
        <w:t>exécut</w:t>
      </w:r>
      <w:r>
        <w:t>e</w:t>
      </w:r>
      <w:r w:rsidR="00D47E16">
        <w:t>ro</w:t>
      </w:r>
      <w:r w:rsidRPr="001417F1">
        <w:t>nt largement en parallèle et par itérations successives</w:t>
      </w:r>
      <w:r w:rsidR="004B2D7E">
        <w:t xml:space="preserve"> appelé</w:t>
      </w:r>
      <w:r w:rsidR="00694AA0">
        <w:t>e</w:t>
      </w:r>
      <w:r w:rsidR="004B2D7E">
        <w:t xml:space="preserve">s </w:t>
      </w:r>
      <w:r w:rsidR="004B2D7E" w:rsidRPr="004B2D7E">
        <w:rPr>
          <w:i/>
        </w:rPr>
        <w:t>cycles</w:t>
      </w:r>
      <w:r w:rsidR="004B2D7E">
        <w:t>, chaque cycle</w:t>
      </w:r>
      <w:r w:rsidRPr="001417F1">
        <w:t xml:space="preserve"> </w:t>
      </w:r>
      <w:r w:rsidR="00D47E16">
        <w:t>précis</w:t>
      </w:r>
      <w:r w:rsidR="004B2D7E">
        <w:t>a</w:t>
      </w:r>
      <w:r w:rsidR="00D47E16">
        <w:t>nt de plus en plus les devis et les prototypes de l</w:t>
      </w:r>
      <w:r w:rsidR="009855AF">
        <w:t>’</w:t>
      </w:r>
      <w:r w:rsidR="00D47E16">
        <w:t>ENA</w:t>
      </w:r>
      <w:r>
        <w:t>.</w:t>
      </w:r>
    </w:p>
    <w:p w14:paraId="4EC2FC79" w14:textId="6DF6CA71" w:rsidR="00A828D7" w:rsidRDefault="00A828D7" w:rsidP="008A0C14">
      <w:pPr>
        <w:pStyle w:val="Puceniv1"/>
        <w:ind w:left="357" w:hanging="357"/>
        <w:contextualSpacing/>
      </w:pPr>
      <w:r w:rsidRPr="001417F1">
        <w:t>La méthode</w:t>
      </w:r>
      <w:r>
        <w:t xml:space="preserve"> décrira</w:t>
      </w:r>
      <w:r w:rsidRPr="001417F1">
        <w:t xml:space="preserve"> précisément les produits</w:t>
      </w:r>
      <w:r>
        <w:t xml:space="preserve"> (« biens livrables »)</w:t>
      </w:r>
      <w:r w:rsidRPr="001417F1">
        <w:t xml:space="preserve"> de ces processus</w:t>
      </w:r>
      <w:r>
        <w:t xml:space="preserve"> par des tableaux, des textes ou des modèles visuels appelés </w:t>
      </w:r>
      <w:r w:rsidRPr="004B2D7E">
        <w:rPr>
          <w:i/>
        </w:rPr>
        <w:t>éléments de documentation</w:t>
      </w:r>
      <w:r>
        <w:t xml:space="preserve"> </w:t>
      </w:r>
      <w:r>
        <w:lastRenderedPageBreak/>
        <w:t>(</w:t>
      </w:r>
      <w:r w:rsidR="007314E3">
        <w:t>E</w:t>
      </w:r>
      <w:r>
        <w:t>D).</w:t>
      </w:r>
      <w:r w:rsidRPr="001417F1">
        <w:t xml:space="preserve"> </w:t>
      </w:r>
      <w:r w:rsidR="004B2D7E">
        <w:t>Une banque de ressources ouverte regroupe</w:t>
      </w:r>
      <w:r w:rsidR="00ED04A6">
        <w:t>ra</w:t>
      </w:r>
      <w:r w:rsidR="004B2D7E">
        <w:t xml:space="preserve"> les </w:t>
      </w:r>
      <w:r w:rsidR="007314E3">
        <w:t>E</w:t>
      </w:r>
      <w:r w:rsidR="004B2D7E">
        <w:t>D parmi l</w:t>
      </w:r>
      <w:r w:rsidR="00ED04A6">
        <w:t>es</w:t>
      </w:r>
      <w:r w:rsidR="004B2D7E">
        <w:t>quel</w:t>
      </w:r>
      <w:r w:rsidR="00ED04A6">
        <w:t>s</w:t>
      </w:r>
      <w:r w:rsidR="004B2D7E">
        <w:t xml:space="preserve"> les </w:t>
      </w:r>
      <w:r w:rsidR="00BC1015">
        <w:t xml:space="preserve">équipes de conception </w:t>
      </w:r>
      <w:r w:rsidR="004B2D7E">
        <w:t>choisiront ceux qui composeront chaque cycle de développement</w:t>
      </w:r>
      <w:r w:rsidR="00ED04A6">
        <w:t>.</w:t>
      </w:r>
    </w:p>
    <w:p w14:paraId="295CA060" w14:textId="2FC13BD3" w:rsidR="00A828D7" w:rsidRDefault="00A828D7" w:rsidP="008A0C14">
      <w:pPr>
        <w:pStyle w:val="Puceniv1"/>
        <w:ind w:left="357" w:hanging="357"/>
        <w:contextualSpacing/>
      </w:pPr>
      <w:r>
        <w:t>L</w:t>
      </w:r>
      <w:r w:rsidR="00ED04A6">
        <w:t>e</w:t>
      </w:r>
      <w:r w:rsidRPr="001417F1">
        <w:t xml:space="preserve"> </w:t>
      </w:r>
      <w:r w:rsidR="00D47E16">
        <w:t>rôle</w:t>
      </w:r>
      <w:r w:rsidRPr="001417F1">
        <w:t xml:space="preserve"> </w:t>
      </w:r>
      <w:r>
        <w:t xml:space="preserve">des </w:t>
      </w:r>
      <w:r w:rsidR="007314E3">
        <w:t>E</w:t>
      </w:r>
      <w:r>
        <w:t xml:space="preserve">D </w:t>
      </w:r>
      <w:r w:rsidR="004B2D7E">
        <w:t>dans le</w:t>
      </w:r>
      <w:r w:rsidRPr="001417F1">
        <w:t xml:space="preserve"> devis général</w:t>
      </w:r>
      <w:r>
        <w:t xml:space="preserve"> </w:t>
      </w:r>
      <w:r w:rsidR="00D47E16">
        <w:t>de l</w:t>
      </w:r>
      <w:r w:rsidR="009855AF">
        <w:t>’</w:t>
      </w:r>
      <w:r w:rsidR="00D47E16">
        <w:t>ENA</w:t>
      </w:r>
      <w:r>
        <w:t xml:space="preserve"> </w:t>
      </w:r>
      <w:r w:rsidR="00ED04A6">
        <w:t xml:space="preserve">sera </w:t>
      </w:r>
      <w:r>
        <w:t>précisé</w:t>
      </w:r>
      <w:r w:rsidR="00105D88">
        <w:t xml:space="preserve"> par ses composantes et en spécifiant dans quel sous-processus</w:t>
      </w:r>
      <w:r>
        <w:t xml:space="preserve"> </w:t>
      </w:r>
      <w:r w:rsidR="003304BE">
        <w:t>(</w:t>
      </w:r>
      <w:r>
        <w:t>cognitif, pédagogique, médiatique</w:t>
      </w:r>
      <w:r w:rsidR="00105D88">
        <w:t>,</w:t>
      </w:r>
      <w:r>
        <w:t xml:space="preserve"> </w:t>
      </w:r>
      <w:r w:rsidR="00D47E16">
        <w:t>d</w:t>
      </w:r>
      <w:r w:rsidR="009855AF">
        <w:t>’</w:t>
      </w:r>
      <w:r w:rsidR="00D47E16">
        <w:t>implantation</w:t>
      </w:r>
      <w:r w:rsidR="00105D88">
        <w:t xml:space="preserve"> ou de gestion</w:t>
      </w:r>
      <w:r w:rsidR="003304BE">
        <w:t>)</w:t>
      </w:r>
      <w:r w:rsidR="00105D88">
        <w:t xml:space="preserve"> il se situe.</w:t>
      </w:r>
    </w:p>
    <w:p w14:paraId="3728742F" w14:textId="2320E159" w:rsidR="00A828D7" w:rsidRDefault="003304BE" w:rsidP="00A828D7">
      <w:pPr>
        <w:pStyle w:val="Puceniv1"/>
        <w:ind w:left="357" w:hanging="357"/>
      </w:pPr>
      <w:r>
        <w:t>Même si</w:t>
      </w:r>
      <w:r w:rsidR="00D47E16">
        <w:t xml:space="preserve"> la réalisation médiatique de l</w:t>
      </w:r>
      <w:r w:rsidR="009855AF">
        <w:t>’</w:t>
      </w:r>
      <w:r w:rsidR="00D47E16">
        <w:t>ENA</w:t>
      </w:r>
      <w:r w:rsidR="004B2D7E">
        <w:t xml:space="preserve"> finale</w:t>
      </w:r>
      <w:r w:rsidR="00D47E16">
        <w:t xml:space="preserve"> et son implantation </w:t>
      </w:r>
      <w:r w:rsidR="00ED04A6">
        <w:t xml:space="preserve">seront </w:t>
      </w:r>
      <w:r w:rsidR="00A828D7">
        <w:t xml:space="preserve">externes à </w:t>
      </w:r>
      <w:r w:rsidR="00A828D7" w:rsidRPr="001417F1">
        <w:t xml:space="preserve">la </w:t>
      </w:r>
      <w:r w:rsidR="00D47E16">
        <w:t>méthode d</w:t>
      </w:r>
      <w:r w:rsidR="009855AF">
        <w:t>’</w:t>
      </w:r>
      <w:r w:rsidR="00D47E16">
        <w:t>IENA</w:t>
      </w:r>
      <w:r w:rsidR="00A828D7">
        <w:t>, celle-ci</w:t>
      </w:r>
      <w:r w:rsidR="00A828D7" w:rsidRPr="001417F1">
        <w:t xml:space="preserve"> </w:t>
      </w:r>
      <w:r w:rsidR="00A828D7">
        <w:t xml:space="preserve">en </w:t>
      </w:r>
      <w:r w:rsidR="00ED04A6">
        <w:t xml:space="preserve">fera </w:t>
      </w:r>
      <w:r w:rsidR="00D02E9E">
        <w:t>l</w:t>
      </w:r>
      <w:r w:rsidR="00ED04A6">
        <w:t>a planification</w:t>
      </w:r>
      <w:r w:rsidR="00A828D7">
        <w:t xml:space="preserve"> par l</w:t>
      </w:r>
      <w:r w:rsidR="009855AF">
        <w:t>’</w:t>
      </w:r>
      <w:r w:rsidR="00ED04A6">
        <w:t xml:space="preserve">élaboration </w:t>
      </w:r>
      <w:r w:rsidR="00A828D7">
        <w:t>de</w:t>
      </w:r>
      <w:r w:rsidR="00B50652">
        <w:t>s</w:t>
      </w:r>
      <w:r w:rsidR="00A828D7">
        <w:t xml:space="preserve"> </w:t>
      </w:r>
      <w:r w:rsidR="004B2D7E">
        <w:t>devis</w:t>
      </w:r>
      <w:r w:rsidR="00A828D7">
        <w:t xml:space="preserve"> médiatique</w:t>
      </w:r>
      <w:r w:rsidR="00097ED3">
        <w:t>s</w:t>
      </w:r>
      <w:r w:rsidR="00A828D7">
        <w:t xml:space="preserve"> et</w:t>
      </w:r>
      <w:r w:rsidR="00602F21">
        <w:t xml:space="preserve"> </w:t>
      </w:r>
      <w:r w:rsidR="00A828D7">
        <w:t>de diffusion.</w:t>
      </w:r>
    </w:p>
    <w:p w14:paraId="25FE0518" w14:textId="100669C6" w:rsidR="00A828D7" w:rsidRDefault="00A828D7" w:rsidP="00862B32">
      <w:pPr>
        <w:spacing w:line="240" w:lineRule="auto"/>
        <w:jc w:val="both"/>
      </w:pPr>
      <w:r w:rsidRPr="00B333C6">
        <w:t>L</w:t>
      </w:r>
      <w:r w:rsidR="009855AF">
        <w:t>’</w:t>
      </w:r>
      <w:r w:rsidRPr="00B333C6">
        <w:t xml:space="preserve">IENA </w:t>
      </w:r>
      <w:r w:rsidR="000E764E">
        <w:t xml:space="preserve">sera </w:t>
      </w:r>
      <w:r>
        <w:t>définie</w:t>
      </w:r>
      <w:r w:rsidRPr="00B333C6">
        <w:t xml:space="preserve"> comme un processus cyclique où chaque cycle</w:t>
      </w:r>
      <w:r>
        <w:t xml:space="preserve"> est un sous-processus qui</w:t>
      </w:r>
      <w:r w:rsidRPr="00B333C6">
        <w:t xml:space="preserve"> réexamine</w:t>
      </w:r>
      <w:r>
        <w:t xml:space="preserve"> tou</w:t>
      </w:r>
      <w:r w:rsidR="003304BE">
        <w:t>r</w:t>
      </w:r>
      <w:r>
        <w:t xml:space="preserve"> à tour</w:t>
      </w:r>
      <w:r w:rsidRPr="00B333C6">
        <w:t xml:space="preserve"> les produits des axes cognitif, pédagogique, médiatique et d</w:t>
      </w:r>
      <w:r w:rsidR="009855AF">
        <w:t>’</w:t>
      </w:r>
      <w:r w:rsidRPr="00B333C6">
        <w:t>implantation</w:t>
      </w:r>
      <w:r w:rsidR="00D47E16">
        <w:t xml:space="preserve">. </w:t>
      </w:r>
      <w:r w:rsidR="000E764E">
        <w:t>De c</w:t>
      </w:r>
      <w:r w:rsidR="00D47E16">
        <w:t>haque cycle</w:t>
      </w:r>
      <w:r w:rsidR="00586851">
        <w:t xml:space="preserve"> </w:t>
      </w:r>
      <w:r w:rsidR="000E764E">
        <w:t xml:space="preserve">résulteront </w:t>
      </w:r>
      <w:r>
        <w:t>un nouveau</w:t>
      </w:r>
      <w:r w:rsidR="00D47E16">
        <w:t xml:space="preserve"> devis et un nouveau</w:t>
      </w:r>
      <w:r>
        <w:t xml:space="preserve"> prototype de l</w:t>
      </w:r>
      <w:r w:rsidR="009855AF">
        <w:t>’</w:t>
      </w:r>
      <w:r>
        <w:t xml:space="preserve">ENA. </w:t>
      </w:r>
      <w:r w:rsidR="000E764E">
        <w:t>L</w:t>
      </w:r>
      <w:r>
        <w:t>es prototypes s</w:t>
      </w:r>
      <w:r w:rsidR="000E764E">
        <w:t>er</w:t>
      </w:r>
      <w:r>
        <w:t>ont</w:t>
      </w:r>
      <w:r w:rsidRPr="00B333C6">
        <w:t xml:space="preserve"> </w:t>
      </w:r>
      <w:r w:rsidR="00487C25">
        <w:t xml:space="preserve">de </w:t>
      </w:r>
      <w:r w:rsidRPr="00B333C6">
        <w:t>plus en plus élaboré</w:t>
      </w:r>
      <w:r>
        <w:t>s</w:t>
      </w:r>
      <w:r w:rsidRPr="00B333C6">
        <w:t xml:space="preserve">, tout comme dans le processus unifié </w:t>
      </w:r>
      <w:r>
        <w:t>en</w:t>
      </w:r>
      <w:r w:rsidRPr="00B333C6">
        <w:t xml:space="preserve"> génie logiciel.</w:t>
      </w:r>
      <w:r>
        <w:t xml:space="preserve"> Dans un cycle donné, les devis ayant servi à produire le prototype serv</w:t>
      </w:r>
      <w:r w:rsidR="000E764E">
        <w:t>iro</w:t>
      </w:r>
      <w:r>
        <w:t>nt d</w:t>
      </w:r>
      <w:r w:rsidR="009855AF">
        <w:t>’</w:t>
      </w:r>
      <w:r>
        <w:t>intrant</w:t>
      </w:r>
      <w:r w:rsidR="000E764E">
        <w:t>s</w:t>
      </w:r>
      <w:r>
        <w:t xml:space="preserve"> et s</w:t>
      </w:r>
      <w:r w:rsidR="000E764E">
        <w:t>er</w:t>
      </w:r>
      <w:r>
        <w:t>ont réévalués pour définir les devis d</w:t>
      </w:r>
      <w:r w:rsidR="009855AF">
        <w:t>’</w:t>
      </w:r>
      <w:r>
        <w:t>un nouveau prototype.</w:t>
      </w:r>
    </w:p>
    <w:p w14:paraId="1D163147" w14:textId="30F45390" w:rsidR="00A828D7" w:rsidRPr="003060C0" w:rsidRDefault="00A828D7" w:rsidP="00862B32">
      <w:pPr>
        <w:spacing w:line="240" w:lineRule="auto"/>
        <w:jc w:val="both"/>
      </w:pPr>
      <w:r>
        <w:t xml:space="preserve">Les </w:t>
      </w:r>
      <w:r w:rsidR="00CB609F">
        <w:t>E</w:t>
      </w:r>
      <w:r>
        <w:t>D qui soutiennent la gestion d</w:t>
      </w:r>
      <w:r w:rsidR="009855AF">
        <w:t>’</w:t>
      </w:r>
      <w:r>
        <w:t>un projet d</w:t>
      </w:r>
      <w:r w:rsidR="009855AF">
        <w:t>’</w:t>
      </w:r>
      <w:r>
        <w:t xml:space="preserve">IENA fourniront un fil conducteur </w:t>
      </w:r>
      <w:r w:rsidR="00105D88">
        <w:t>pour la gestion</w:t>
      </w:r>
      <w:r>
        <w:t xml:space="preserve"> </w:t>
      </w:r>
      <w:r w:rsidR="00105D88">
        <w:t>d</w:t>
      </w:r>
      <w:r>
        <w:t>es cycles du processus global, autour duquel se grefferont les activités de conception des axes de l</w:t>
      </w:r>
      <w:r w:rsidR="009855AF">
        <w:t>’</w:t>
      </w:r>
      <w:r>
        <w:t xml:space="preserve">IENA. </w:t>
      </w:r>
      <w:r w:rsidRPr="00862B32">
        <w:t>De façon analogue au processus unifié, chaque cycle comporte</w:t>
      </w:r>
      <w:r w:rsidR="00487C25">
        <w:t>ra</w:t>
      </w:r>
      <w:r w:rsidRPr="00862B32">
        <w:t xml:space="preserve"> des activités d</w:t>
      </w:r>
      <w:r w:rsidR="009855AF">
        <w:t>’</w:t>
      </w:r>
      <w:r w:rsidRPr="00862B32">
        <w:t>ingénierie s</w:t>
      </w:r>
      <w:r w:rsidR="009855AF">
        <w:t>’</w:t>
      </w:r>
      <w:r w:rsidRPr="00862B32">
        <w:t>intéressant successivement aux composantes d</w:t>
      </w:r>
      <w:r w:rsidR="009855AF">
        <w:t>’</w:t>
      </w:r>
      <w:r w:rsidRPr="00862B32">
        <w:t>analyse, aux modèles de</w:t>
      </w:r>
      <w:r w:rsidR="00CB609F">
        <w:t>s</w:t>
      </w:r>
      <w:r w:rsidRPr="00862B32">
        <w:t xml:space="preserve"> connaissances et de</w:t>
      </w:r>
      <w:r w:rsidR="00CB609F">
        <w:t>s</w:t>
      </w:r>
      <w:r w:rsidRPr="00862B32">
        <w:t xml:space="preserve"> compétences, aux composantes du modèle pédagogique, aux modèles médiatique</w:t>
      </w:r>
      <w:r w:rsidR="00565119">
        <w:t>s</w:t>
      </w:r>
      <w:r w:rsidRPr="00862B32">
        <w:t xml:space="preserve"> et aux modèles d</w:t>
      </w:r>
      <w:r w:rsidR="009855AF">
        <w:t>’</w:t>
      </w:r>
      <w:r w:rsidRPr="00862B32">
        <w:t>implant</w:t>
      </w:r>
      <w:r w:rsidR="00A95226">
        <w:t>ation.</w:t>
      </w:r>
      <w:r w:rsidR="00A95226" w:rsidRPr="00A95226">
        <w:t xml:space="preserve"> </w:t>
      </w:r>
      <w:r w:rsidR="00A95226" w:rsidRPr="00862B32">
        <w:t>De façon analogue au processus unifié, en progressant d</w:t>
      </w:r>
      <w:r w:rsidR="00A95226">
        <w:t>’</w:t>
      </w:r>
      <w:r w:rsidR="00A95226" w:rsidRPr="00862B32">
        <w:t>un cycle à l</w:t>
      </w:r>
      <w:r w:rsidR="00A95226">
        <w:t>’</w:t>
      </w:r>
      <w:r w:rsidR="00A95226" w:rsidRPr="00862B32">
        <w:t>autre, l</w:t>
      </w:r>
      <w:r w:rsidR="00A95226">
        <w:t>’accent</w:t>
      </w:r>
      <w:r w:rsidR="00A95226" w:rsidRPr="00862B32">
        <w:t xml:space="preserve"> se déplace</w:t>
      </w:r>
      <w:r w:rsidR="00A95226">
        <w:t>ra</w:t>
      </w:r>
      <w:r w:rsidR="00A95226" w:rsidRPr="00862B32">
        <w:t xml:space="preserve"> de l</w:t>
      </w:r>
      <w:r w:rsidR="00A95226">
        <w:t>’</w:t>
      </w:r>
      <w:r w:rsidR="00A95226" w:rsidRPr="00862B32">
        <w:t>analyse</w:t>
      </w:r>
      <w:r w:rsidR="00A95226">
        <w:t xml:space="preserve"> initiale vers</w:t>
      </w:r>
      <w:r w:rsidR="00A95226" w:rsidRPr="00862B32">
        <w:t xml:space="preserve"> l</w:t>
      </w:r>
      <w:r w:rsidR="00A95226">
        <w:t xml:space="preserve">e modèle des connaissances et compétences visées dans l’ENA, le </w:t>
      </w:r>
      <w:r w:rsidR="00A95226" w:rsidRPr="00862B32">
        <w:t xml:space="preserve">modèle pédagogique </w:t>
      </w:r>
      <w:r w:rsidR="00A95226">
        <w:t xml:space="preserve">et </w:t>
      </w:r>
      <w:r w:rsidR="00A95226" w:rsidRPr="00862B32">
        <w:t>le</w:t>
      </w:r>
      <w:r w:rsidR="00A95226">
        <w:t>s</w:t>
      </w:r>
      <w:r w:rsidR="00A95226" w:rsidRPr="00862B32">
        <w:t xml:space="preserve"> modèle</w:t>
      </w:r>
      <w:r w:rsidR="00A95226">
        <w:t>s</w:t>
      </w:r>
      <w:r w:rsidR="00A95226" w:rsidRPr="00862B32">
        <w:t xml:space="preserve"> médiatique et d</w:t>
      </w:r>
      <w:r w:rsidR="00A95226">
        <w:t>’</w:t>
      </w:r>
      <w:r w:rsidR="00A95226" w:rsidRPr="00862B32">
        <w:t>implantation.</w:t>
      </w:r>
      <w:r w:rsidRPr="00862B32">
        <w:t xml:space="preserve"> </w:t>
      </w:r>
    </w:p>
    <w:p w14:paraId="776D362C" w14:textId="2CA51AAA" w:rsidR="00A828D7" w:rsidRDefault="00252AB5" w:rsidP="00862B32">
      <w:pPr>
        <w:spacing w:line="240" w:lineRule="auto"/>
        <w:jc w:val="both"/>
      </w:pPr>
      <w:r>
        <w:t>Les</w:t>
      </w:r>
      <w:r w:rsidR="00A828D7">
        <w:t xml:space="preserve"> </w:t>
      </w:r>
      <w:r w:rsidR="00CB609F">
        <w:t>E</w:t>
      </w:r>
      <w:r w:rsidR="007639BE">
        <w:t>D</w:t>
      </w:r>
      <w:r w:rsidR="00A828D7">
        <w:t xml:space="preserve"> du processus d</w:t>
      </w:r>
      <w:r w:rsidR="009855AF">
        <w:t>’</w:t>
      </w:r>
      <w:r w:rsidR="00A828D7">
        <w:t>IENA s</w:t>
      </w:r>
      <w:r w:rsidR="007639BE">
        <w:t>er</w:t>
      </w:r>
      <w:r w:rsidR="00A828D7">
        <w:t xml:space="preserve">ont </w:t>
      </w:r>
      <w:r w:rsidR="004B2D7E">
        <w:t>définis</w:t>
      </w:r>
      <w:r w:rsidR="00A828D7">
        <w:t xml:space="preserve"> </w:t>
      </w:r>
      <w:r w:rsidR="007639BE">
        <w:t xml:space="preserve">de manière à </w:t>
      </w:r>
      <w:r w:rsidR="00A828D7">
        <w:t xml:space="preserve">tenir compte de la forme spécifique </w:t>
      </w:r>
      <w:proofErr w:type="gramStart"/>
      <w:r w:rsidR="00A828D7">
        <w:t>d</w:t>
      </w:r>
      <w:r w:rsidR="009855AF">
        <w:t>’</w:t>
      </w:r>
      <w:r w:rsidR="00A828D7">
        <w:t>un ENA</w:t>
      </w:r>
      <w:proofErr w:type="gramEnd"/>
      <w:r w:rsidR="00A828D7">
        <w:t xml:space="preserve"> en tant que système logiciel sur le Web. L</w:t>
      </w:r>
      <w:r w:rsidR="009855AF">
        <w:t>’</w:t>
      </w:r>
      <w:r w:rsidR="00A828D7">
        <w:t>axe médiatique en particulier tien</w:t>
      </w:r>
      <w:r w:rsidR="00B914B5">
        <w:t>dra</w:t>
      </w:r>
      <w:r w:rsidR="00A828D7">
        <w:t xml:space="preserve"> compte des fonctionnalités générales offertes par les logiciels Web. Les particularités pédagogiques et médiatiques des différents types d</w:t>
      </w:r>
      <w:r w:rsidR="009855AF">
        <w:t>’</w:t>
      </w:r>
      <w:r w:rsidR="00A828D7">
        <w:t>ENA (environnement</w:t>
      </w:r>
      <w:r w:rsidR="00542280">
        <w:t>s</w:t>
      </w:r>
      <w:r w:rsidR="00A828D7">
        <w:t xml:space="preserve"> nomades, réseaux sociaux, réalité augmentée ou virtuelle, jeux sérieux, </w:t>
      </w:r>
      <w:r w:rsidR="00CF1FD9">
        <w:t>environnements intelligents d</w:t>
      </w:r>
      <w:r w:rsidR="009855AF">
        <w:t>’</w:t>
      </w:r>
      <w:r w:rsidR="00CF1FD9">
        <w:t xml:space="preserve">apprentissage (EIA), </w:t>
      </w:r>
      <w:r w:rsidR="00A828D7">
        <w:t>C</w:t>
      </w:r>
      <w:r w:rsidR="00542280">
        <w:t>LOM</w:t>
      </w:r>
      <w:r w:rsidR="00A828D7">
        <w:t>,</w:t>
      </w:r>
      <w:r w:rsidR="000B5992">
        <w:t xml:space="preserve"> </w:t>
      </w:r>
      <w:r w:rsidR="00A828D7">
        <w:t>etc.) pourront faire l</w:t>
      </w:r>
      <w:r w:rsidR="009855AF">
        <w:t>’</w:t>
      </w:r>
      <w:r w:rsidR="00A828D7">
        <w:t>objet d</w:t>
      </w:r>
      <w:r w:rsidR="009855AF">
        <w:t>’</w:t>
      </w:r>
      <w:r w:rsidR="00CB609F">
        <w:t>E</w:t>
      </w:r>
      <w:r w:rsidR="0094570F">
        <w:t>D spécifiques à chacun, permettant ainsi de spécialiser la méthode.</w:t>
      </w:r>
      <w:r w:rsidR="000B5992">
        <w:t xml:space="preserve"> </w:t>
      </w:r>
    </w:p>
    <w:p w14:paraId="0A84D3FF" w14:textId="77777777" w:rsidR="00A828D7" w:rsidRDefault="00A828D7" w:rsidP="00A828D7">
      <w:pPr>
        <w:pStyle w:val="Titre2"/>
      </w:pPr>
      <w:r w:rsidRPr="0072632E">
        <w:t>Une méthode agile axée sur le prototypage rapide</w:t>
      </w:r>
    </w:p>
    <w:p w14:paraId="24C59948" w14:textId="4D1C5263" w:rsidR="00A828D7" w:rsidRPr="00B333C6" w:rsidRDefault="00A828D7" w:rsidP="00862B32">
      <w:pPr>
        <w:spacing w:line="240" w:lineRule="auto"/>
        <w:jc w:val="both"/>
      </w:pPr>
      <w:r w:rsidRPr="00B333C6">
        <w:t>L</w:t>
      </w:r>
      <w:r w:rsidR="00426A6D">
        <w:t>a méthode d</w:t>
      </w:r>
      <w:r w:rsidR="009855AF">
        <w:t>’</w:t>
      </w:r>
      <w:r w:rsidRPr="00B333C6">
        <w:t>IENA s</w:t>
      </w:r>
      <w:r w:rsidR="009855AF">
        <w:t>’</w:t>
      </w:r>
      <w:r w:rsidRPr="00B333C6">
        <w:t>inspir</w:t>
      </w:r>
      <w:r>
        <w:t>e</w:t>
      </w:r>
      <w:r w:rsidR="00426A6D">
        <w:t>ra</w:t>
      </w:r>
      <w:r w:rsidRPr="00B333C6">
        <w:t xml:space="preserve"> des méthodes agiles</w:t>
      </w:r>
      <w:r w:rsidR="00252AB5">
        <w:t xml:space="preserve"> et de prototypage </w:t>
      </w:r>
      <w:r w:rsidR="004250F8">
        <w:t>rapide</w:t>
      </w:r>
      <w:r w:rsidRPr="00B333C6">
        <w:t xml:space="preserve"> élaborées </w:t>
      </w:r>
      <w:r w:rsidR="004250F8">
        <w:t xml:space="preserve">à la fois </w:t>
      </w:r>
      <w:r w:rsidRPr="00B333C6">
        <w:t>en génie logiciel</w:t>
      </w:r>
      <w:r w:rsidR="00252AB5">
        <w:t xml:space="preserve"> et en </w:t>
      </w:r>
      <w:r w:rsidR="007B677C">
        <w:t>design pédagogique</w:t>
      </w:r>
      <w:r w:rsidRPr="00B333C6">
        <w:t xml:space="preserve">. Dans ces méthodes, des prototypes </w:t>
      </w:r>
      <w:r>
        <w:t>sont</w:t>
      </w:r>
      <w:r w:rsidRPr="00B333C6">
        <w:t xml:space="preserve"> </w:t>
      </w:r>
      <w:r w:rsidR="00735112">
        <w:t>conçus</w:t>
      </w:r>
      <w:r w:rsidR="00735112" w:rsidRPr="00B333C6">
        <w:t xml:space="preserve"> </w:t>
      </w:r>
      <w:r w:rsidRPr="00B333C6">
        <w:t xml:space="preserve">tout au long du processus </w:t>
      </w:r>
      <w:r>
        <w:t>d</w:t>
      </w:r>
      <w:r w:rsidR="009855AF">
        <w:t>’</w:t>
      </w:r>
      <w:r>
        <w:t>ingénierie</w:t>
      </w:r>
      <w:r w:rsidR="00735112">
        <w:t>.</w:t>
      </w:r>
      <w:r w:rsidRPr="00B333C6">
        <w:t xml:space="preserve"> </w:t>
      </w:r>
      <w:r w:rsidR="00735112">
        <w:t xml:space="preserve">Ils </w:t>
      </w:r>
      <w:r w:rsidRPr="00B333C6">
        <w:t>serv</w:t>
      </w:r>
      <w:r w:rsidR="00735112">
        <w:t>e</w:t>
      </w:r>
      <w:r w:rsidRPr="00B333C6">
        <w:t xml:space="preserve">nt </w:t>
      </w:r>
      <w:r>
        <w:t xml:space="preserve">entre autres </w:t>
      </w:r>
      <w:r w:rsidRPr="00B333C6">
        <w:t xml:space="preserve">à élucider et à définir progressivement les besoins et </w:t>
      </w:r>
      <w:r w:rsidR="00735112">
        <w:t xml:space="preserve">les </w:t>
      </w:r>
      <w:r w:rsidRPr="00B333C6">
        <w:t xml:space="preserve">exigences des </w:t>
      </w:r>
      <w:r w:rsidR="00735112">
        <w:t xml:space="preserve">personnes </w:t>
      </w:r>
      <w:r w:rsidR="008853C8">
        <w:t>demandant de</w:t>
      </w:r>
      <w:r w:rsidR="00735112">
        <w:t xml:space="preserve"> créer </w:t>
      </w:r>
      <w:proofErr w:type="gramStart"/>
      <w:r w:rsidR="00735112">
        <w:t xml:space="preserve">un </w:t>
      </w:r>
      <w:r w:rsidR="004250F8">
        <w:t>ENA</w:t>
      </w:r>
      <w:proofErr w:type="gramEnd"/>
      <w:r w:rsidR="00735112">
        <w:t>, qui p</w:t>
      </w:r>
      <w:r w:rsidR="004656DF">
        <w:t>euven</w:t>
      </w:r>
      <w:r w:rsidR="00735112">
        <w:t>t ainsi affiner leur compréhension des orientations du projet</w:t>
      </w:r>
      <w:r w:rsidR="004656DF">
        <w:t>, ainsi que ceux des personnes qui</w:t>
      </w:r>
      <w:r w:rsidR="00735112">
        <w:t xml:space="preserve"> utilise</w:t>
      </w:r>
      <w:r w:rsidR="004656DF">
        <w:t>ro</w:t>
      </w:r>
      <w:r w:rsidR="00735112">
        <w:t>nt</w:t>
      </w:r>
      <w:r w:rsidR="008853C8">
        <w:t xml:space="preserve"> l’ENA</w:t>
      </w:r>
      <w:r w:rsidR="004656DF">
        <w:t xml:space="preserve">, qui peuvent alors </w:t>
      </w:r>
      <w:r w:rsidR="00252AB5">
        <w:t>mieux cerner le</w:t>
      </w:r>
      <w:r w:rsidR="004250F8">
        <w:t>ur</w:t>
      </w:r>
      <w:r w:rsidR="00252AB5">
        <w:t>s objectifs</w:t>
      </w:r>
      <w:r w:rsidR="004250F8">
        <w:t xml:space="preserve"> d</w:t>
      </w:r>
      <w:r w:rsidR="009855AF">
        <w:t>’</w:t>
      </w:r>
      <w:r w:rsidR="004250F8">
        <w:t>apprentissage</w:t>
      </w:r>
      <w:r w:rsidR="00252AB5">
        <w:t xml:space="preserve"> et les exprimer.</w:t>
      </w:r>
    </w:p>
    <w:p w14:paraId="79CA0CA9" w14:textId="3392D325" w:rsidR="00F40E3F" w:rsidRPr="00862B32" w:rsidRDefault="00A828D7" w:rsidP="00862B32">
      <w:pPr>
        <w:spacing w:line="240" w:lineRule="auto"/>
        <w:jc w:val="both"/>
      </w:pPr>
      <w:r w:rsidRPr="00862B32">
        <w:t>Le nombre de cycles</w:t>
      </w:r>
      <w:r w:rsidR="00105D88">
        <w:t xml:space="preserve"> de conception</w:t>
      </w:r>
      <w:r w:rsidRPr="00862B32">
        <w:t xml:space="preserve"> </w:t>
      </w:r>
      <w:r w:rsidR="00426A6D">
        <w:t>requis</w:t>
      </w:r>
      <w:r w:rsidRPr="00862B32">
        <w:t xml:space="preserve"> </w:t>
      </w:r>
      <w:r w:rsidR="00426A6D">
        <w:t>sera déterminé</w:t>
      </w:r>
      <w:r w:rsidR="00426A6D" w:rsidRPr="00862B32">
        <w:t xml:space="preserve"> </w:t>
      </w:r>
      <w:r w:rsidRPr="00862B32">
        <w:t>selon le type et l</w:t>
      </w:r>
      <w:r w:rsidR="009855AF">
        <w:t>’</w:t>
      </w:r>
      <w:r w:rsidRPr="00862B32">
        <w:t>ampleur du projet d</w:t>
      </w:r>
      <w:r w:rsidR="009855AF">
        <w:t>’</w:t>
      </w:r>
      <w:r w:rsidRPr="00862B32">
        <w:t>IENA</w:t>
      </w:r>
      <w:r w:rsidR="00252AB5" w:rsidRPr="00862B32">
        <w:t>. On peut prévoir un ou deux cycles pour un</w:t>
      </w:r>
      <w:r w:rsidR="004250F8" w:rsidRPr="00862B32">
        <w:t>e</w:t>
      </w:r>
      <w:r w:rsidR="00252AB5" w:rsidRPr="00862B32">
        <w:t xml:space="preserve"> formation </w:t>
      </w:r>
      <w:r w:rsidR="00487C25">
        <w:t xml:space="preserve">qui </w:t>
      </w:r>
      <w:r w:rsidR="00252AB5" w:rsidRPr="00862B32">
        <w:t>regroup</w:t>
      </w:r>
      <w:r w:rsidR="00487C25">
        <w:t>e</w:t>
      </w:r>
      <w:r w:rsidR="00252AB5" w:rsidRPr="00862B32">
        <w:t xml:space="preserve"> quatre ou cinq unités d</w:t>
      </w:r>
      <w:r w:rsidR="009855AF">
        <w:t>’</w:t>
      </w:r>
      <w:r w:rsidR="00252AB5" w:rsidRPr="00862B32">
        <w:t xml:space="preserve">apprentissage, </w:t>
      </w:r>
      <w:r w:rsidR="004250F8" w:rsidRPr="00862B32">
        <w:t>jusqu</w:t>
      </w:r>
      <w:r w:rsidR="009855AF">
        <w:t>’</w:t>
      </w:r>
      <w:r w:rsidR="00252AB5" w:rsidRPr="00862B32">
        <w:t xml:space="preserve">à </w:t>
      </w:r>
      <w:r w:rsidR="0091565D">
        <w:t>de nombreux</w:t>
      </w:r>
      <w:r w:rsidR="00252AB5" w:rsidRPr="00862B32">
        <w:t xml:space="preserve"> cycles</w:t>
      </w:r>
      <w:r w:rsidR="0091565D">
        <w:t>, par exemple</w:t>
      </w:r>
      <w:r w:rsidR="00252AB5" w:rsidRPr="00862B32">
        <w:t xml:space="preserve"> pour un programme de plusieurs cours. </w:t>
      </w:r>
      <w:r w:rsidR="004250F8" w:rsidRPr="00862B32">
        <w:t>La</w:t>
      </w:r>
      <w:r w:rsidRPr="00862B32">
        <w:t xml:space="preserve"> décision </w:t>
      </w:r>
      <w:r w:rsidR="004250F8" w:rsidRPr="00862B32">
        <w:t xml:space="preserve">quant au nombre de cycles </w:t>
      </w:r>
      <w:r w:rsidRPr="00862B32">
        <w:t>est laissée à l</w:t>
      </w:r>
      <w:r w:rsidR="009855AF">
        <w:t>’</w:t>
      </w:r>
      <w:r w:rsidRPr="00862B32">
        <w:t xml:space="preserve">équipe </w:t>
      </w:r>
      <w:r w:rsidRPr="00862B32">
        <w:lastRenderedPageBreak/>
        <w:t>d</w:t>
      </w:r>
      <w:r w:rsidR="009855AF">
        <w:t>’</w:t>
      </w:r>
      <w:r w:rsidRPr="00862B32">
        <w:t>ingénierie</w:t>
      </w:r>
      <w:r w:rsidR="00426A6D">
        <w:t>, qui sera</w:t>
      </w:r>
      <w:r w:rsidRPr="00862B32">
        <w:t xml:space="preserve"> guidée par </w:t>
      </w:r>
      <w:r w:rsidR="008853C8">
        <w:t>l</w:t>
      </w:r>
      <w:r w:rsidRPr="00862B32">
        <w:t>es principes d</w:t>
      </w:r>
      <w:r w:rsidR="009855AF">
        <w:t>’</w:t>
      </w:r>
      <w:r w:rsidRPr="00862B32">
        <w:t xml:space="preserve">adaptation et de spécialisation </w:t>
      </w:r>
      <w:r w:rsidR="00426A6D">
        <w:t>du processus d</w:t>
      </w:r>
      <w:r w:rsidR="009855AF">
        <w:t>’</w:t>
      </w:r>
      <w:r w:rsidR="00426A6D">
        <w:t xml:space="preserve">ingénierie fournis dans la méthode. </w:t>
      </w:r>
    </w:p>
    <w:p w14:paraId="4B96291C" w14:textId="22BB0218" w:rsidR="00A828D7" w:rsidRPr="00862B32" w:rsidRDefault="00252AB5" w:rsidP="00862B32">
      <w:pPr>
        <w:spacing w:line="240" w:lineRule="auto"/>
        <w:jc w:val="both"/>
      </w:pPr>
      <w:r w:rsidRPr="00862B32">
        <w:t xml:space="preserve">Au début de chaque cycle, les </w:t>
      </w:r>
      <w:r w:rsidR="00CB609F">
        <w:t>E</w:t>
      </w:r>
      <w:r w:rsidRPr="00862B32">
        <w:t>D de gestion prévoient que l</w:t>
      </w:r>
      <w:r w:rsidR="009855AF">
        <w:t>’</w:t>
      </w:r>
      <w:r w:rsidRPr="00862B32">
        <w:t>on peut modifier le nombre de cycles</w:t>
      </w:r>
      <w:r w:rsidR="004250F8" w:rsidRPr="00862B32">
        <w:t xml:space="preserve"> prévu.</w:t>
      </w:r>
      <w:r w:rsidRPr="00862B32">
        <w:t xml:space="preserve"> </w:t>
      </w:r>
      <w:r w:rsidR="004250F8" w:rsidRPr="00862B32">
        <w:t xml:space="preserve">Dans un nouveau cycle, </w:t>
      </w:r>
      <w:r w:rsidRPr="00862B32">
        <w:t xml:space="preserve">on pourra produire de nouvelles versions des </w:t>
      </w:r>
      <w:r w:rsidR="00CB609F">
        <w:t>E</w:t>
      </w:r>
      <w:r w:rsidRPr="00862B32">
        <w:t>D les plus important</w:t>
      </w:r>
      <w:r w:rsidR="004250F8" w:rsidRPr="00862B32">
        <w:t>s</w:t>
      </w:r>
      <w:r w:rsidRPr="00862B32">
        <w:t xml:space="preserve"> et autant de versions du devis de l</w:t>
      </w:r>
      <w:r w:rsidR="009855AF">
        <w:t>’</w:t>
      </w:r>
      <w:r w:rsidRPr="00862B32">
        <w:t>ENA et de prototypes que nécessaire.</w:t>
      </w:r>
      <w:r w:rsidR="000B5992">
        <w:t xml:space="preserve"> </w:t>
      </w:r>
      <w:r w:rsidR="00F40E3F" w:rsidRPr="00862B32">
        <w:t xml:space="preserve">Ces </w:t>
      </w:r>
      <w:r w:rsidR="00CB609F">
        <w:t>E</w:t>
      </w:r>
      <w:r w:rsidR="00F40E3F" w:rsidRPr="00862B32">
        <w:t>D</w:t>
      </w:r>
      <w:r w:rsidR="004250F8" w:rsidRPr="00862B32">
        <w:t xml:space="preserve"> de gestion</w:t>
      </w:r>
      <w:r w:rsidR="00F40E3F" w:rsidRPr="00862B32">
        <w:t xml:space="preserve"> </w:t>
      </w:r>
      <w:r w:rsidR="00030505">
        <w:t>servent</w:t>
      </w:r>
      <w:r w:rsidR="00030505" w:rsidRPr="00862B32">
        <w:t xml:space="preserve"> </w:t>
      </w:r>
      <w:r w:rsidR="00F40E3F" w:rsidRPr="00862B32">
        <w:t xml:space="preserve">également à décider quels </w:t>
      </w:r>
      <w:r w:rsidR="00CB609F">
        <w:t>E</w:t>
      </w:r>
      <w:r w:rsidR="00F40E3F" w:rsidRPr="00862B32">
        <w:t>D des quatre axes seront produit</w:t>
      </w:r>
      <w:r w:rsidR="00030505">
        <w:t>s</w:t>
      </w:r>
      <w:r w:rsidR="00F40E3F" w:rsidRPr="00862B32">
        <w:t xml:space="preserve"> dans ce cycle</w:t>
      </w:r>
      <w:r w:rsidR="004250F8" w:rsidRPr="00862B32">
        <w:t>,</w:t>
      </w:r>
      <w:r w:rsidR="00F40E3F" w:rsidRPr="00862B32">
        <w:t xml:space="preserve"> comment seront évalué</w:t>
      </w:r>
      <w:r w:rsidR="00030505">
        <w:t>s</w:t>
      </w:r>
      <w:r w:rsidR="00F40E3F" w:rsidRPr="00862B32">
        <w:t xml:space="preserve"> le devis et l</w:t>
      </w:r>
      <w:r w:rsidR="009855AF">
        <w:t>’</w:t>
      </w:r>
      <w:r w:rsidR="00F40E3F" w:rsidRPr="00862B32">
        <w:t xml:space="preserve">ENA </w:t>
      </w:r>
      <w:r w:rsidR="004250F8" w:rsidRPr="00862B32">
        <w:t>résultant</w:t>
      </w:r>
      <w:r w:rsidR="00F40E3F" w:rsidRPr="00862B32">
        <w:t xml:space="preserve"> du cycle et quelles données seront recueillies pour </w:t>
      </w:r>
      <w:r w:rsidR="004250F8" w:rsidRPr="00862B32">
        <w:t xml:space="preserve">alimenter </w:t>
      </w:r>
      <w:r w:rsidR="00F40E3F" w:rsidRPr="00862B32">
        <w:t xml:space="preserve">le cycle suivant. </w:t>
      </w:r>
    </w:p>
    <w:p w14:paraId="45CCDF45" w14:textId="7F743939" w:rsidR="00A828D7" w:rsidRDefault="00A828D7" w:rsidP="00A828D7">
      <w:pPr>
        <w:pStyle w:val="Titre2"/>
      </w:pPr>
      <w:r>
        <w:t>Une méthode d</w:t>
      </w:r>
      <w:r w:rsidR="009855AF">
        <w:t>’</w:t>
      </w:r>
      <w:r>
        <w:t>ingénierie adaptative</w:t>
      </w:r>
    </w:p>
    <w:p w14:paraId="5F9E2598" w14:textId="248AC32B" w:rsidR="00A828D7" w:rsidRDefault="00A828D7" w:rsidP="00862B32">
      <w:pPr>
        <w:spacing w:line="240" w:lineRule="auto"/>
        <w:jc w:val="both"/>
        <w:rPr>
          <w:color w:val="000000" w:themeColor="text1"/>
        </w:rPr>
      </w:pPr>
      <w:r>
        <w:t xml:space="preserve">Une méthode </w:t>
      </w:r>
      <w:r w:rsidR="0091565D">
        <w:t>d</w:t>
      </w:r>
      <w:r w:rsidR="009855AF">
        <w:t>’</w:t>
      </w:r>
      <w:r w:rsidR="00F40E3F">
        <w:t>IENA</w:t>
      </w:r>
      <w:r w:rsidRPr="002C607D">
        <w:t xml:space="preserve"> </w:t>
      </w:r>
      <w:r w:rsidR="0091565D">
        <w:t>qui veut pouvoir s</w:t>
      </w:r>
      <w:r w:rsidR="009855AF">
        <w:t>’</w:t>
      </w:r>
      <w:r w:rsidR="0091565D">
        <w:t>appliquer à</w:t>
      </w:r>
      <w:r w:rsidRPr="002C607D">
        <w:t xml:space="preserve"> une grande diversité de projets </w:t>
      </w:r>
      <w:r w:rsidR="00A53338">
        <w:t>doit permettre à l</w:t>
      </w:r>
      <w:r w:rsidR="009855AF">
        <w:t>’</w:t>
      </w:r>
      <w:r w:rsidR="00A53338">
        <w:t>équipe de conception</w:t>
      </w:r>
      <w:r w:rsidR="00586851">
        <w:t xml:space="preserve"> </w:t>
      </w:r>
      <w:r w:rsidR="0072632E">
        <w:t xml:space="preserve">de </w:t>
      </w:r>
      <w:r w:rsidR="00030505">
        <w:t xml:space="preserve">faire au préalable le </w:t>
      </w:r>
      <w:r>
        <w:t>choix</w:t>
      </w:r>
      <w:r w:rsidRPr="002C607D">
        <w:t xml:space="preserve"> des </w:t>
      </w:r>
      <w:r w:rsidR="00CB609F">
        <w:t>E</w:t>
      </w:r>
      <w:r>
        <w:t>D et de leur contenu</w:t>
      </w:r>
      <w:r w:rsidR="00F40E3F">
        <w:t xml:space="preserve"> </w:t>
      </w:r>
      <w:r w:rsidR="00A53338">
        <w:t xml:space="preserve">à réaliser </w:t>
      </w:r>
      <w:r w:rsidR="00F40E3F">
        <w:t>en fonction de chaque projet</w:t>
      </w:r>
      <w:r w:rsidRPr="002C607D">
        <w:t xml:space="preserve">, </w:t>
      </w:r>
      <w:r w:rsidR="00BC7E1F">
        <w:t xml:space="preserve">ceci </w:t>
      </w:r>
      <w:r w:rsidRPr="002C607D">
        <w:t>afin de déterminer quel</w:t>
      </w:r>
      <w:r w:rsidR="004250F8">
        <w:t>le</w:t>
      </w:r>
      <w:r w:rsidRPr="002C607D">
        <w:t>s</w:t>
      </w:r>
      <w:r>
        <w:t xml:space="preserve"> activités</w:t>
      </w:r>
      <w:r w:rsidRPr="002C607D">
        <w:t xml:space="preserve"> s</w:t>
      </w:r>
      <w:r>
        <w:t>er</w:t>
      </w:r>
      <w:r w:rsidRPr="002C607D">
        <w:t>ont requis</w:t>
      </w:r>
      <w:r>
        <w:t>e</w:t>
      </w:r>
      <w:r w:rsidR="00BC7E1F">
        <w:t>s</w:t>
      </w:r>
      <w:r w:rsidRPr="002C607D">
        <w:t xml:space="preserve"> </w:t>
      </w:r>
      <w:r>
        <w:t xml:space="preserve">ainsi que le </w:t>
      </w:r>
      <w:r w:rsidRPr="002C607D">
        <w:t>niveau de détail souhaitable</w:t>
      </w:r>
      <w:r w:rsidR="00426A6D">
        <w:t xml:space="preserve"> pour chacune</w:t>
      </w:r>
      <w:r w:rsidRPr="002C607D">
        <w:t xml:space="preserve">. </w:t>
      </w:r>
      <w:r w:rsidR="004250F8">
        <w:t>D</w:t>
      </w:r>
      <w:r w:rsidRPr="002C607D">
        <w:t xml:space="preserve">es </w:t>
      </w:r>
      <w:r w:rsidRPr="00DD1656">
        <w:rPr>
          <w:i/>
        </w:rPr>
        <w:t>principes d</w:t>
      </w:r>
      <w:r w:rsidR="009855AF">
        <w:rPr>
          <w:i/>
        </w:rPr>
        <w:t>’</w:t>
      </w:r>
      <w:r w:rsidRPr="00DD1656">
        <w:rPr>
          <w:i/>
        </w:rPr>
        <w:t>adaptation</w:t>
      </w:r>
      <w:r w:rsidRPr="009D28CF">
        <w:rPr>
          <w:rStyle w:val="Appelnotedebasdep"/>
          <w:iCs/>
        </w:rPr>
        <w:footnoteReference w:id="36"/>
      </w:r>
      <w:r w:rsidR="00183697">
        <w:rPr>
          <w:iCs/>
        </w:rPr>
        <w:t>,</w:t>
      </w:r>
      <w:r w:rsidRPr="0072632E">
        <w:rPr>
          <w:iCs/>
        </w:rPr>
        <w:t xml:space="preserve"> </w:t>
      </w:r>
      <w:r w:rsidR="00A53338">
        <w:rPr>
          <w:iCs/>
        </w:rPr>
        <w:t xml:space="preserve">dits </w:t>
      </w:r>
      <w:r w:rsidR="0091565D">
        <w:rPr>
          <w:iCs/>
        </w:rPr>
        <w:t xml:space="preserve">de </w:t>
      </w:r>
      <w:r w:rsidR="0091565D" w:rsidRPr="00CF1FD9">
        <w:rPr>
          <w:i/>
          <w:iCs/>
        </w:rPr>
        <w:t>personnalisation</w:t>
      </w:r>
      <w:r w:rsidR="00CF1FD9" w:rsidRPr="00CF1FD9">
        <w:rPr>
          <w:i/>
          <w:iCs/>
        </w:rPr>
        <w:t xml:space="preserve"> de la démarche</w:t>
      </w:r>
      <w:r w:rsidR="00183697">
        <w:t>,</w:t>
      </w:r>
      <w:r w:rsidR="0091565D">
        <w:rPr>
          <w:iCs/>
        </w:rPr>
        <w:t xml:space="preserve"> </w:t>
      </w:r>
      <w:r w:rsidR="004250F8">
        <w:t xml:space="preserve">seront élaborés pour </w:t>
      </w:r>
      <w:r w:rsidR="00426A6D">
        <w:t>aider</w:t>
      </w:r>
      <w:r w:rsidR="00BC7E1F">
        <w:t xml:space="preserve"> les </w:t>
      </w:r>
      <w:r w:rsidR="00183697">
        <w:t xml:space="preserve">équipes de conception </w:t>
      </w:r>
      <w:r w:rsidR="00426A6D">
        <w:t xml:space="preserve">à définir </w:t>
      </w:r>
      <w:r w:rsidRPr="002C607D">
        <w:t xml:space="preserve">un cheminement </w:t>
      </w:r>
      <w:r>
        <w:t>qui l</w:t>
      </w:r>
      <w:r w:rsidR="004250F8">
        <w:t>eur</w:t>
      </w:r>
      <w:r>
        <w:t xml:space="preserve"> est personnel </w:t>
      </w:r>
      <w:r w:rsidRPr="002C607D">
        <w:t xml:space="preserve">dans les activités de la méthode selon la nature de </w:t>
      </w:r>
      <w:r w:rsidR="004250F8">
        <w:t>leurs</w:t>
      </w:r>
      <w:r w:rsidRPr="002C607D">
        <w:t xml:space="preserve"> projet</w:t>
      </w:r>
      <w:r w:rsidR="004250F8">
        <w:t>s</w:t>
      </w:r>
      <w:r w:rsidRPr="002C607D">
        <w:t xml:space="preserve">. </w:t>
      </w:r>
      <w:r>
        <w:rPr>
          <w:color w:val="000000" w:themeColor="text1"/>
        </w:rPr>
        <w:t xml:space="preserve">Par exemple, parmi les </w:t>
      </w:r>
      <w:r w:rsidR="00183697">
        <w:rPr>
          <w:color w:val="000000" w:themeColor="text1"/>
        </w:rPr>
        <w:t>trente-cinq</w:t>
      </w:r>
      <w:r>
        <w:rPr>
          <w:color w:val="000000" w:themeColor="text1"/>
        </w:rPr>
        <w:t xml:space="preserve"> activités</w:t>
      </w:r>
      <w:r w:rsidR="00C15876">
        <w:rPr>
          <w:color w:val="000000" w:themeColor="text1"/>
        </w:rPr>
        <w:t xml:space="preserve"> décrites dans les </w:t>
      </w:r>
      <w:r w:rsidR="00EF6B1B">
        <w:rPr>
          <w:color w:val="000000" w:themeColor="text1"/>
        </w:rPr>
        <w:t>E</w:t>
      </w:r>
      <w:r w:rsidR="00C15876">
        <w:rPr>
          <w:color w:val="000000" w:themeColor="text1"/>
        </w:rPr>
        <w:t>D</w:t>
      </w:r>
      <w:r w:rsidR="0091565D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de la méthode, on pourra ne </w:t>
      </w:r>
      <w:r w:rsidR="000409E7">
        <w:rPr>
          <w:color w:val="000000" w:themeColor="text1"/>
        </w:rPr>
        <w:t>retenir</w:t>
      </w:r>
      <w:r w:rsidR="004250F8">
        <w:rPr>
          <w:color w:val="000000" w:themeColor="text1"/>
        </w:rPr>
        <w:t xml:space="preserve"> que</w:t>
      </w:r>
      <w:r>
        <w:rPr>
          <w:color w:val="000000" w:themeColor="text1"/>
        </w:rPr>
        <w:t xml:space="preserve"> les </w:t>
      </w:r>
      <w:r w:rsidR="00F40E3F">
        <w:rPr>
          <w:color w:val="000000" w:themeColor="text1"/>
        </w:rPr>
        <w:t>six</w:t>
      </w:r>
      <w:r>
        <w:rPr>
          <w:color w:val="000000" w:themeColor="text1"/>
        </w:rPr>
        <w:t xml:space="preserve"> ou sept </w:t>
      </w:r>
      <w:r w:rsidR="0091565D">
        <w:rPr>
          <w:color w:val="000000" w:themeColor="text1"/>
        </w:rPr>
        <w:t xml:space="preserve">les </w:t>
      </w:r>
      <w:r>
        <w:rPr>
          <w:color w:val="000000" w:themeColor="text1"/>
        </w:rPr>
        <w:t>plus essentiel</w:t>
      </w:r>
      <w:r w:rsidR="000409E7">
        <w:rPr>
          <w:color w:val="000000" w:themeColor="text1"/>
        </w:rPr>
        <w:t>le</w:t>
      </w:r>
      <w:r>
        <w:rPr>
          <w:color w:val="000000" w:themeColor="text1"/>
        </w:rPr>
        <w:t>s</w:t>
      </w:r>
      <w:r w:rsidR="00F40E3F">
        <w:rPr>
          <w:color w:val="000000" w:themeColor="text1"/>
        </w:rPr>
        <w:t>.</w:t>
      </w:r>
    </w:p>
    <w:p w14:paraId="511515A7" w14:textId="42B5E6FC" w:rsidR="00A828D7" w:rsidRDefault="00A828D7" w:rsidP="00862B32">
      <w:pPr>
        <w:pStyle w:val="Puceniv1"/>
        <w:numPr>
          <w:ilvl w:val="0"/>
          <w:numId w:val="0"/>
        </w:numPr>
        <w:spacing w:after="200"/>
      </w:pPr>
      <w:r>
        <w:rPr>
          <w:color w:val="000000" w:themeColor="text1"/>
        </w:rPr>
        <w:t>Dans l</w:t>
      </w:r>
      <w:r w:rsidR="009855AF">
        <w:rPr>
          <w:color w:val="000000" w:themeColor="text1"/>
        </w:rPr>
        <w:t>’</w:t>
      </w:r>
      <w:r>
        <w:rPr>
          <w:color w:val="000000" w:themeColor="text1"/>
        </w:rPr>
        <w:t xml:space="preserve">IENA, </w:t>
      </w:r>
      <w:r w:rsidR="00BC7E1F">
        <w:rPr>
          <w:color w:val="000000" w:themeColor="text1"/>
        </w:rPr>
        <w:t xml:space="preserve">en comparaison avec la MISA, </w:t>
      </w:r>
      <w:r w:rsidR="000409E7">
        <w:rPr>
          <w:color w:val="000000" w:themeColor="text1"/>
        </w:rPr>
        <w:t xml:space="preserve">on mettra </w:t>
      </w:r>
      <w:r>
        <w:rPr>
          <w:color w:val="000000" w:themeColor="text1"/>
        </w:rPr>
        <w:t xml:space="preserve">davantage </w:t>
      </w:r>
      <w:r w:rsidR="000409E7">
        <w:rPr>
          <w:color w:val="000000" w:themeColor="text1"/>
        </w:rPr>
        <w:t>l</w:t>
      </w:r>
      <w:r w:rsidR="009855AF">
        <w:rPr>
          <w:color w:val="000000" w:themeColor="text1"/>
        </w:rPr>
        <w:t>’</w:t>
      </w:r>
      <w:r w:rsidR="0072632E">
        <w:rPr>
          <w:color w:val="000000" w:themeColor="text1"/>
        </w:rPr>
        <w:t xml:space="preserve">accent </w:t>
      </w:r>
      <w:r>
        <w:rPr>
          <w:color w:val="000000" w:themeColor="text1"/>
        </w:rPr>
        <w:t>sur de tels principes d</w:t>
      </w:r>
      <w:r w:rsidR="009855AF">
        <w:rPr>
          <w:color w:val="000000" w:themeColor="text1"/>
        </w:rPr>
        <w:t>’</w:t>
      </w:r>
      <w:r>
        <w:rPr>
          <w:color w:val="000000" w:themeColor="text1"/>
        </w:rPr>
        <w:t>adaptation dans le but de limiter l</w:t>
      </w:r>
      <w:r w:rsidR="009855AF">
        <w:rPr>
          <w:color w:val="000000" w:themeColor="text1"/>
        </w:rPr>
        <w:t>’</w:t>
      </w:r>
      <w:r>
        <w:rPr>
          <w:color w:val="000000" w:themeColor="text1"/>
        </w:rPr>
        <w:t>ampleur du processus quant au nombre de cycles et quant au choix des activités de chaque cycle. Par exemple</w:t>
      </w:r>
      <w:r w:rsidR="001A22FE">
        <w:rPr>
          <w:color w:val="000000" w:themeColor="text1"/>
        </w:rPr>
        <w:t>,</w:t>
      </w:r>
      <w:r>
        <w:rPr>
          <w:color w:val="000000" w:themeColor="text1"/>
        </w:rPr>
        <w:t xml:space="preserve"> une </w:t>
      </w:r>
      <w:r>
        <w:t>utilisation</w:t>
      </w:r>
      <w:r w:rsidRPr="002C607D">
        <w:t xml:space="preserve"> en classe</w:t>
      </w:r>
      <w:r>
        <w:t xml:space="preserve"> de l</w:t>
      </w:r>
      <w:r w:rsidR="009855AF">
        <w:t>’</w:t>
      </w:r>
      <w:r>
        <w:t>ENA</w:t>
      </w:r>
      <w:r w:rsidR="000409E7">
        <w:t>,</w:t>
      </w:r>
      <w:r w:rsidR="00F40E3F">
        <w:t xml:space="preserve"> en présence du professeur ou d</w:t>
      </w:r>
      <w:r w:rsidR="009855AF">
        <w:t>’</w:t>
      </w:r>
      <w:r w:rsidR="00F40E3F">
        <w:t>un autre facilitateur</w:t>
      </w:r>
      <w:r>
        <w:t xml:space="preserve"> </w:t>
      </w:r>
      <w:r w:rsidR="000409E7">
        <w:t xml:space="preserve">ou facilitatrice, </w:t>
      </w:r>
      <w:r w:rsidRPr="002C607D">
        <w:t xml:space="preserve">dispensera de </w:t>
      </w:r>
      <w:r w:rsidR="000409E7">
        <w:t>considérer</w:t>
      </w:r>
      <w:r w:rsidR="000409E7" w:rsidRPr="002C607D">
        <w:t xml:space="preserve"> </w:t>
      </w:r>
      <w:r w:rsidR="004250F8">
        <w:t xml:space="preserve">certains </w:t>
      </w:r>
      <w:r w:rsidRPr="002C607D">
        <w:t xml:space="preserve">des </w:t>
      </w:r>
      <w:r w:rsidR="00EF6B1B">
        <w:t>E</w:t>
      </w:r>
      <w:r w:rsidR="00F40E3F">
        <w:t>D</w:t>
      </w:r>
      <w:r w:rsidRPr="002C607D">
        <w:t xml:space="preserve"> </w:t>
      </w:r>
      <w:r w:rsidR="004250F8">
        <w:t>destinés à définir des formes d</w:t>
      </w:r>
      <w:r w:rsidR="009855AF">
        <w:t>’</w:t>
      </w:r>
      <w:r w:rsidR="004250F8">
        <w:t>autoformation</w:t>
      </w:r>
      <w:r>
        <w:t>, alors qu</w:t>
      </w:r>
      <w:r w:rsidR="009855AF">
        <w:t>’</w:t>
      </w:r>
      <w:r>
        <w:t>un</w:t>
      </w:r>
      <w:r w:rsidRPr="002C607D">
        <w:t xml:space="preserve"> apprentissage à distance nécessitera au contraire une grande attention à ces questions</w:t>
      </w:r>
      <w:r>
        <w:t>. L</w:t>
      </w:r>
      <w:r w:rsidRPr="002C607D">
        <w:t>e choix d</w:t>
      </w:r>
      <w:r w:rsidR="009855AF">
        <w:t>’</w:t>
      </w:r>
      <w:r w:rsidRPr="002C607D">
        <w:t>une formation individuelle plutôt qu</w:t>
      </w:r>
      <w:r w:rsidR="009855AF">
        <w:t>’</w:t>
      </w:r>
      <w:r w:rsidRPr="002C607D">
        <w:t>en collaboration réduira le travail de définition des moyens de communication</w:t>
      </w:r>
      <w:r>
        <w:t xml:space="preserve"> </w:t>
      </w:r>
      <w:r w:rsidR="00426A6D">
        <w:t xml:space="preserve">à prévoir pour </w:t>
      </w:r>
      <w:r w:rsidR="007D3C4D">
        <w:t>la</w:t>
      </w:r>
      <w:r>
        <w:t xml:space="preserve"> diffusion de l</w:t>
      </w:r>
      <w:r w:rsidR="009855AF">
        <w:t>’</w:t>
      </w:r>
      <w:r>
        <w:t>ENA. L</w:t>
      </w:r>
      <w:r w:rsidRPr="002C607D">
        <w:t>e développement d</w:t>
      </w:r>
      <w:r w:rsidR="009855AF">
        <w:t>’</w:t>
      </w:r>
      <w:r w:rsidRPr="002C607D">
        <w:t xml:space="preserve">un </w:t>
      </w:r>
      <w:r>
        <w:t>programme</w:t>
      </w:r>
      <w:r w:rsidRPr="002C607D">
        <w:t xml:space="preserve"> </w:t>
      </w:r>
      <w:r w:rsidR="0072632E">
        <w:t xml:space="preserve">de formation </w:t>
      </w:r>
      <w:r w:rsidRPr="002C607D">
        <w:t xml:space="preserve">comportant plusieurs cours </w:t>
      </w:r>
      <w:r>
        <w:t>demandera</w:t>
      </w:r>
      <w:r w:rsidRPr="002C607D">
        <w:t xml:space="preserve"> un </w:t>
      </w:r>
      <w:r w:rsidR="0091565D">
        <w:t>devis</w:t>
      </w:r>
      <w:r w:rsidRPr="002C607D">
        <w:t xml:space="preserve"> des connaissances</w:t>
      </w:r>
      <w:r w:rsidR="0091565D">
        <w:t xml:space="preserve"> et des compétences</w:t>
      </w:r>
      <w:r w:rsidRPr="002C607D">
        <w:t xml:space="preserve"> </w:t>
      </w:r>
      <w:r>
        <w:t xml:space="preserve">très développé, </w:t>
      </w:r>
      <w:r w:rsidR="0091565D">
        <w:t>alors que son</w:t>
      </w:r>
      <w:r>
        <w:t xml:space="preserve"> devis pédagogique se </w:t>
      </w:r>
      <w:r w:rsidR="00426A6D">
        <w:t xml:space="preserve">limitera </w:t>
      </w:r>
      <w:r>
        <w:t>aux deux premier</w:t>
      </w:r>
      <w:r w:rsidR="00BC7E1F">
        <w:t>s</w:t>
      </w:r>
      <w:r>
        <w:t xml:space="preserve"> cycles</w:t>
      </w:r>
      <w:r w:rsidR="0091565D">
        <w:t xml:space="preserve">, </w:t>
      </w:r>
      <w:r w:rsidR="00337A07">
        <w:t xml:space="preserve">puisque </w:t>
      </w:r>
      <w:r w:rsidRPr="002C607D">
        <w:t xml:space="preserve">la démarche </w:t>
      </w:r>
      <w:r w:rsidR="00337A07">
        <w:t xml:space="preserve">sera </w:t>
      </w:r>
      <w:r>
        <w:t>reprise avec plus de détails pour</w:t>
      </w:r>
      <w:r w:rsidRPr="002C607D">
        <w:t xml:space="preserve"> chacun des cours</w:t>
      </w:r>
      <w:r w:rsidR="0091565D">
        <w:t xml:space="preserve"> du programme</w:t>
      </w:r>
      <w:r>
        <w:t xml:space="preserve">. </w:t>
      </w:r>
      <w:r w:rsidRPr="002C607D">
        <w:t>À l</w:t>
      </w:r>
      <w:r w:rsidR="009855AF">
        <w:t>’</w:t>
      </w:r>
      <w:r w:rsidRPr="002C607D">
        <w:t>opposé, une unité d</w:t>
      </w:r>
      <w:r w:rsidR="009855AF">
        <w:t>’</w:t>
      </w:r>
      <w:r w:rsidRPr="002C607D">
        <w:t xml:space="preserve">apprentissage de quelques heures permettra </w:t>
      </w:r>
      <w:r w:rsidR="007D3C4D">
        <w:t xml:space="preserve">possiblement </w:t>
      </w:r>
      <w:r w:rsidRPr="002C607D">
        <w:t xml:space="preserve">de procéder rapidement à travers </w:t>
      </w:r>
      <w:r>
        <w:t xml:space="preserve">une </w:t>
      </w:r>
      <w:r w:rsidR="0091565D">
        <w:t xml:space="preserve">seule </w:t>
      </w:r>
      <w:r w:rsidRPr="002C607D">
        <w:t>phase.</w:t>
      </w:r>
      <w:r w:rsidR="000B5992">
        <w:t xml:space="preserve"> </w:t>
      </w:r>
    </w:p>
    <w:p w14:paraId="30EC94EA" w14:textId="42F3E317" w:rsidR="00A828D7" w:rsidRPr="003A6BF4" w:rsidRDefault="00A828D7" w:rsidP="00862B32">
      <w:pPr>
        <w:pStyle w:val="Puceniv1"/>
        <w:numPr>
          <w:ilvl w:val="0"/>
          <w:numId w:val="0"/>
        </w:numPr>
        <w:spacing w:after="200"/>
        <w:rPr>
          <w:color w:val="000000" w:themeColor="text1"/>
        </w:rPr>
      </w:pPr>
      <w:r>
        <w:t>De façon à faciliter une conception adaptative des ENA, l</w:t>
      </w:r>
      <w:r w:rsidR="009855AF">
        <w:t>’</w:t>
      </w:r>
      <w:r>
        <w:t xml:space="preserve">IENA sera structurée en un </w:t>
      </w:r>
      <w:r w:rsidRPr="0091565D">
        <w:t>tronc commun</w:t>
      </w:r>
      <w:r>
        <w:t xml:space="preserve"> regroupant les activités essentielles dans la plupart des projets, et un certain nombre de </w:t>
      </w:r>
      <w:r w:rsidRPr="0091565D">
        <w:t>spécialisations étendant ce tronc commun</w:t>
      </w:r>
      <w:r>
        <w:t xml:space="preserve"> à des activités</w:t>
      </w:r>
      <w:r w:rsidR="007D3C4D">
        <w:t xml:space="preserve"> et </w:t>
      </w:r>
      <w:r w:rsidR="004930C7">
        <w:t xml:space="preserve">à </w:t>
      </w:r>
      <w:r w:rsidR="007D3C4D">
        <w:t xml:space="preserve">des </w:t>
      </w:r>
      <w:r w:rsidR="00EF6B1B">
        <w:t>E</w:t>
      </w:r>
      <w:r w:rsidR="007D3C4D">
        <w:t>D</w:t>
      </w:r>
      <w:r>
        <w:t xml:space="preserve"> nécessaires à certaines catégories d</w:t>
      </w:r>
      <w:r w:rsidR="009855AF">
        <w:t>’</w:t>
      </w:r>
      <w:r>
        <w:t>ENA. Cette approche vise à éviter la</w:t>
      </w:r>
      <w:r w:rsidR="000B5992">
        <w:t xml:space="preserve"> </w:t>
      </w:r>
      <w:r w:rsidRPr="00563E78">
        <w:rPr>
          <w:color w:val="000000" w:themeColor="text1"/>
        </w:rPr>
        <w:t xml:space="preserve">multiplication de méthodes spécialisées </w:t>
      </w:r>
      <w:r>
        <w:rPr>
          <w:color w:val="000000" w:themeColor="text1"/>
        </w:rPr>
        <w:t>disparates</w:t>
      </w:r>
      <w:r w:rsidRPr="00563E78">
        <w:rPr>
          <w:color w:val="000000" w:themeColor="text1"/>
        </w:rPr>
        <w:t xml:space="preserve"> pour chaque type d</w:t>
      </w:r>
      <w:r w:rsidR="009855AF">
        <w:rPr>
          <w:color w:val="000000" w:themeColor="text1"/>
        </w:rPr>
        <w:t>’</w:t>
      </w:r>
      <w:r w:rsidRPr="00563E78">
        <w:rPr>
          <w:color w:val="000000" w:themeColor="text1"/>
        </w:rPr>
        <w:t>ENA.</w:t>
      </w:r>
      <w:r w:rsidR="000B5992">
        <w:rPr>
          <w:color w:val="000000" w:themeColor="text1"/>
        </w:rPr>
        <w:t xml:space="preserve"> </w:t>
      </w:r>
      <w:r w:rsidR="00F40E3F">
        <w:rPr>
          <w:color w:val="000000" w:themeColor="text1"/>
        </w:rPr>
        <w:t>L</w:t>
      </w:r>
      <w:r>
        <w:rPr>
          <w:color w:val="000000" w:themeColor="text1"/>
        </w:rPr>
        <w:t>es principes d</w:t>
      </w:r>
      <w:r w:rsidR="009855AF">
        <w:rPr>
          <w:color w:val="000000" w:themeColor="text1"/>
        </w:rPr>
        <w:t>’</w:t>
      </w:r>
      <w:r>
        <w:rPr>
          <w:color w:val="000000" w:themeColor="text1"/>
        </w:rPr>
        <w:t>adaptation du processus d</w:t>
      </w:r>
      <w:r w:rsidR="009855AF">
        <w:rPr>
          <w:color w:val="000000" w:themeColor="text1"/>
        </w:rPr>
        <w:t>’</w:t>
      </w:r>
      <w:r>
        <w:rPr>
          <w:color w:val="000000" w:themeColor="text1"/>
        </w:rPr>
        <w:t xml:space="preserve">ingénierie </w:t>
      </w:r>
      <w:r w:rsidR="008B3381">
        <w:rPr>
          <w:color w:val="000000" w:themeColor="text1"/>
        </w:rPr>
        <w:t>du tronc commun</w:t>
      </w:r>
      <w:r>
        <w:rPr>
          <w:color w:val="000000" w:themeColor="text1"/>
        </w:rPr>
        <w:t xml:space="preserve"> proposeront des choix de spécialisations de l</w:t>
      </w:r>
      <w:r w:rsidR="009855AF">
        <w:rPr>
          <w:color w:val="000000" w:themeColor="text1"/>
        </w:rPr>
        <w:t>’</w:t>
      </w:r>
      <w:r>
        <w:rPr>
          <w:color w:val="000000" w:themeColor="text1"/>
        </w:rPr>
        <w:t xml:space="preserve">IENA répondant aux préoccupations </w:t>
      </w:r>
      <w:r w:rsidR="004930C7">
        <w:rPr>
          <w:color w:val="000000" w:themeColor="text1"/>
        </w:rPr>
        <w:t xml:space="preserve">expliquées </w:t>
      </w:r>
      <w:r>
        <w:rPr>
          <w:color w:val="000000" w:themeColor="text1"/>
        </w:rPr>
        <w:t>dans certains des chapitres précédents</w:t>
      </w:r>
      <w:r w:rsidR="004930C7">
        <w:rPr>
          <w:color w:val="000000" w:themeColor="text1"/>
        </w:rPr>
        <w:t> :</w:t>
      </w:r>
    </w:p>
    <w:p w14:paraId="7F19A866" w14:textId="712492EE" w:rsidR="00A828D7" w:rsidRPr="003A6BF4" w:rsidRDefault="00A828D7" w:rsidP="004930C7">
      <w:pPr>
        <w:pStyle w:val="Puceniv1"/>
        <w:ind w:left="357" w:hanging="357"/>
      </w:pPr>
      <w:r w:rsidRPr="004930C7">
        <w:rPr>
          <w:iCs/>
        </w:rPr>
        <w:lastRenderedPageBreak/>
        <w:t xml:space="preserve">La </w:t>
      </w:r>
      <w:r w:rsidRPr="009E1956">
        <w:rPr>
          <w:i/>
        </w:rPr>
        <w:t>personnalisation</w:t>
      </w:r>
      <w:r w:rsidR="00CF1FD9">
        <w:rPr>
          <w:i/>
        </w:rPr>
        <w:t xml:space="preserve"> de l</w:t>
      </w:r>
      <w:r w:rsidR="009855AF">
        <w:rPr>
          <w:i/>
        </w:rPr>
        <w:t>’</w:t>
      </w:r>
      <w:r w:rsidR="00CF1FD9">
        <w:rPr>
          <w:i/>
        </w:rPr>
        <w:t>apprentissage dans</w:t>
      </w:r>
      <w:r w:rsidRPr="009E1956">
        <w:rPr>
          <w:i/>
        </w:rPr>
        <w:t xml:space="preserve"> </w:t>
      </w:r>
      <w:r w:rsidR="00CF1FD9">
        <w:rPr>
          <w:i/>
        </w:rPr>
        <w:t>l</w:t>
      </w:r>
      <w:r w:rsidRPr="009E1956">
        <w:rPr>
          <w:i/>
        </w:rPr>
        <w:t>es ENA</w:t>
      </w:r>
      <w:r>
        <w:t xml:space="preserve"> en fonction des caractéristiques des</w:t>
      </w:r>
      <w:r w:rsidR="006A6F99">
        <w:t xml:space="preserve"> personnes</w:t>
      </w:r>
      <w:r>
        <w:t xml:space="preserve"> apprenant</w:t>
      </w:r>
      <w:r w:rsidR="006A6F99">
        <w:t>e</w:t>
      </w:r>
      <w:r>
        <w:t>s est la préoccupation centrale dans les environnement</w:t>
      </w:r>
      <w:r w:rsidR="00487D25">
        <w:t>s</w:t>
      </w:r>
      <w:r>
        <w:t xml:space="preserve"> intelligents pour l</w:t>
      </w:r>
      <w:r w:rsidR="009855AF">
        <w:t>’</w:t>
      </w:r>
      <w:r>
        <w:t xml:space="preserve">apprentissage </w:t>
      </w:r>
      <w:r w:rsidR="00F40E3F">
        <w:t>(EIA</w:t>
      </w:r>
      <w:r>
        <w:rPr>
          <w:rStyle w:val="Appelnotedebasdep"/>
          <w:color w:val="000000" w:themeColor="text1"/>
        </w:rPr>
        <w:footnoteReference w:id="37"/>
      </w:r>
      <w:r w:rsidR="00CB609F">
        <w:t>).</w:t>
      </w:r>
      <w:r>
        <w:t xml:space="preserve"> Dans l</w:t>
      </w:r>
      <w:r w:rsidR="009855AF">
        <w:t>’</w:t>
      </w:r>
      <w:r>
        <w:t>IENA, il s</w:t>
      </w:r>
      <w:r w:rsidR="009855AF">
        <w:t>’</w:t>
      </w:r>
      <w:r>
        <w:t>agit de prévoir une spécialisation du processus d</w:t>
      </w:r>
      <w:r w:rsidR="009855AF">
        <w:t>’</w:t>
      </w:r>
      <w:r>
        <w:t>ingénierie visant à personnaliser les parcours d</w:t>
      </w:r>
      <w:r w:rsidR="009855AF">
        <w:t>’</w:t>
      </w:r>
      <w:r>
        <w:t xml:space="preserve">apprentissage en y ajoutant des activités conditionnelles, voire des parcours alternatifs guidés par les connaissances et </w:t>
      </w:r>
      <w:r w:rsidR="00487C25">
        <w:t>l</w:t>
      </w:r>
      <w:r>
        <w:t xml:space="preserve">es compétences acquises par chaque </w:t>
      </w:r>
      <w:r w:rsidR="006A6F99">
        <w:t xml:space="preserve">personne </w:t>
      </w:r>
      <w:r>
        <w:t>apprenant</w:t>
      </w:r>
      <w:r w:rsidR="006A6F99">
        <w:t>e</w:t>
      </w:r>
      <w:r>
        <w:rPr>
          <w:rStyle w:val="Appelnotedebasdep"/>
        </w:rPr>
        <w:footnoteReference w:id="38"/>
      </w:r>
      <w:r>
        <w:t xml:space="preserve">. </w:t>
      </w:r>
      <w:r w:rsidR="006A6F99">
        <w:t xml:space="preserve">Cette personnalisation </w:t>
      </w:r>
      <w:r>
        <w:t>peut se réaliser par un guidage à l</w:t>
      </w:r>
      <w:r w:rsidR="009855AF">
        <w:t>’</w:t>
      </w:r>
      <w:r>
        <w:t>aide des</w:t>
      </w:r>
      <w:r w:rsidRPr="000514A6">
        <w:t xml:space="preserve"> mégadonnées d</w:t>
      </w:r>
      <w:r w:rsidR="009855AF">
        <w:t>’</w:t>
      </w:r>
      <w:r w:rsidRPr="000514A6">
        <w:t>apprentissage</w:t>
      </w:r>
      <w:r w:rsidRPr="000514A6">
        <w:rPr>
          <w:vertAlign w:val="superscript"/>
        </w:rPr>
        <w:footnoteReference w:id="39"/>
      </w:r>
      <w:r w:rsidR="00CB609F">
        <w:rPr>
          <w:vertAlign w:val="superscript"/>
        </w:rPr>
        <w:t xml:space="preserve"> </w:t>
      </w:r>
      <w:r w:rsidRPr="000514A6">
        <w:t>pour offrir des parcours personnalisés d</w:t>
      </w:r>
      <w:r w:rsidR="009855AF">
        <w:t>’</w:t>
      </w:r>
      <w:r w:rsidRPr="000514A6">
        <w:t>apprentissage.</w:t>
      </w:r>
      <w:r>
        <w:t xml:space="preserve"> La personnalisation est aussi visée par les principes de </w:t>
      </w:r>
      <w:r w:rsidRPr="006A6F99">
        <w:rPr>
          <w:iCs/>
        </w:rPr>
        <w:t>la</w:t>
      </w:r>
      <w:r w:rsidRPr="003A6BF4">
        <w:rPr>
          <w:i/>
        </w:rPr>
        <w:t xml:space="preserve"> conception universelle</w:t>
      </w:r>
      <w:r>
        <w:t xml:space="preserve"> </w:t>
      </w:r>
      <w:r w:rsidRPr="00750EAC">
        <w:rPr>
          <w:i/>
          <w:iCs/>
        </w:rPr>
        <w:t>de l</w:t>
      </w:r>
      <w:r w:rsidR="009855AF" w:rsidRPr="00750EAC">
        <w:rPr>
          <w:i/>
          <w:iCs/>
        </w:rPr>
        <w:t>’</w:t>
      </w:r>
      <w:r w:rsidRPr="00750EAC">
        <w:rPr>
          <w:i/>
          <w:iCs/>
        </w:rPr>
        <w:t>apprentissage</w:t>
      </w:r>
      <w:r w:rsidRPr="003B69A5">
        <w:rPr>
          <w:rStyle w:val="Appelnotedebasdep"/>
          <w:color w:val="000000" w:themeColor="text1"/>
        </w:rPr>
        <w:footnoteReference w:id="40"/>
      </w:r>
      <w:r>
        <w:t xml:space="preserve"> qui vise à établir des possibilités d</w:t>
      </w:r>
      <w:r w:rsidR="009855AF">
        <w:t>’</w:t>
      </w:r>
      <w:r>
        <w:t>apprentissage égales pour tous les individus par une approche flexible</w:t>
      </w:r>
      <w:r w:rsidR="007D3C4D">
        <w:t xml:space="preserve">, </w:t>
      </w:r>
      <w:r>
        <w:t xml:space="preserve">ajustée aux besoins chaque </w:t>
      </w:r>
      <w:r w:rsidR="006A6F99">
        <w:t xml:space="preserve">personne </w:t>
      </w:r>
      <w:r>
        <w:t>apprenant</w:t>
      </w:r>
      <w:r w:rsidR="006A6F99">
        <w:t>e</w:t>
      </w:r>
      <w:r>
        <w:t xml:space="preserve"> dans le cadre de</w:t>
      </w:r>
      <w:r w:rsidRPr="000514A6">
        <w:t xml:space="preserve"> scénarios d</w:t>
      </w:r>
      <w:r w:rsidR="009855AF">
        <w:t>’</w:t>
      </w:r>
      <w:r w:rsidRPr="000514A6">
        <w:t xml:space="preserve">apprentissage multiples et ouverts </w:t>
      </w:r>
      <w:r>
        <w:t>et</w:t>
      </w:r>
      <w:r w:rsidRPr="000514A6">
        <w:t xml:space="preserve"> d</w:t>
      </w:r>
      <w:r w:rsidR="009855AF">
        <w:t>’</w:t>
      </w:r>
      <w:r w:rsidRPr="000514A6">
        <w:t>environnements d</w:t>
      </w:r>
      <w:r w:rsidR="009855AF">
        <w:t>’</w:t>
      </w:r>
      <w:r w:rsidRPr="000514A6">
        <w:t>apprentissage riches</w:t>
      </w:r>
      <w:r>
        <w:t xml:space="preserve">. </w:t>
      </w:r>
    </w:p>
    <w:p w14:paraId="165E57A1" w14:textId="24F51379" w:rsidR="00A828D7" w:rsidRDefault="00A828D7" w:rsidP="004930C7">
      <w:pPr>
        <w:pStyle w:val="Puceniv1"/>
        <w:ind w:left="357" w:hanging="357"/>
      </w:pPr>
      <w:r w:rsidRPr="004930C7">
        <w:rPr>
          <w:iCs/>
          <w:color w:val="000000" w:themeColor="text1"/>
        </w:rPr>
        <w:t>La</w:t>
      </w:r>
      <w:r w:rsidRPr="00D2437B">
        <w:rPr>
          <w:i/>
          <w:color w:val="000000" w:themeColor="text1"/>
        </w:rPr>
        <w:t xml:space="preserve"> prise en compte des contextes et des cultures</w:t>
      </w:r>
      <w:r w:rsidRPr="00D2437B">
        <w:rPr>
          <w:color w:val="000000" w:themeColor="text1"/>
        </w:rPr>
        <w:t xml:space="preserve"> </w:t>
      </w:r>
      <w:r w:rsidR="00BB418B">
        <w:rPr>
          <w:color w:val="000000" w:themeColor="text1"/>
        </w:rPr>
        <w:t>amène</w:t>
      </w:r>
      <w:r w:rsidRPr="00D2437B">
        <w:rPr>
          <w:color w:val="000000" w:themeColor="text1"/>
        </w:rPr>
        <w:t xml:space="preserve"> d</w:t>
      </w:r>
      <w:r w:rsidR="009855AF">
        <w:rPr>
          <w:color w:val="000000" w:themeColor="text1"/>
        </w:rPr>
        <w:t>’</w:t>
      </w:r>
      <w:r w:rsidRPr="00D2437B">
        <w:rPr>
          <w:color w:val="000000" w:themeColor="text1"/>
        </w:rPr>
        <w:t>autres formes de spécialisation</w:t>
      </w:r>
      <w:r w:rsidR="00957AE9">
        <w:rPr>
          <w:color w:val="000000" w:themeColor="text1"/>
        </w:rPr>
        <w:t>s</w:t>
      </w:r>
      <w:r w:rsidRPr="00D2437B">
        <w:rPr>
          <w:color w:val="000000" w:themeColor="text1"/>
        </w:rPr>
        <w:t xml:space="preserve"> de l</w:t>
      </w:r>
      <w:r w:rsidR="009855AF">
        <w:rPr>
          <w:color w:val="000000" w:themeColor="text1"/>
        </w:rPr>
        <w:t>’</w:t>
      </w:r>
      <w:r w:rsidRPr="00D2437B">
        <w:rPr>
          <w:color w:val="000000" w:themeColor="text1"/>
        </w:rPr>
        <w:t xml:space="preserve">IENA </w:t>
      </w:r>
      <w:r w:rsidRPr="00563E78">
        <w:t>en fonction d</w:t>
      </w:r>
      <w:r w:rsidR="009855AF">
        <w:t>’</w:t>
      </w:r>
      <w:r w:rsidRPr="00563E78">
        <w:t>aspect</w:t>
      </w:r>
      <w:r>
        <w:t>s</w:t>
      </w:r>
      <w:r w:rsidRPr="00563E78">
        <w:t xml:space="preserve"> spécifique</w:t>
      </w:r>
      <w:r>
        <w:t>s</w:t>
      </w:r>
      <w:r w:rsidRPr="00563E78">
        <w:t xml:space="preserve"> du contexte des projets</w:t>
      </w:r>
      <w:r>
        <w:t xml:space="preserve"> pédagogique</w:t>
      </w:r>
      <w:r w:rsidR="00B67216">
        <w:t>s</w:t>
      </w:r>
      <w:r w:rsidRPr="00563E78">
        <w:t xml:space="preserve">, tels que le milieu </w:t>
      </w:r>
      <w:r>
        <w:t>de diffusion de l</w:t>
      </w:r>
      <w:r w:rsidR="009855AF">
        <w:t>’</w:t>
      </w:r>
      <w:r>
        <w:t>ENA</w:t>
      </w:r>
      <w:r w:rsidRPr="00563E78">
        <w:t xml:space="preserve"> (</w:t>
      </w:r>
      <w:r>
        <w:t>équipe de professionnels</w:t>
      </w:r>
      <w:r w:rsidR="00957AE9">
        <w:t xml:space="preserve"> et de professionnelles</w:t>
      </w:r>
      <w:r>
        <w:t xml:space="preserve">, </w:t>
      </w:r>
      <w:r w:rsidRPr="00563E78">
        <w:t xml:space="preserve">entreprise, </w:t>
      </w:r>
      <w:r>
        <w:t>école</w:t>
      </w:r>
      <w:r w:rsidRPr="00563E78">
        <w:t xml:space="preserve">, </w:t>
      </w:r>
      <w:r>
        <w:t>université</w:t>
      </w:r>
      <w:r w:rsidR="00C41A2D">
        <w:t>, etc.</w:t>
      </w:r>
      <w:r w:rsidRPr="00563E78">
        <w:t xml:space="preserve">), le profil des </w:t>
      </w:r>
      <w:r w:rsidR="00957AE9">
        <w:t xml:space="preserve">personnes </w:t>
      </w:r>
      <w:r w:rsidRPr="00563E78">
        <w:t>apprenant</w:t>
      </w:r>
      <w:r w:rsidR="00957AE9">
        <w:t>e</w:t>
      </w:r>
      <w:r w:rsidRPr="00563E78">
        <w:t>s visé</w:t>
      </w:r>
      <w:r w:rsidR="00957AE9">
        <w:t>e</w:t>
      </w:r>
      <w:r w:rsidRPr="00563E78">
        <w:t>s (</w:t>
      </w:r>
      <w:r>
        <w:t xml:space="preserve">âge, origine socioculturelle, </w:t>
      </w:r>
      <w:r w:rsidR="00C41A2D">
        <w:t xml:space="preserve">expérience des </w:t>
      </w:r>
      <w:r>
        <w:t>technologies</w:t>
      </w:r>
      <w:r w:rsidR="00C41A2D">
        <w:t>, etc.</w:t>
      </w:r>
      <w:r w:rsidRPr="00563E78">
        <w:t>), le domaine de connaissances concerné (</w:t>
      </w:r>
      <w:r>
        <w:t>artistique,</w:t>
      </w:r>
      <w:r w:rsidRPr="00563E78">
        <w:t xml:space="preserve"> technique, médical</w:t>
      </w:r>
      <w:r>
        <w:t>, éducatif,</w:t>
      </w:r>
      <w:r w:rsidR="00E766C2">
        <w:t xml:space="preserve"> etc.</w:t>
      </w:r>
      <w:r w:rsidRPr="00563E78">
        <w:t xml:space="preserve">), les types de </w:t>
      </w:r>
      <w:r>
        <w:t>modèles de diffusion</w:t>
      </w:r>
      <w:r w:rsidRPr="00563E78">
        <w:t xml:space="preserve"> (à distance, en ligne, </w:t>
      </w:r>
      <w:r>
        <w:t xml:space="preserve">en classe, en communauté de pratique, </w:t>
      </w:r>
      <w:r w:rsidRPr="00563E78">
        <w:t>hybride</w:t>
      </w:r>
      <w:r>
        <w:t>,</w:t>
      </w:r>
      <w:r w:rsidR="00AE4AA1">
        <w:t xml:space="preserve"> </w:t>
      </w:r>
      <w:r w:rsidR="00E766C2">
        <w:t>etc.</w:t>
      </w:r>
      <w:r w:rsidRPr="00563E78">
        <w:t>), les types d</w:t>
      </w:r>
      <w:r w:rsidR="009855AF">
        <w:t>’</w:t>
      </w:r>
      <w:r w:rsidRPr="00563E78">
        <w:t>environnements d</w:t>
      </w:r>
      <w:r w:rsidR="009855AF">
        <w:t>’</w:t>
      </w:r>
      <w:r w:rsidRPr="00563E78">
        <w:t>apprentissage (multimédias éducatifs, cours en ligne, simulations éducatives, environnements d</w:t>
      </w:r>
      <w:r w:rsidR="009855AF">
        <w:t>’</w:t>
      </w:r>
      <w:r w:rsidRPr="00563E78">
        <w:t>apprentissage « </w:t>
      </w:r>
      <w:r w:rsidR="00313D43">
        <w:t>ludifiés</w:t>
      </w:r>
      <w:r w:rsidR="00313D43" w:rsidRPr="00563E78">
        <w:t> </w:t>
      </w:r>
      <w:r w:rsidRPr="00563E78">
        <w:t>»</w:t>
      </w:r>
      <w:r>
        <w:t xml:space="preserve"> ou</w:t>
      </w:r>
      <w:r w:rsidRPr="00563E78">
        <w:t xml:space="preserve"> jeux sérieux, apprentissage mobile</w:t>
      </w:r>
      <w:r>
        <w:t>,</w:t>
      </w:r>
      <w:r w:rsidR="00E766C2">
        <w:t xml:space="preserve"> etc.</w:t>
      </w:r>
      <w:r w:rsidRPr="00563E78">
        <w:t>).</w:t>
      </w:r>
      <w:r>
        <w:t xml:space="preserve"> </w:t>
      </w:r>
      <w:r w:rsidR="00313D43">
        <w:t>Notons</w:t>
      </w:r>
      <w:r w:rsidR="00487D25">
        <w:t xml:space="preserve"> également que p</w:t>
      </w:r>
      <w:r>
        <w:t xml:space="preserve">lusieurs praticiens </w:t>
      </w:r>
      <w:r w:rsidR="00313D43">
        <w:t xml:space="preserve">et praticiennes </w:t>
      </w:r>
      <w:r>
        <w:t>de l</w:t>
      </w:r>
      <w:r w:rsidR="009855AF">
        <w:t>’</w:t>
      </w:r>
      <w:r>
        <w:t>ingénierie pédagogique proposent aussi</w:t>
      </w:r>
      <w:r w:rsidRPr="00563E78">
        <w:t xml:space="preserve"> que le</w:t>
      </w:r>
      <w:r>
        <w:t xml:space="preserve"> processus d</w:t>
      </w:r>
      <w:r w:rsidR="009855AF">
        <w:t>’</w:t>
      </w:r>
      <w:r>
        <w:t xml:space="preserve">IENA lui-même </w:t>
      </w:r>
      <w:r w:rsidRPr="00D2437B">
        <w:rPr>
          <w:bCs/>
        </w:rPr>
        <w:t xml:space="preserve">soit adapté aux </w:t>
      </w:r>
      <w:r w:rsidR="00313D43">
        <w:rPr>
          <w:bCs/>
        </w:rPr>
        <w:t xml:space="preserve">équipes de conception </w:t>
      </w:r>
      <w:r w:rsidRPr="00D2437B">
        <w:rPr>
          <w:bCs/>
        </w:rPr>
        <w:t xml:space="preserve">selon leur degré de familiarisation </w:t>
      </w:r>
      <w:r w:rsidR="00313D43">
        <w:rPr>
          <w:bCs/>
        </w:rPr>
        <w:t>avec le</w:t>
      </w:r>
      <w:r w:rsidR="00313D43" w:rsidRPr="00D2437B">
        <w:rPr>
          <w:bCs/>
        </w:rPr>
        <w:t xml:space="preserve"> </w:t>
      </w:r>
      <w:r w:rsidRPr="00D2437B">
        <w:rPr>
          <w:bCs/>
        </w:rPr>
        <w:t xml:space="preserve">domaine du design pédagogique. </w:t>
      </w:r>
    </w:p>
    <w:p w14:paraId="3C5477A8" w14:textId="658DA66F" w:rsidR="00A828D7" w:rsidRPr="00C56BC6" w:rsidRDefault="00A828D7" w:rsidP="004930C7">
      <w:pPr>
        <w:pStyle w:val="Puceniv1"/>
        <w:spacing w:after="200"/>
      </w:pPr>
      <w:r w:rsidRPr="004930C7">
        <w:rPr>
          <w:iCs/>
        </w:rPr>
        <w:t xml:space="preserve">Les </w:t>
      </w:r>
      <w:r w:rsidRPr="00D2437B">
        <w:rPr>
          <w:i/>
        </w:rPr>
        <w:t>cours en ligne ouverts massivement</w:t>
      </w:r>
      <w:r>
        <w:t xml:space="preserve"> (</w:t>
      </w:r>
      <w:r w:rsidRPr="00563E78">
        <w:t>CLOM</w:t>
      </w:r>
      <w:r>
        <w:t>)</w:t>
      </w:r>
      <w:r w:rsidR="00BB418B">
        <w:t xml:space="preserve"> </w:t>
      </w:r>
      <w:r>
        <w:t>constituent une catégorie d</w:t>
      </w:r>
      <w:r w:rsidR="009855AF">
        <w:t>’</w:t>
      </w:r>
      <w:r>
        <w:t>ENA en plein essor</w:t>
      </w:r>
      <w:r w:rsidR="00313D43">
        <w:t>;</w:t>
      </w:r>
      <w:r>
        <w:t xml:space="preserve"> </w:t>
      </w:r>
      <w:r w:rsidR="00313D43">
        <w:t xml:space="preserve">ils </w:t>
      </w:r>
      <w:r>
        <w:t>nécessitent une spécialisation de l</w:t>
      </w:r>
      <w:r w:rsidR="00C15876">
        <w:t>a méthode d</w:t>
      </w:r>
      <w:r w:rsidR="009855AF">
        <w:t>’</w:t>
      </w:r>
      <w:r>
        <w:t>IENA très différente des contextes scolaires habituels</w:t>
      </w:r>
      <w:r w:rsidR="007D3C4D">
        <w:t>.</w:t>
      </w:r>
      <w:r w:rsidR="000B5992">
        <w:t xml:space="preserve"> </w:t>
      </w:r>
      <w:r w:rsidR="00761E3C">
        <w:t>Ici, on n</w:t>
      </w:r>
      <w:proofErr w:type="gramStart"/>
      <w:r w:rsidR="00761E3C">
        <w:t>’«</w:t>
      </w:r>
      <w:proofErr w:type="gramEnd"/>
      <w:r w:rsidR="00761E3C">
        <w:t> enseigne » pas à la personne apprenante</w:t>
      </w:r>
      <w:r w:rsidR="00576D42">
        <w:t>, qui</w:t>
      </w:r>
      <w:r w:rsidR="00AB3C0A">
        <w:t xml:space="preserve"> </w:t>
      </w:r>
      <w:r w:rsidRPr="00D2437B">
        <w:rPr>
          <w:color w:val="000000" w:themeColor="text1"/>
        </w:rPr>
        <w:t>apprend de façon autonome à l</w:t>
      </w:r>
      <w:r w:rsidR="009855AF">
        <w:rPr>
          <w:color w:val="000000" w:themeColor="text1"/>
        </w:rPr>
        <w:t>’</w:t>
      </w:r>
      <w:r w:rsidRPr="00D2437B">
        <w:rPr>
          <w:color w:val="000000" w:themeColor="text1"/>
        </w:rPr>
        <w:t xml:space="preserve">aide des technologies. Celles-ci, omniprésentes dans tous les secteurs de la vie, </w:t>
      </w:r>
      <w:r w:rsidR="00BB418B">
        <w:rPr>
          <w:color w:val="000000" w:themeColor="text1"/>
        </w:rPr>
        <w:t>rendent possible</w:t>
      </w:r>
      <w:r w:rsidRPr="00D2437B">
        <w:rPr>
          <w:color w:val="000000" w:themeColor="text1"/>
        </w:rPr>
        <w:t xml:space="preserve"> l</w:t>
      </w:r>
      <w:r w:rsidR="009855AF">
        <w:rPr>
          <w:color w:val="000000" w:themeColor="text1"/>
        </w:rPr>
        <w:t>’</w:t>
      </w:r>
      <w:r w:rsidRPr="00D2437B">
        <w:rPr>
          <w:color w:val="000000" w:themeColor="text1"/>
        </w:rPr>
        <w:t>apprentissage tout au long de la vie. Il s</w:t>
      </w:r>
      <w:r w:rsidR="009855AF">
        <w:rPr>
          <w:color w:val="000000" w:themeColor="text1"/>
        </w:rPr>
        <w:t>’</w:t>
      </w:r>
      <w:r w:rsidRPr="00D2437B">
        <w:rPr>
          <w:color w:val="000000" w:themeColor="text1"/>
        </w:rPr>
        <w:t>agit donc de réinstrumenter l</w:t>
      </w:r>
      <w:r w:rsidR="009855AF">
        <w:rPr>
          <w:color w:val="000000" w:themeColor="text1"/>
        </w:rPr>
        <w:t>’</w:t>
      </w:r>
      <w:r w:rsidRPr="00D2437B">
        <w:rPr>
          <w:color w:val="000000" w:themeColor="text1"/>
        </w:rPr>
        <w:t>IENA selon la visée autonomisante</w:t>
      </w:r>
      <w:r w:rsidRPr="00C56BC6">
        <w:rPr>
          <w:rStyle w:val="Appelnotedebasdep"/>
          <w:color w:val="000000" w:themeColor="text1"/>
        </w:rPr>
        <w:footnoteReference w:id="41"/>
      </w:r>
      <w:r w:rsidRPr="00D2437B">
        <w:rPr>
          <w:color w:val="000000" w:themeColor="text1"/>
        </w:rPr>
        <w:t xml:space="preserve"> d</w:t>
      </w:r>
      <w:r w:rsidR="009855AF">
        <w:rPr>
          <w:color w:val="000000" w:themeColor="text1"/>
        </w:rPr>
        <w:t>’</w:t>
      </w:r>
      <w:r w:rsidRPr="00D2437B">
        <w:rPr>
          <w:color w:val="000000" w:themeColor="text1"/>
        </w:rPr>
        <w:t>un nouveau rapport au savoir et aux connaissances.</w:t>
      </w:r>
    </w:p>
    <w:p w14:paraId="0F7F3C67" w14:textId="1A64C873" w:rsidR="00A828D7" w:rsidRDefault="00A828D7" w:rsidP="00A828D7">
      <w:pPr>
        <w:pStyle w:val="Titre2"/>
      </w:pPr>
      <w:r>
        <w:lastRenderedPageBreak/>
        <w:t>Une méthode</w:t>
      </w:r>
      <w:r w:rsidR="000B5992">
        <w:t xml:space="preserve"> </w:t>
      </w:r>
      <w:r>
        <w:t xml:space="preserve">participative pilotée par les données </w:t>
      </w:r>
    </w:p>
    <w:p w14:paraId="5D5F30B1" w14:textId="6FFF66EC" w:rsidR="004052AD" w:rsidRPr="00862B32" w:rsidRDefault="003B030F" w:rsidP="00862B32">
      <w:pPr>
        <w:spacing w:line="240" w:lineRule="auto"/>
        <w:jc w:val="both"/>
      </w:pPr>
      <w:r w:rsidRPr="00862B32">
        <w:t>La conception participative et le pilotage par les données</w:t>
      </w:r>
      <w:r w:rsidRPr="009D28CF">
        <w:rPr>
          <w:vertAlign w:val="superscript"/>
        </w:rPr>
        <w:t xml:space="preserve"> </w:t>
      </w:r>
      <w:r w:rsidRPr="00862B32">
        <w:t>des projets d</w:t>
      </w:r>
      <w:r w:rsidR="009855AF">
        <w:t>’</w:t>
      </w:r>
      <w:r w:rsidRPr="00862B32">
        <w:t xml:space="preserve">ingénierie éducative ne sont pas </w:t>
      </w:r>
      <w:proofErr w:type="gramStart"/>
      <w:r w:rsidRPr="00862B32">
        <w:t>pratique</w:t>
      </w:r>
      <w:proofErr w:type="gramEnd"/>
      <w:r w:rsidRPr="00862B32">
        <w:t xml:space="preserve"> courante.</w:t>
      </w:r>
      <w:r w:rsidR="00586851">
        <w:t xml:space="preserve"> </w:t>
      </w:r>
      <w:r w:rsidR="00487D25">
        <w:t>Ce</w:t>
      </w:r>
      <w:r w:rsidR="00672768">
        <w:t>s</w:t>
      </w:r>
      <w:r w:rsidR="00487D25">
        <w:t xml:space="preserve"> approches </w:t>
      </w:r>
      <w:r w:rsidR="00672768" w:rsidRPr="00862B32">
        <w:t xml:space="preserve">sont cependant </w:t>
      </w:r>
      <w:r w:rsidR="003E0BE7" w:rsidRPr="00862B32">
        <w:t>nécessaires sous un</w:t>
      </w:r>
      <w:r w:rsidR="00442EDC">
        <w:t>e</w:t>
      </w:r>
      <w:r w:rsidR="003E0BE7" w:rsidRPr="00862B32">
        <w:t xml:space="preserve"> forme ou une autre. Elles sont aussi</w:t>
      </w:r>
      <w:r w:rsidRPr="00862B32">
        <w:t xml:space="preserve"> liées</w:t>
      </w:r>
      <w:r w:rsidR="00672768">
        <w:t>,</w:t>
      </w:r>
      <w:r w:rsidRPr="00862B32">
        <w:t xml:space="preserve"> puisque les données les plus essentielles ne peuvent provenir que des </w:t>
      </w:r>
      <w:r w:rsidR="00672768">
        <w:t>personnes utilisant</w:t>
      </w:r>
      <w:r w:rsidRPr="00862B32">
        <w:t xml:space="preserve"> l</w:t>
      </w:r>
      <w:r w:rsidR="009855AF">
        <w:t>’</w:t>
      </w:r>
      <w:r w:rsidRPr="00862B32">
        <w:t xml:space="preserve">ENA, </w:t>
      </w:r>
      <w:r w:rsidR="00576D42">
        <w:t>en</w:t>
      </w:r>
      <w:r w:rsidRPr="00862B32">
        <w:t xml:space="preserve"> premier </w:t>
      </w:r>
      <w:r w:rsidR="00576D42">
        <w:t>lieu aux</w:t>
      </w:r>
      <w:r w:rsidRPr="00862B32">
        <w:t xml:space="preserve"> </w:t>
      </w:r>
      <w:r w:rsidR="00672768">
        <w:t xml:space="preserve">personnes </w:t>
      </w:r>
      <w:r w:rsidRPr="00862B32">
        <w:t>apprenant</w:t>
      </w:r>
      <w:r w:rsidR="00576D42">
        <w:t>e</w:t>
      </w:r>
      <w:r w:rsidRPr="00862B32">
        <w:t xml:space="preserve">s et en second lieu </w:t>
      </w:r>
      <w:r w:rsidR="00576D42">
        <w:t>aux</w:t>
      </w:r>
      <w:r w:rsidR="00576D42" w:rsidRPr="00862B32">
        <w:t xml:space="preserve"> </w:t>
      </w:r>
      <w:r w:rsidR="00672768">
        <w:t xml:space="preserve">facilitatrices et </w:t>
      </w:r>
      <w:r w:rsidR="00576D42">
        <w:t>aux</w:t>
      </w:r>
      <w:r w:rsidR="00672768">
        <w:t xml:space="preserve"> </w:t>
      </w:r>
      <w:r w:rsidRPr="00862B32">
        <w:t xml:space="preserve">facilitateurs </w:t>
      </w:r>
      <w:r w:rsidR="003E0BE7" w:rsidRPr="00862B32">
        <w:t>impliqués dans les scénarios pédagogiques</w:t>
      </w:r>
      <w:r w:rsidR="004052AD" w:rsidRPr="00862B32">
        <w:t>. Lorsque l</w:t>
      </w:r>
      <w:r w:rsidR="009855AF">
        <w:t>’</w:t>
      </w:r>
      <w:r w:rsidR="004052AD" w:rsidRPr="00862B32">
        <w:t>ENA est en diffusion, on voudra recueillir le maximum de traces d</w:t>
      </w:r>
      <w:r w:rsidR="009855AF">
        <w:t>’</w:t>
      </w:r>
      <w:r w:rsidR="004052AD" w:rsidRPr="00862B32">
        <w:t xml:space="preserve">utilisation. </w:t>
      </w:r>
      <w:r w:rsidR="00442EDC">
        <w:t>Pour ce faire, i</w:t>
      </w:r>
      <w:r w:rsidR="004052AD" w:rsidRPr="00862B32">
        <w:t>l faut donc que le processus d</w:t>
      </w:r>
      <w:r w:rsidR="009855AF">
        <w:t>’</w:t>
      </w:r>
      <w:r w:rsidR="004052AD" w:rsidRPr="00862B32">
        <w:t>IENA prévoi</w:t>
      </w:r>
      <w:r w:rsidR="00EF6B1B">
        <w:t>e</w:t>
      </w:r>
      <w:r w:rsidR="004052AD" w:rsidRPr="00862B32">
        <w:t xml:space="preserve"> d</w:t>
      </w:r>
      <w:r w:rsidR="009855AF">
        <w:t>’</w:t>
      </w:r>
      <w:r w:rsidR="004052AD" w:rsidRPr="00862B32">
        <w:t>inclure</w:t>
      </w:r>
      <w:r w:rsidR="00442EDC">
        <w:t xml:space="preserve"> dans l</w:t>
      </w:r>
      <w:r w:rsidR="009855AF">
        <w:t>’</w:t>
      </w:r>
      <w:r w:rsidR="00442EDC">
        <w:t>ENA</w:t>
      </w:r>
      <w:r w:rsidR="004052AD" w:rsidRPr="00862B32">
        <w:t xml:space="preserve"> un mécanisme </w:t>
      </w:r>
      <w:r w:rsidR="003E0BE7" w:rsidRPr="00862B32">
        <w:t xml:space="preserve">de traçage et </w:t>
      </w:r>
      <w:r w:rsidR="004052AD" w:rsidRPr="00862B32">
        <w:t>d</w:t>
      </w:r>
      <w:r w:rsidR="009855AF">
        <w:t>’</w:t>
      </w:r>
      <w:r w:rsidR="004052AD" w:rsidRPr="00862B32">
        <w:t>évaluation des apprentissage</w:t>
      </w:r>
      <w:r w:rsidR="006F776B">
        <w:t>s</w:t>
      </w:r>
      <w:r w:rsidR="00AE4AA1">
        <w:t xml:space="preserve"> qui</w:t>
      </w:r>
      <w:r w:rsidR="004052AD" w:rsidRPr="00862B32">
        <w:t xml:space="preserve"> fournira en temps réel ou en différé des données</w:t>
      </w:r>
      <w:r w:rsidR="00D22B15">
        <w:t xml:space="preserve"> sur les utilisateurs et les utilisatrices</w:t>
      </w:r>
      <w:r w:rsidR="00BE4847" w:rsidRPr="00862B32">
        <w:t xml:space="preserve"> </w:t>
      </w:r>
      <w:r w:rsidR="00672768">
        <w:t xml:space="preserve">provenant </w:t>
      </w:r>
      <w:r w:rsidR="00D22B15">
        <w:t>de ces personnes elles-mêmes.</w:t>
      </w:r>
      <w:r w:rsidR="00AE4AA1">
        <w:t xml:space="preserve"> L</w:t>
      </w:r>
      <w:r w:rsidR="009855AF">
        <w:t>’</w:t>
      </w:r>
      <w:r w:rsidR="004052AD" w:rsidRPr="00862B32">
        <w:t>équipe d</w:t>
      </w:r>
      <w:r w:rsidR="009855AF">
        <w:t>’</w:t>
      </w:r>
      <w:r w:rsidR="004052AD" w:rsidRPr="00862B32">
        <w:t xml:space="preserve">IENA pourra </w:t>
      </w:r>
      <w:r w:rsidR="00D22B15">
        <w:t xml:space="preserve">se servir de </w:t>
      </w:r>
      <w:r w:rsidR="00AE4AA1">
        <w:t>ce</w:t>
      </w:r>
      <w:r w:rsidR="009618AD">
        <w:t>s données</w:t>
      </w:r>
      <w:r w:rsidR="004052AD" w:rsidRPr="00862B32">
        <w:t xml:space="preserve"> pour améliorer l</w:t>
      </w:r>
      <w:r w:rsidR="009855AF">
        <w:t>’</w:t>
      </w:r>
      <w:r w:rsidR="004052AD" w:rsidRPr="00862B32">
        <w:t xml:space="preserve">ENA, y compris son dispositif de </w:t>
      </w:r>
      <w:r w:rsidR="00672768">
        <w:t>collecte</w:t>
      </w:r>
      <w:r w:rsidR="00672768" w:rsidRPr="00862B32">
        <w:t xml:space="preserve"> </w:t>
      </w:r>
      <w:r w:rsidR="004052AD" w:rsidRPr="00862B32">
        <w:t>de données.</w:t>
      </w:r>
    </w:p>
    <w:p w14:paraId="34122457" w14:textId="02F91A2A" w:rsidR="003B030F" w:rsidRPr="00862B32" w:rsidRDefault="004052AD" w:rsidP="00862B32">
      <w:pPr>
        <w:spacing w:line="240" w:lineRule="auto"/>
        <w:jc w:val="both"/>
      </w:pPr>
      <w:r w:rsidRPr="00862B32">
        <w:t>Les méthodes de conception participative</w:t>
      </w:r>
      <w:r w:rsidR="003B46F9">
        <w:t>, comme</w:t>
      </w:r>
      <w:r w:rsidRPr="00862B32">
        <w:t xml:space="preserve"> le </w:t>
      </w:r>
      <w:proofErr w:type="spellStart"/>
      <w:r w:rsidR="00EF6B1B">
        <w:t>métadesign</w:t>
      </w:r>
      <w:proofErr w:type="spellEnd"/>
      <w:r w:rsidRPr="00862B32">
        <w:t xml:space="preserve"> ou </w:t>
      </w:r>
      <w:r w:rsidR="00D30EC3">
        <w:t>la conception créative</w:t>
      </w:r>
      <w:r w:rsidR="00D30EC3" w:rsidRPr="00862B32">
        <w:t xml:space="preserve"> </w:t>
      </w:r>
      <w:r w:rsidR="00D30EC3">
        <w:t>(</w:t>
      </w:r>
      <w:r w:rsidRPr="009D28CF">
        <w:rPr>
          <w:i/>
          <w:iCs/>
        </w:rPr>
        <w:t xml:space="preserve">design </w:t>
      </w:r>
      <w:proofErr w:type="spellStart"/>
      <w:r w:rsidRPr="009D28CF">
        <w:rPr>
          <w:i/>
          <w:iCs/>
        </w:rPr>
        <w:t>thinking</w:t>
      </w:r>
      <w:proofErr w:type="spellEnd"/>
      <w:r w:rsidR="00D30EC3">
        <w:t>),</w:t>
      </w:r>
      <w:r w:rsidRPr="00862B32">
        <w:t xml:space="preserve"> propose</w:t>
      </w:r>
      <w:r w:rsidR="00BE4847" w:rsidRPr="00862B32">
        <w:t>nt d</w:t>
      </w:r>
      <w:r w:rsidR="009855AF">
        <w:t>’</w:t>
      </w:r>
      <w:r w:rsidR="00BE4847" w:rsidRPr="00862B32">
        <w:t xml:space="preserve">intégrer activement </w:t>
      </w:r>
      <w:r w:rsidR="00D30EC3" w:rsidRPr="00862B32">
        <w:t>dans le processus d</w:t>
      </w:r>
      <w:r w:rsidR="00D30EC3">
        <w:t>’</w:t>
      </w:r>
      <w:r w:rsidR="00D30EC3" w:rsidRPr="00862B32">
        <w:t xml:space="preserve">IENA </w:t>
      </w:r>
      <w:r w:rsidR="00BE4847" w:rsidRPr="00862B32">
        <w:t xml:space="preserve">des </w:t>
      </w:r>
      <w:r w:rsidR="00D30EC3">
        <w:t xml:space="preserve">personnes </w:t>
      </w:r>
      <w:r w:rsidR="00BE4847" w:rsidRPr="00862B32">
        <w:t xml:space="preserve">représentant </w:t>
      </w:r>
      <w:r w:rsidR="00D30EC3">
        <w:t xml:space="preserve">les apprenants et les </w:t>
      </w:r>
      <w:r w:rsidR="00BE4847" w:rsidRPr="00862B32">
        <w:t>apprenant</w:t>
      </w:r>
      <w:r w:rsidR="00D30EC3">
        <w:t>e</w:t>
      </w:r>
      <w:r w:rsidR="00BE4847" w:rsidRPr="00862B32">
        <w:t>s bénéficiaires de la formation</w:t>
      </w:r>
      <w:r w:rsidR="00D30EC3">
        <w:t>.</w:t>
      </w:r>
      <w:r w:rsidR="00BE4847" w:rsidRPr="00862B32">
        <w:t xml:space="preserve"> </w:t>
      </w:r>
      <w:r w:rsidR="00D30EC3">
        <w:t>Ces personnes</w:t>
      </w:r>
      <w:r w:rsidR="00BE4847" w:rsidRPr="00862B32">
        <w:t xml:space="preserve"> pourront collaborer avec les </w:t>
      </w:r>
      <w:r w:rsidR="00D30EC3">
        <w:t>équipes de conception</w:t>
      </w:r>
      <w:r w:rsidR="00D30EC3" w:rsidRPr="00862B32">
        <w:t xml:space="preserve"> </w:t>
      </w:r>
      <w:r w:rsidR="00BE4847" w:rsidRPr="00862B32">
        <w:t>à l</w:t>
      </w:r>
      <w:r w:rsidR="009855AF">
        <w:t>’</w:t>
      </w:r>
      <w:r w:rsidR="00BE4847" w:rsidRPr="00862B32">
        <w:t>ensemble du projet ou sur certains points critiques. En particulier, à la fin d</w:t>
      </w:r>
      <w:r w:rsidR="009855AF">
        <w:t>’</w:t>
      </w:r>
      <w:r w:rsidR="00BE4847" w:rsidRPr="00862B32">
        <w:t>un cycle, lorsque le devis de l</w:t>
      </w:r>
      <w:r w:rsidR="009855AF">
        <w:t>’</w:t>
      </w:r>
      <w:r w:rsidR="00BE4847" w:rsidRPr="00862B32">
        <w:t xml:space="preserve">ENA et un prototype </w:t>
      </w:r>
      <w:r w:rsidR="008A3F5E" w:rsidRPr="00862B32">
        <w:t>auront été</w:t>
      </w:r>
      <w:r w:rsidR="00BE4847" w:rsidRPr="00862B32">
        <w:t xml:space="preserve"> produit</w:t>
      </w:r>
      <w:r w:rsidR="008A3F5E" w:rsidRPr="00862B32">
        <w:t>s</w:t>
      </w:r>
      <w:r w:rsidR="00BE4847" w:rsidRPr="00862B32">
        <w:t xml:space="preserve">, </w:t>
      </w:r>
      <w:r w:rsidR="00D30EC3">
        <w:t>elles</w:t>
      </w:r>
      <w:r w:rsidR="00BE4847" w:rsidRPr="00862B32">
        <w:t xml:space="preserve"> pourront l</w:t>
      </w:r>
      <w:r w:rsidR="009855AF">
        <w:t>’</w:t>
      </w:r>
      <w:r w:rsidR="008A3F5E" w:rsidRPr="00862B32">
        <w:t>expérimenter</w:t>
      </w:r>
      <w:r w:rsidR="00BE4847" w:rsidRPr="00862B32">
        <w:t>, leurs traces d</w:t>
      </w:r>
      <w:r w:rsidR="009855AF">
        <w:t>’</w:t>
      </w:r>
      <w:r w:rsidR="00BE4847" w:rsidRPr="00862B32">
        <w:t>utilisation seront recueilli</w:t>
      </w:r>
      <w:r w:rsidR="008B2A3A">
        <w:t>e</w:t>
      </w:r>
      <w:r w:rsidR="00BE4847" w:rsidRPr="00862B32">
        <w:t xml:space="preserve">s et </w:t>
      </w:r>
      <w:r w:rsidR="003E0BE7" w:rsidRPr="00862B32">
        <w:t xml:space="preserve">on </w:t>
      </w:r>
      <w:r w:rsidR="00BE4847" w:rsidRPr="00862B32">
        <w:t>leur</w:t>
      </w:r>
      <w:r w:rsidR="008A3F5E" w:rsidRPr="00862B32">
        <w:t xml:space="preserve"> demandera d</w:t>
      </w:r>
      <w:r w:rsidR="009855AF">
        <w:t>’</w:t>
      </w:r>
      <w:r w:rsidR="008A3F5E" w:rsidRPr="00862B32">
        <w:t>analyser leur expérience. Ces données piloteront la préparation du prochain cycle du processus de l</w:t>
      </w:r>
      <w:r w:rsidR="009855AF">
        <w:t>’</w:t>
      </w:r>
      <w:r w:rsidR="008A3F5E" w:rsidRPr="00862B32">
        <w:t>IENA.</w:t>
      </w:r>
    </w:p>
    <w:p w14:paraId="622C8B4E" w14:textId="2AB46B03" w:rsidR="008A3F5E" w:rsidRPr="00862B32" w:rsidRDefault="008A3F5E" w:rsidP="00862B32">
      <w:pPr>
        <w:spacing w:line="240" w:lineRule="auto"/>
        <w:jc w:val="both"/>
      </w:pPr>
      <w:r w:rsidRPr="00862B32">
        <w:t>Dans la plupart des démarches d</w:t>
      </w:r>
      <w:r w:rsidR="009855AF">
        <w:t>’</w:t>
      </w:r>
      <w:r w:rsidRPr="00862B32">
        <w:t>ingénierie pédagogique, l</w:t>
      </w:r>
      <w:r w:rsidR="009855AF">
        <w:t>’</w:t>
      </w:r>
      <w:r w:rsidR="00442EDC">
        <w:t>activité de</w:t>
      </w:r>
      <w:r w:rsidRPr="00862B32">
        <w:t xml:space="preserve"> conception est nettement séparée de </w:t>
      </w:r>
      <w:r w:rsidR="00442EDC">
        <w:t xml:space="preserve">celle de </w:t>
      </w:r>
      <w:r w:rsidRPr="00862B32">
        <w:t xml:space="preserve">la diffusion </w:t>
      </w:r>
      <w:proofErr w:type="gramStart"/>
      <w:r w:rsidRPr="00862B32">
        <w:t>d</w:t>
      </w:r>
      <w:r w:rsidR="009855AF">
        <w:t>’</w:t>
      </w:r>
      <w:r w:rsidRPr="00862B32">
        <w:t>un ENA</w:t>
      </w:r>
      <w:proofErr w:type="gramEnd"/>
      <w:r w:rsidRPr="00862B32">
        <w:t>. Lorsque le contexte d</w:t>
      </w:r>
      <w:r w:rsidR="009855AF">
        <w:t>’</w:t>
      </w:r>
      <w:r w:rsidRPr="00862B32">
        <w:t>implantation de l</w:t>
      </w:r>
      <w:r w:rsidR="009855AF">
        <w:t>’</w:t>
      </w:r>
      <w:r w:rsidRPr="00862B32">
        <w:t xml:space="preserve">IENA le permet, </w:t>
      </w:r>
      <w:r w:rsidR="003E0BE7" w:rsidRPr="00862B32">
        <w:t>on aura avantage à expérimenter très tôt l</w:t>
      </w:r>
      <w:r w:rsidR="009855AF">
        <w:t>’</w:t>
      </w:r>
      <w:r w:rsidR="003E0BE7" w:rsidRPr="00862B32">
        <w:t>ENA en diffusion auprès d</w:t>
      </w:r>
      <w:r w:rsidR="009855AF">
        <w:t>’</w:t>
      </w:r>
      <w:r w:rsidR="003E0BE7" w:rsidRPr="00862B32">
        <w:t>un plus grand</w:t>
      </w:r>
      <w:r w:rsidR="008B2A3A">
        <w:t xml:space="preserve"> </w:t>
      </w:r>
      <w:r w:rsidR="003E0BE7" w:rsidRPr="00862B32">
        <w:t>nombre d</w:t>
      </w:r>
      <w:r w:rsidR="00C1765F">
        <w:t xml:space="preserve">e personnes </w:t>
      </w:r>
      <w:r w:rsidR="003E0BE7" w:rsidRPr="00862B32">
        <w:t>apprenant</w:t>
      </w:r>
      <w:r w:rsidR="00C1765F">
        <w:t>e</w:t>
      </w:r>
      <w:r w:rsidR="003E0BE7" w:rsidRPr="00862B32">
        <w:t>s en situation réelle. P</w:t>
      </w:r>
      <w:r w:rsidRPr="00862B32">
        <w:t>ar exemple</w:t>
      </w:r>
      <w:r w:rsidR="00442EDC">
        <w:t>,</w:t>
      </w:r>
      <w:r w:rsidRPr="00862B32">
        <w:t xml:space="preserve"> dans le cas d</w:t>
      </w:r>
      <w:r w:rsidR="009855AF">
        <w:t>’</w:t>
      </w:r>
      <w:r w:rsidRPr="00862B32">
        <w:t>un CLOM, chaque cycle de l</w:t>
      </w:r>
      <w:r w:rsidR="009855AF">
        <w:t>’</w:t>
      </w:r>
      <w:r w:rsidRPr="00862B32">
        <w:t>IENA pourra se terminer pa</w:t>
      </w:r>
      <w:r w:rsidR="00EF6B1B">
        <w:t>r</w:t>
      </w:r>
      <w:r w:rsidRPr="00862B32">
        <w:t xml:space="preserve"> une mise en diffusion auprès d</w:t>
      </w:r>
      <w:r w:rsidR="009855AF">
        <w:t>’</w:t>
      </w:r>
      <w:r w:rsidRPr="00862B32">
        <w:t>un grand nombre d</w:t>
      </w:r>
      <w:r w:rsidR="00C1765F">
        <w:t xml:space="preserve">e personnes </w:t>
      </w:r>
      <w:r w:rsidRPr="00862B32">
        <w:t>apprenant</w:t>
      </w:r>
      <w:r w:rsidR="00C1765F">
        <w:t>e</w:t>
      </w:r>
      <w:r w:rsidRPr="00862B32">
        <w:t>s</w:t>
      </w:r>
      <w:r w:rsidR="00C1765F">
        <w:t>;</w:t>
      </w:r>
      <w:r w:rsidRPr="00862B32">
        <w:t xml:space="preserve"> leur</w:t>
      </w:r>
      <w:r w:rsidR="008B2A3A">
        <w:t>s</w:t>
      </w:r>
      <w:r w:rsidRPr="00862B32">
        <w:t xml:space="preserve"> données </w:t>
      </w:r>
      <w:r w:rsidR="00C1765F">
        <w:t>seront</w:t>
      </w:r>
      <w:r w:rsidR="00C1765F" w:rsidRPr="00862B32">
        <w:t xml:space="preserve"> </w:t>
      </w:r>
      <w:r w:rsidRPr="00862B32">
        <w:t>réinvesties dans le processus d</w:t>
      </w:r>
      <w:r w:rsidR="009855AF">
        <w:t>’</w:t>
      </w:r>
      <w:r w:rsidRPr="00862B32">
        <w:t>ingénierie du cycle suivant. Seule l</w:t>
      </w:r>
      <w:r w:rsidR="009855AF">
        <w:t>’</w:t>
      </w:r>
      <w:r w:rsidRPr="00862B32">
        <w:t>obtention de données massives permettra l</w:t>
      </w:r>
      <w:r w:rsidR="009855AF">
        <w:t>’</w:t>
      </w:r>
      <w:r w:rsidRPr="00862B32">
        <w:t>application des techniques d</w:t>
      </w:r>
      <w:r w:rsidR="009855AF">
        <w:t>’</w:t>
      </w:r>
      <w:r w:rsidRPr="00862B32">
        <w:t>apprentissage automatique</w:t>
      </w:r>
      <w:r w:rsidR="009618AD">
        <w:rPr>
          <w:rStyle w:val="Appelnotedebasdep"/>
        </w:rPr>
        <w:footnoteReference w:id="42"/>
      </w:r>
      <w:r w:rsidR="003E0BE7" w:rsidRPr="00862B32">
        <w:t xml:space="preserve"> qui </w:t>
      </w:r>
      <w:r w:rsidR="00576D42">
        <w:t>faciliteront</w:t>
      </w:r>
      <w:r w:rsidR="00576D42" w:rsidRPr="00862B32">
        <w:t xml:space="preserve"> </w:t>
      </w:r>
      <w:r w:rsidR="003E0BE7" w:rsidRPr="00862B32">
        <w:t>l</w:t>
      </w:r>
      <w:r w:rsidR="009855AF">
        <w:t>’</w:t>
      </w:r>
      <w:r w:rsidR="003E0BE7" w:rsidRPr="00862B32">
        <w:t>ajustement des connaissances et des compétences visées, la détection de catégories d</w:t>
      </w:r>
      <w:r w:rsidR="009855AF">
        <w:t>’</w:t>
      </w:r>
      <w:r w:rsidR="003E0BE7" w:rsidRPr="00862B32">
        <w:t>apprenants</w:t>
      </w:r>
      <w:r w:rsidR="00C1765F">
        <w:t xml:space="preserve"> et d’apprenantes</w:t>
      </w:r>
      <w:r w:rsidR="003E0BE7" w:rsidRPr="00862B32">
        <w:t xml:space="preserve"> et la recommandation de ressources appropriées. Autrement, l</w:t>
      </w:r>
      <w:r w:rsidR="009855AF">
        <w:t>’</w:t>
      </w:r>
      <w:r w:rsidR="003E0BE7" w:rsidRPr="00862B32">
        <w:t>analytique de l</w:t>
      </w:r>
      <w:r w:rsidR="009855AF">
        <w:t>’</w:t>
      </w:r>
      <w:r w:rsidR="003E0BE7" w:rsidRPr="00862B32">
        <w:t>apprentissage à partir d</w:t>
      </w:r>
      <w:r w:rsidR="009855AF">
        <w:t>’</w:t>
      </w:r>
      <w:r w:rsidR="003E0BE7" w:rsidRPr="00862B32">
        <w:t>un petit nombre d</w:t>
      </w:r>
      <w:r w:rsidR="009855AF">
        <w:t>’</w:t>
      </w:r>
      <w:r w:rsidR="003E0BE7" w:rsidRPr="00862B32">
        <w:t>apprenant</w:t>
      </w:r>
      <w:r w:rsidR="008B2A3A">
        <w:t>s</w:t>
      </w:r>
      <w:r w:rsidR="003E0BE7" w:rsidRPr="00862B32">
        <w:t xml:space="preserve"> </w:t>
      </w:r>
      <w:r w:rsidR="00C1765F">
        <w:t xml:space="preserve">et d’apprenantes </w:t>
      </w:r>
      <w:r w:rsidR="003E0BE7" w:rsidRPr="00862B32">
        <w:t>devra recourir à des analyses statistique</w:t>
      </w:r>
      <w:r w:rsidR="008B2A3A">
        <w:t>s</w:t>
      </w:r>
      <w:r w:rsidR="003E0BE7" w:rsidRPr="00862B32">
        <w:t xml:space="preserve"> </w:t>
      </w:r>
      <w:r w:rsidR="00D157E1" w:rsidRPr="00862B32">
        <w:t>traditionnelles</w:t>
      </w:r>
      <w:r w:rsidR="003E0BE7" w:rsidRPr="00862B32">
        <w:t xml:space="preserve"> combinées à une étude des données réalisée par le </w:t>
      </w:r>
      <w:r w:rsidR="00470B03">
        <w:t xml:space="preserve">ou la </w:t>
      </w:r>
      <w:r w:rsidR="003E0BE7" w:rsidRPr="00862B32">
        <w:t>gestionnaire du projet d</w:t>
      </w:r>
      <w:r w:rsidR="009855AF">
        <w:t>’</w:t>
      </w:r>
      <w:r w:rsidR="003E0BE7" w:rsidRPr="00862B32">
        <w:t>IENA</w:t>
      </w:r>
      <w:r w:rsidR="00D157E1" w:rsidRPr="00862B32">
        <w:t>, responsable de la</w:t>
      </w:r>
      <w:r w:rsidR="003E0BE7" w:rsidRPr="00862B32">
        <w:t xml:space="preserve"> prépara</w:t>
      </w:r>
      <w:r w:rsidR="00D157E1" w:rsidRPr="00862B32">
        <w:t>tion</w:t>
      </w:r>
      <w:r w:rsidR="003E0BE7" w:rsidRPr="00862B32">
        <w:t xml:space="preserve"> </w:t>
      </w:r>
      <w:r w:rsidR="00D157E1" w:rsidRPr="00862B32">
        <w:t>du</w:t>
      </w:r>
      <w:r w:rsidR="003E0BE7" w:rsidRPr="00862B32">
        <w:t xml:space="preserve"> cycle suivant. </w:t>
      </w:r>
    </w:p>
    <w:p w14:paraId="5D29DE27" w14:textId="77777777" w:rsidR="00A828D7" w:rsidRDefault="00A828D7" w:rsidP="00A828D7">
      <w:pPr>
        <w:pStyle w:val="Titre2"/>
      </w:pPr>
      <w:r>
        <w:t>Une méthode dirigée par les modèles</w:t>
      </w:r>
    </w:p>
    <w:p w14:paraId="2C5210A4" w14:textId="4809432A" w:rsidR="00FC7F3D" w:rsidRPr="00862B32" w:rsidRDefault="00D157E1" w:rsidP="00862B32">
      <w:pPr>
        <w:spacing w:line="240" w:lineRule="auto"/>
        <w:jc w:val="both"/>
      </w:pPr>
      <w:r w:rsidRPr="00862B32">
        <w:t>L</w:t>
      </w:r>
      <w:r w:rsidR="00A15DC2">
        <w:t xml:space="preserve">a </w:t>
      </w:r>
      <w:r w:rsidR="00F54801">
        <w:t>MIENA</w:t>
      </w:r>
      <w:r w:rsidRPr="00862B32">
        <w:t xml:space="preserve"> applique</w:t>
      </w:r>
      <w:r w:rsidR="00A15DC2">
        <w:t>ra</w:t>
      </w:r>
      <w:r w:rsidRPr="00862B32">
        <w:t xml:space="preserve"> une architecture dirigée par les modèles</w:t>
      </w:r>
      <w:r w:rsidR="00EF6B1B">
        <w:t>,</w:t>
      </w:r>
      <w:r w:rsidRPr="00862B32">
        <w:t xml:space="preserve"> qui permet</w:t>
      </w:r>
      <w:r w:rsidR="00470B03">
        <w:t>tra</w:t>
      </w:r>
      <w:r w:rsidRPr="00862B32">
        <w:t xml:space="preserve"> de décrire l</w:t>
      </w:r>
      <w:r w:rsidR="009855AF">
        <w:t>’</w:t>
      </w:r>
      <w:r w:rsidRPr="00862B32">
        <w:t>ENA et ses devis avec une grande précision</w:t>
      </w:r>
      <w:r w:rsidR="00470B03">
        <w:t xml:space="preserve"> et en</w:t>
      </w:r>
      <w:r w:rsidRPr="00862B32">
        <w:t xml:space="preserve"> limitant </w:t>
      </w:r>
      <w:r w:rsidR="009618AD">
        <w:t>le plus</w:t>
      </w:r>
      <w:r w:rsidRPr="00862B32">
        <w:t xml:space="preserve"> possible sa programmation à des situations exceptionnelles. </w:t>
      </w:r>
      <w:r w:rsidR="00FC7F3D" w:rsidRPr="00862B32">
        <w:t>La modélisation par objet</w:t>
      </w:r>
      <w:r w:rsidR="00A15DC2">
        <w:t>s</w:t>
      </w:r>
      <w:r w:rsidR="00FC7F3D" w:rsidRPr="00862B32">
        <w:t xml:space="preserve"> typé</w:t>
      </w:r>
      <w:r w:rsidR="00A15DC2">
        <w:t>s</w:t>
      </w:r>
      <w:r w:rsidR="00586851">
        <w:t xml:space="preserve"> </w:t>
      </w:r>
      <w:r w:rsidR="00A15DC2">
        <w:t>effectuée</w:t>
      </w:r>
      <w:r w:rsidR="00F54801">
        <w:t xml:space="preserve"> </w:t>
      </w:r>
      <w:r w:rsidR="008B2A3A">
        <w:lastRenderedPageBreak/>
        <w:t>à l</w:t>
      </w:r>
      <w:r w:rsidR="009855AF">
        <w:t>’</w:t>
      </w:r>
      <w:r w:rsidR="008B2A3A">
        <w:t>aide d</w:t>
      </w:r>
      <w:r w:rsidR="009855AF">
        <w:t>’</w:t>
      </w:r>
      <w:r w:rsidR="009A4918">
        <w:t>un outil logiciel tel que</w:t>
      </w:r>
      <w:r w:rsidR="008B2A3A">
        <w:t xml:space="preserve"> </w:t>
      </w:r>
      <w:r w:rsidR="00FC7F3D" w:rsidRPr="00862B32">
        <w:t>GMOT permet</w:t>
      </w:r>
      <w:r w:rsidR="009A4918">
        <w:t>tra</w:t>
      </w:r>
      <w:r w:rsidR="00FC7F3D" w:rsidRPr="00862B32">
        <w:t xml:space="preserve"> de construire des modèles </w:t>
      </w:r>
      <w:r w:rsidR="009618AD">
        <w:t xml:space="preserve">graphiques </w:t>
      </w:r>
      <w:r w:rsidR="00FC7F3D" w:rsidRPr="00862B32">
        <w:t xml:space="preserve">qui </w:t>
      </w:r>
      <w:r w:rsidR="009A4918">
        <w:t>représente</w:t>
      </w:r>
      <w:r w:rsidR="00470B03">
        <w:t>ro</w:t>
      </w:r>
      <w:r w:rsidR="009A4918">
        <w:t>nt</w:t>
      </w:r>
      <w:r w:rsidR="009A4918" w:rsidRPr="00862B32">
        <w:t xml:space="preserve"> </w:t>
      </w:r>
      <w:r w:rsidR="00FC7F3D" w:rsidRPr="00862B32">
        <w:t>les axes de la méthode</w:t>
      </w:r>
      <w:r w:rsidR="00470B03">
        <w:t> :</w:t>
      </w:r>
      <w:r w:rsidR="00586851">
        <w:t xml:space="preserve"> </w:t>
      </w:r>
      <w:r w:rsidR="00470B03">
        <w:t>l</w:t>
      </w:r>
      <w:r w:rsidR="008B2A3A">
        <w:t xml:space="preserve">e </w:t>
      </w:r>
      <w:r w:rsidR="00FC7F3D" w:rsidRPr="00862B32">
        <w:t>modèle des connaissances et des compétence</w:t>
      </w:r>
      <w:r w:rsidR="008B2A3A">
        <w:t>s</w:t>
      </w:r>
      <w:r w:rsidR="00FC7F3D" w:rsidRPr="00862B32">
        <w:t xml:space="preserve"> </w:t>
      </w:r>
      <w:r w:rsidR="004866B3">
        <w:t>défini</w:t>
      </w:r>
      <w:r w:rsidR="00470B03">
        <w:t>ra</w:t>
      </w:r>
      <w:r w:rsidR="004866B3">
        <w:t xml:space="preserve"> </w:t>
      </w:r>
      <w:r w:rsidR="00FC7F3D" w:rsidRPr="00862B32">
        <w:t>l</w:t>
      </w:r>
      <w:r w:rsidR="009855AF">
        <w:t>’</w:t>
      </w:r>
      <w:r w:rsidR="00FC7F3D" w:rsidRPr="00862B32">
        <w:t>axe cognitif</w:t>
      </w:r>
      <w:r w:rsidR="00470B03">
        <w:t>;</w:t>
      </w:r>
      <w:r w:rsidR="00FC7F3D" w:rsidRPr="00862B32">
        <w:t xml:space="preserve"> </w:t>
      </w:r>
      <w:r w:rsidR="008B2A3A">
        <w:t>le</w:t>
      </w:r>
      <w:r w:rsidR="008B2A3A" w:rsidRPr="00862B32">
        <w:t xml:space="preserve"> </w:t>
      </w:r>
      <w:r w:rsidR="00FC7F3D" w:rsidRPr="00862B32">
        <w:t>modèle du réseau des unités d</w:t>
      </w:r>
      <w:r w:rsidR="009855AF">
        <w:t>’</w:t>
      </w:r>
      <w:r w:rsidR="00FC7F3D" w:rsidRPr="00862B32">
        <w:t xml:space="preserve">apprentissage et des scénarios </w:t>
      </w:r>
      <w:r w:rsidR="009A4918">
        <w:t xml:space="preserve">pédagogiques </w:t>
      </w:r>
      <w:r w:rsidR="00470B03">
        <w:t xml:space="preserve">sera </w:t>
      </w:r>
      <w:r w:rsidR="004866B3">
        <w:t>au cœur de</w:t>
      </w:r>
      <w:r w:rsidR="00FC7F3D" w:rsidRPr="00862B32">
        <w:t xml:space="preserve"> l</w:t>
      </w:r>
      <w:r w:rsidR="009855AF">
        <w:t>’</w:t>
      </w:r>
      <w:r w:rsidR="00FC7F3D" w:rsidRPr="00862B32">
        <w:t>axe pédagogique</w:t>
      </w:r>
      <w:r w:rsidR="00470B03">
        <w:t>;</w:t>
      </w:r>
      <w:r w:rsidR="00FC7F3D" w:rsidRPr="00862B32">
        <w:t xml:space="preserve"> </w:t>
      </w:r>
      <w:r w:rsidR="008B2A3A">
        <w:t>le</w:t>
      </w:r>
      <w:r w:rsidR="008B2A3A" w:rsidRPr="00862B32">
        <w:t xml:space="preserve"> </w:t>
      </w:r>
      <w:r w:rsidR="00FC7F3D" w:rsidRPr="00862B32">
        <w:t>modèle médiatique de l</w:t>
      </w:r>
      <w:r w:rsidR="009855AF">
        <w:t>’</w:t>
      </w:r>
      <w:r w:rsidR="00FC7F3D" w:rsidRPr="00862B32">
        <w:t xml:space="preserve">ENA et </w:t>
      </w:r>
      <w:r w:rsidR="008B2A3A">
        <w:t>le</w:t>
      </w:r>
      <w:r w:rsidR="008B2A3A" w:rsidRPr="00862B32">
        <w:t xml:space="preserve"> </w:t>
      </w:r>
      <w:r w:rsidR="00FC7F3D" w:rsidRPr="00862B32">
        <w:t>modèle d</w:t>
      </w:r>
      <w:r w:rsidR="009855AF">
        <w:t>’</w:t>
      </w:r>
      <w:r w:rsidR="00FC7F3D" w:rsidRPr="00862B32">
        <w:t xml:space="preserve">implantation </w:t>
      </w:r>
      <w:r w:rsidR="004866B3">
        <w:t>dessine</w:t>
      </w:r>
      <w:r w:rsidR="00470B03">
        <w:t>ro</w:t>
      </w:r>
      <w:r w:rsidR="008B2A3A">
        <w:t>nt</w:t>
      </w:r>
      <w:r w:rsidR="004866B3">
        <w:t xml:space="preserve"> l</w:t>
      </w:r>
      <w:r w:rsidR="009855AF">
        <w:t>’</w:t>
      </w:r>
      <w:r w:rsidR="004866B3">
        <w:t>articulation et l</w:t>
      </w:r>
      <w:r w:rsidR="009855AF">
        <w:t>’</w:t>
      </w:r>
      <w:r w:rsidR="00FC7F3D" w:rsidRPr="00862B32">
        <w:t>intégration</w:t>
      </w:r>
      <w:r w:rsidR="009A4918">
        <w:t xml:space="preserve"> de l</w:t>
      </w:r>
      <w:r w:rsidR="009855AF">
        <w:t>’</w:t>
      </w:r>
      <w:r w:rsidR="009A4918">
        <w:t>ENA développé</w:t>
      </w:r>
      <w:r w:rsidR="000B5992">
        <w:t xml:space="preserve"> </w:t>
      </w:r>
      <w:r w:rsidR="00FC7F3D" w:rsidRPr="00862B32">
        <w:t>dans l</w:t>
      </w:r>
      <w:r w:rsidR="009855AF">
        <w:t>’</w:t>
      </w:r>
      <w:r w:rsidR="00FC7F3D" w:rsidRPr="00862B32">
        <w:t>infrastructure de diffusion.</w:t>
      </w:r>
    </w:p>
    <w:p w14:paraId="3EBDB1E1" w14:textId="266278A7" w:rsidR="00D157E1" w:rsidRPr="00862B32" w:rsidRDefault="00D157E1" w:rsidP="00862B32">
      <w:pPr>
        <w:spacing w:line="240" w:lineRule="auto"/>
        <w:jc w:val="both"/>
      </w:pPr>
      <w:r w:rsidRPr="00862B32">
        <w:t xml:space="preserve">Plus les modèles seront élaborés, plus on </w:t>
      </w:r>
      <w:r w:rsidR="003B1EC1" w:rsidRPr="00862B32">
        <w:t xml:space="preserve">réduira </w:t>
      </w:r>
      <w:r w:rsidRPr="00862B32">
        <w:t xml:space="preserve">les activités de programmation, notamment en </w:t>
      </w:r>
      <w:r w:rsidR="004866B3">
        <w:t>intégrant les modèles dans</w:t>
      </w:r>
      <w:r w:rsidRPr="00862B32">
        <w:t xml:space="preserve"> un système auteur</w:t>
      </w:r>
      <w:r w:rsidR="00181E6D" w:rsidRPr="00862B32">
        <w:t xml:space="preserve"> comme Moodle</w:t>
      </w:r>
      <w:r w:rsidR="003B1EC1" w:rsidRPr="00862B32">
        <w:t xml:space="preserve"> ou</w:t>
      </w:r>
      <w:r w:rsidR="00181E6D" w:rsidRPr="00862B32">
        <w:t xml:space="preserve"> </w:t>
      </w:r>
      <w:r w:rsidR="003B1EC1" w:rsidRPr="00862B32">
        <w:t xml:space="preserve">Open </w:t>
      </w:r>
      <w:proofErr w:type="spellStart"/>
      <w:r w:rsidR="003B1EC1" w:rsidRPr="00862B32">
        <w:t>e</w:t>
      </w:r>
      <w:r w:rsidR="00181E6D" w:rsidRPr="00862B32">
        <w:t>dX</w:t>
      </w:r>
      <w:proofErr w:type="spellEnd"/>
      <w:r w:rsidR="003B1EC1" w:rsidRPr="004866B3">
        <w:rPr>
          <w:vertAlign w:val="superscript"/>
        </w:rPr>
        <w:footnoteReference w:id="43"/>
      </w:r>
      <w:r w:rsidRPr="00862B32">
        <w:t xml:space="preserve"> ou </w:t>
      </w:r>
      <w:r w:rsidR="002A6BAE">
        <w:t xml:space="preserve">dans </w:t>
      </w:r>
      <w:r w:rsidRPr="00862B32">
        <w:t xml:space="preserve">un </w:t>
      </w:r>
      <w:r w:rsidR="00AD0769" w:rsidRPr="00862B32">
        <w:t>progiciel de gestion de contenu</w:t>
      </w:r>
      <w:r w:rsidR="000B5992">
        <w:t xml:space="preserve"> </w:t>
      </w:r>
      <w:r w:rsidR="00AD0769" w:rsidRPr="00862B32">
        <w:t>comme Word</w:t>
      </w:r>
      <w:r w:rsidR="00910116">
        <w:t>P</w:t>
      </w:r>
      <w:r w:rsidR="00AD0769" w:rsidRPr="00862B32">
        <w:t>ress, Joomla ou Drupal</w:t>
      </w:r>
      <w:r w:rsidR="00AD0769" w:rsidRPr="004866B3">
        <w:rPr>
          <w:vertAlign w:val="superscript"/>
        </w:rPr>
        <w:footnoteReference w:id="44"/>
      </w:r>
      <w:r w:rsidR="00CB609F">
        <w:t xml:space="preserve"> </w:t>
      </w:r>
      <w:r w:rsidRPr="00862B32">
        <w:t>qu</w:t>
      </w:r>
      <w:r w:rsidR="009855AF">
        <w:t>’</w:t>
      </w:r>
      <w:r w:rsidRPr="00862B32">
        <w:t>il suffira de paramétrer.</w:t>
      </w:r>
      <w:r w:rsidR="00FC7F3D" w:rsidRPr="00862B32">
        <w:t xml:space="preserve"> </w:t>
      </w:r>
    </w:p>
    <w:p w14:paraId="4CAC4250" w14:textId="2C6568B1" w:rsidR="00181E6D" w:rsidRDefault="003A0F82" w:rsidP="00862B32">
      <w:pPr>
        <w:spacing w:line="240" w:lineRule="auto"/>
        <w:jc w:val="both"/>
      </w:pPr>
      <w:r>
        <w:t>Dans l</w:t>
      </w:r>
      <w:r w:rsidR="009855AF">
        <w:t>’</w:t>
      </w:r>
      <w:r w:rsidR="009618AD">
        <w:t>a</w:t>
      </w:r>
      <w:r w:rsidR="002C62F6">
        <w:t>xe cognitif</w:t>
      </w:r>
      <w:r>
        <w:t>, l</w:t>
      </w:r>
      <w:r w:rsidR="00AD0769" w:rsidRPr="00862B32">
        <w:t>e modèle des connaissances et des compétences</w:t>
      </w:r>
      <w:r w:rsidR="008B2A3A">
        <w:t>,</w:t>
      </w:r>
      <w:r w:rsidR="00181E6D" w:rsidRPr="00862B32">
        <w:t xml:space="preserve"> ou </w:t>
      </w:r>
      <w:r w:rsidR="009618AD">
        <w:t>devis</w:t>
      </w:r>
      <w:r w:rsidR="00181E6D" w:rsidRPr="00862B32">
        <w:t xml:space="preserve"> cognitif</w:t>
      </w:r>
      <w:r w:rsidR="008B2A3A">
        <w:t>,</w:t>
      </w:r>
      <w:r w:rsidR="00181E6D" w:rsidRPr="00862B32">
        <w:t xml:space="preserve"> </w:t>
      </w:r>
      <w:r w:rsidR="00AD0769" w:rsidRPr="00862B32">
        <w:t>donne</w:t>
      </w:r>
      <w:r w:rsidR="0068524B">
        <w:t>ra</w:t>
      </w:r>
      <w:r w:rsidR="00AD0769" w:rsidRPr="00862B32">
        <w:t xml:space="preserve"> sa cohérence à l</w:t>
      </w:r>
      <w:r w:rsidR="009855AF">
        <w:t>’</w:t>
      </w:r>
      <w:r w:rsidR="00AD0769" w:rsidRPr="00862B32">
        <w:t xml:space="preserve">ENA en </w:t>
      </w:r>
      <w:r w:rsidR="00181E6D" w:rsidRPr="00862B32">
        <w:t>coordonnant</w:t>
      </w:r>
      <w:r w:rsidR="00AD0769" w:rsidRPr="00862B32">
        <w:t xml:space="preserve"> le</w:t>
      </w:r>
      <w:r w:rsidR="002C62F6">
        <w:t>s diverses formes de</w:t>
      </w:r>
      <w:r w:rsidR="00AD0769" w:rsidRPr="00862B32">
        <w:t xml:space="preserve"> contenu</w:t>
      </w:r>
      <w:r w:rsidR="002C62F6">
        <w:t>s</w:t>
      </w:r>
      <w:r w:rsidR="00586851">
        <w:t xml:space="preserve"> </w:t>
      </w:r>
      <w:r w:rsidR="00AD0769" w:rsidRPr="00862B32">
        <w:t>des unités d</w:t>
      </w:r>
      <w:r w:rsidR="009855AF">
        <w:t>’</w:t>
      </w:r>
      <w:r w:rsidR="00AD0769" w:rsidRPr="00862B32">
        <w:t>apprentissage</w:t>
      </w:r>
      <w:r w:rsidR="00181E6D" w:rsidRPr="00862B32">
        <w:t xml:space="preserve">, préparant </w:t>
      </w:r>
      <w:r w:rsidR="003B1EC1" w:rsidRPr="00862B32">
        <w:t>ainsi la réalisation du</w:t>
      </w:r>
      <w:r w:rsidR="00181E6D" w:rsidRPr="00862B32">
        <w:t xml:space="preserve"> modèle pédagogique </w:t>
      </w:r>
      <w:r w:rsidR="003B1EC1" w:rsidRPr="00862B32">
        <w:t>et du</w:t>
      </w:r>
      <w:r w:rsidR="00181E6D" w:rsidRPr="00862B32">
        <w:t xml:space="preserve"> modèle médiatique de l</w:t>
      </w:r>
      <w:r w:rsidR="009855AF">
        <w:t>’</w:t>
      </w:r>
      <w:r w:rsidR="00181E6D" w:rsidRPr="00862B32">
        <w:t>ENA. Ce modèle cognitif se précise d</w:t>
      </w:r>
      <w:r w:rsidR="009855AF">
        <w:t>’</w:t>
      </w:r>
      <w:r w:rsidR="00181E6D" w:rsidRPr="00862B32">
        <w:t>un cycle à l</w:t>
      </w:r>
      <w:r w:rsidR="009855AF">
        <w:t>’</w:t>
      </w:r>
      <w:r w:rsidR="00181E6D" w:rsidRPr="00862B32">
        <w:t>autre de développement</w:t>
      </w:r>
      <w:r w:rsidR="003B1EC1" w:rsidRPr="00862B32">
        <w:t>,</w:t>
      </w:r>
      <w:r w:rsidR="00181E6D" w:rsidRPr="00862B32">
        <w:t xml:space="preserve"> </w:t>
      </w:r>
      <w:r w:rsidR="00A828D7">
        <w:t xml:space="preserve">à partir de modèles </w:t>
      </w:r>
      <w:r w:rsidR="0068524B">
        <w:t xml:space="preserve">pouvant </w:t>
      </w:r>
      <w:r w:rsidR="00A828D7">
        <w:t>d</w:t>
      </w:r>
      <w:r w:rsidR="009855AF">
        <w:t>’</w:t>
      </w:r>
      <w:r w:rsidR="00A828D7">
        <w:t xml:space="preserve">abord </w:t>
      </w:r>
      <w:r w:rsidR="0068524B">
        <w:t xml:space="preserve">être </w:t>
      </w:r>
      <w:r w:rsidR="00A828D7">
        <w:t>informels (cartes conceptuelles), puis semi-formels (en langage MOT), jusqu</w:t>
      </w:r>
      <w:r w:rsidR="009855AF">
        <w:t>’</w:t>
      </w:r>
      <w:r w:rsidR="00A828D7">
        <w:t>à la formalisation des connaissances sous</w:t>
      </w:r>
      <w:r w:rsidR="0068524B">
        <w:t xml:space="preserve"> la</w:t>
      </w:r>
      <w:r w:rsidR="00A828D7">
        <w:t xml:space="preserve"> forme d</w:t>
      </w:r>
      <w:r w:rsidR="009855AF">
        <w:t>’</w:t>
      </w:r>
      <w:r w:rsidR="0068524B">
        <w:t xml:space="preserve">une </w:t>
      </w:r>
      <w:r w:rsidR="00A828D7">
        <w:t>ontologie (langages RDFS ou OWL).</w:t>
      </w:r>
      <w:r w:rsidR="00A828D7" w:rsidRPr="00B03068">
        <w:t xml:space="preserve"> </w:t>
      </w:r>
    </w:p>
    <w:p w14:paraId="763500D3" w14:textId="694EEE31" w:rsidR="00A828D7" w:rsidRDefault="00181E6D" w:rsidP="00862B32">
      <w:pPr>
        <w:spacing w:line="240" w:lineRule="auto"/>
        <w:jc w:val="both"/>
      </w:pPr>
      <w:r w:rsidRPr="009618AD">
        <w:t>Les</w:t>
      </w:r>
      <w:r w:rsidR="00A828D7" w:rsidRPr="009618AD">
        <w:t xml:space="preserve"> modèles des trois autres axes</w:t>
      </w:r>
      <w:r>
        <w:t xml:space="preserve"> se précisent également d</w:t>
      </w:r>
      <w:r w:rsidR="009855AF">
        <w:t>’</w:t>
      </w:r>
      <w:r>
        <w:t>un cycle à l</w:t>
      </w:r>
      <w:r w:rsidR="009855AF">
        <w:t>’</w:t>
      </w:r>
      <w:r>
        <w:t>autre</w:t>
      </w:r>
      <w:r w:rsidR="00A828D7">
        <w:t>. Dans l</w:t>
      </w:r>
      <w:r w:rsidR="009855AF">
        <w:t>’</w:t>
      </w:r>
      <w:r w:rsidR="00A828D7">
        <w:t>axe pédagogique</w:t>
      </w:r>
      <w:r w:rsidR="002C62F6">
        <w:t>,</w:t>
      </w:r>
      <w:r w:rsidR="00A828D7">
        <w:t xml:space="preserve"> on passera des cartes </w:t>
      </w:r>
      <w:r>
        <w:t>conceptuelle</w:t>
      </w:r>
      <w:r w:rsidR="002A6BAE">
        <w:t>s</w:t>
      </w:r>
      <w:r w:rsidR="00A828D7">
        <w:t>, aux modèles semi-formels en langage MOT, jusqu</w:t>
      </w:r>
      <w:r w:rsidR="009855AF">
        <w:t>’</w:t>
      </w:r>
      <w:r w:rsidR="00A828D7">
        <w:t xml:space="preserve">à la </w:t>
      </w:r>
      <w:r w:rsidR="009618AD">
        <w:t>représentation</w:t>
      </w:r>
      <w:r>
        <w:t xml:space="preserve"> visuelle</w:t>
      </w:r>
      <w:r w:rsidR="00A828D7">
        <w:t xml:space="preserve"> de scénarios </w:t>
      </w:r>
      <w:r w:rsidR="002C62F6">
        <w:t>à l</w:t>
      </w:r>
      <w:r w:rsidR="009855AF">
        <w:t>’</w:t>
      </w:r>
      <w:r w:rsidR="002C62F6">
        <w:t xml:space="preserve">aide de </w:t>
      </w:r>
      <w:r w:rsidR="00A828D7">
        <w:t xml:space="preserve">GMOT en mode exécutable. </w:t>
      </w:r>
      <w:r w:rsidR="00910116">
        <w:t xml:space="preserve">S’ils sont </w:t>
      </w:r>
      <w:r w:rsidRPr="00862B32">
        <w:t>importé</w:t>
      </w:r>
      <w:r w:rsidR="003A0F82">
        <w:t>s</w:t>
      </w:r>
      <w:r w:rsidRPr="00862B32">
        <w:t xml:space="preserve"> dans un système auteur, le</w:t>
      </w:r>
      <w:r w:rsidR="00E004D4" w:rsidRPr="00862B32">
        <w:t>s</w:t>
      </w:r>
      <w:r w:rsidRPr="00862B32">
        <w:t xml:space="preserve"> modèle</w:t>
      </w:r>
      <w:r w:rsidR="00E004D4" w:rsidRPr="00862B32">
        <w:t>s</w:t>
      </w:r>
      <w:r w:rsidRPr="00862B32">
        <w:t xml:space="preserve"> </w:t>
      </w:r>
      <w:r w:rsidR="00E004D4" w:rsidRPr="00862B32">
        <w:t>de scénario</w:t>
      </w:r>
      <w:r w:rsidR="00755A2A">
        <w:t>s</w:t>
      </w:r>
      <w:r w:rsidRPr="00862B32">
        <w:t xml:space="preserve"> </w:t>
      </w:r>
      <w:r w:rsidR="009618AD" w:rsidRPr="00862B32">
        <w:t>off</w:t>
      </w:r>
      <w:r w:rsidR="009618AD">
        <w:t>ri</w:t>
      </w:r>
      <w:r w:rsidR="009618AD" w:rsidRPr="00862B32">
        <w:t>ro</w:t>
      </w:r>
      <w:r w:rsidR="009618AD">
        <w:t>n</w:t>
      </w:r>
      <w:r w:rsidR="009618AD" w:rsidRPr="00862B32">
        <w:t>t</w:t>
      </w:r>
      <w:r w:rsidRPr="00862B32">
        <w:t xml:space="preserve"> aux </w:t>
      </w:r>
      <w:r w:rsidR="00910116">
        <w:t xml:space="preserve">personnes </w:t>
      </w:r>
      <w:r w:rsidRPr="00862B32">
        <w:t>apprenant</w:t>
      </w:r>
      <w:r w:rsidR="00910116">
        <w:t>e</w:t>
      </w:r>
      <w:r w:rsidRPr="00862B32">
        <w:t xml:space="preserve">s </w:t>
      </w:r>
      <w:r w:rsidR="00910116">
        <w:t>ainsi qu’</w:t>
      </w:r>
      <w:r w:rsidRPr="00862B32">
        <w:t xml:space="preserve">aux facilitateurs </w:t>
      </w:r>
      <w:r w:rsidR="00910116">
        <w:t xml:space="preserve">et aux facilitatrices </w:t>
      </w:r>
      <w:r w:rsidRPr="00862B32">
        <w:t xml:space="preserve">une interface </w:t>
      </w:r>
      <w:r w:rsidR="00755A2A">
        <w:t>W</w:t>
      </w:r>
      <w:r w:rsidRPr="00862B32">
        <w:t>eb pour réaliser en ligne les activités d</w:t>
      </w:r>
      <w:r w:rsidR="009855AF">
        <w:t>’</w:t>
      </w:r>
      <w:r w:rsidRPr="00862B32">
        <w:t>apprentissage ou d</w:t>
      </w:r>
      <w:r w:rsidR="009855AF">
        <w:t>’</w:t>
      </w:r>
      <w:r w:rsidRPr="00862B32">
        <w:t>enseignement</w:t>
      </w:r>
      <w:r w:rsidR="00755A2A">
        <w:t>.</w:t>
      </w:r>
      <w:r w:rsidR="00C46167">
        <w:t xml:space="preserve"> </w:t>
      </w:r>
      <w:r w:rsidR="003B1EC1" w:rsidRPr="00862B32">
        <w:t xml:space="preserve">Dans le même esprit, </w:t>
      </w:r>
      <w:r w:rsidR="00C46167">
        <w:t>les</w:t>
      </w:r>
      <w:r w:rsidR="002A6BAE">
        <w:t xml:space="preserve"> premières versions informelles</w:t>
      </w:r>
      <w:r w:rsidR="003A0F82">
        <w:t xml:space="preserve"> d</w:t>
      </w:r>
      <w:r w:rsidR="003B1EC1" w:rsidRPr="00862B32">
        <w:t>e</w:t>
      </w:r>
      <w:r w:rsidR="002A6BAE">
        <w:t>s</w:t>
      </w:r>
      <w:r w:rsidR="003B1EC1" w:rsidRPr="00862B32">
        <w:t xml:space="preserve"> modèle</w:t>
      </w:r>
      <w:r w:rsidR="002A6BAE">
        <w:t>s</w:t>
      </w:r>
      <w:r w:rsidR="003B1EC1" w:rsidRPr="00862B32">
        <w:t xml:space="preserve"> médiatique</w:t>
      </w:r>
      <w:r w:rsidR="002A6BAE">
        <w:t>s</w:t>
      </w:r>
      <w:r w:rsidR="003A0F82">
        <w:t xml:space="preserve"> seront représenté</w:t>
      </w:r>
      <w:r w:rsidR="00C46167">
        <w:t>e</w:t>
      </w:r>
      <w:r w:rsidR="003A0F82">
        <w:t>s</w:t>
      </w:r>
      <w:r w:rsidR="00E004D4">
        <w:t xml:space="preserve"> en </w:t>
      </w:r>
      <w:r w:rsidR="003B1EC1" w:rsidRPr="00862B32">
        <w:t xml:space="preserve">langage semi-formel MOT </w:t>
      </w:r>
      <w:r w:rsidR="00910116">
        <w:t xml:space="preserve">et </w:t>
      </w:r>
      <w:r w:rsidR="003B1EC1" w:rsidRPr="00862B32">
        <w:t>décri</w:t>
      </w:r>
      <w:r w:rsidR="00910116">
        <w:t>ro</w:t>
      </w:r>
      <w:r w:rsidR="003A0F82">
        <w:t>n</w:t>
      </w:r>
      <w:r w:rsidR="003B1EC1" w:rsidRPr="00862B32">
        <w:t xml:space="preserve">t les pages </w:t>
      </w:r>
      <w:r w:rsidR="00755A2A">
        <w:t>W</w:t>
      </w:r>
      <w:r w:rsidR="003B1EC1" w:rsidRPr="00862B32">
        <w:t>eb, leurs composantes médiatiques et leurs hyperliens entre pages</w:t>
      </w:r>
      <w:r w:rsidR="002A6BAE">
        <w:t xml:space="preserve">, </w:t>
      </w:r>
      <w:r w:rsidR="003B1EC1" w:rsidRPr="00862B32">
        <w:t>documents, services</w:t>
      </w:r>
      <w:r w:rsidR="002A6BAE">
        <w:t xml:space="preserve"> </w:t>
      </w:r>
      <w:r w:rsidR="00755A2A">
        <w:t>W</w:t>
      </w:r>
      <w:r w:rsidR="002A6BAE">
        <w:t>eb</w:t>
      </w:r>
      <w:r w:rsidR="003B1EC1" w:rsidRPr="00862B32">
        <w:t xml:space="preserve"> et outils compos</w:t>
      </w:r>
      <w:r w:rsidR="002A6BAE">
        <w:t>a</w:t>
      </w:r>
      <w:r w:rsidR="003B1EC1" w:rsidRPr="00862B32">
        <w:t>nt l</w:t>
      </w:r>
      <w:r w:rsidR="009855AF">
        <w:t>’</w:t>
      </w:r>
      <w:r w:rsidR="003B1EC1" w:rsidRPr="00862B32">
        <w:t>ENA. Le modèle pourra guider la réalisation concrète de l</w:t>
      </w:r>
      <w:r w:rsidR="009855AF">
        <w:t>’</w:t>
      </w:r>
      <w:r w:rsidR="003B1EC1" w:rsidRPr="00862B32">
        <w:t>ENA dans un progiciel de gestion de contenu</w:t>
      </w:r>
      <w:r w:rsidR="00E004D4" w:rsidRPr="00862B32">
        <w:t>.</w:t>
      </w:r>
    </w:p>
    <w:p w14:paraId="6A6D9DE1" w14:textId="77777777" w:rsidR="00A828D7" w:rsidRDefault="00A828D7" w:rsidP="00A828D7">
      <w:pPr>
        <w:pStyle w:val="Titre2"/>
      </w:pPr>
      <w:r>
        <w:t>Une méthode intégrée au Web sémantique</w:t>
      </w:r>
    </w:p>
    <w:p w14:paraId="144BC44D" w14:textId="7B97A065" w:rsidR="00FD53D4" w:rsidRDefault="00FD53D4" w:rsidP="00FD53D4">
      <w:pPr>
        <w:widowControl w:val="0"/>
        <w:tabs>
          <w:tab w:val="left" w:pos="371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line="240" w:lineRule="auto"/>
        <w:jc w:val="both"/>
      </w:pPr>
      <w:r>
        <w:t>Une</w:t>
      </w:r>
      <w:r w:rsidRPr="00D53353">
        <w:t xml:space="preserve"> méthode d</w:t>
      </w:r>
      <w:r w:rsidR="009855AF">
        <w:t>’</w:t>
      </w:r>
      <w:r w:rsidRPr="00D53353">
        <w:t>ingénierie pédagogique</w:t>
      </w:r>
      <w:r>
        <w:t xml:space="preserve"> fait</w:t>
      </w:r>
      <w:r w:rsidRPr="00D53353">
        <w:t xml:space="preserve"> un large usage de classifications, de taxonomies ou de typologies pour offrir des choix aux </w:t>
      </w:r>
      <w:r w:rsidR="00FC53F9">
        <w:t>équipes de conception</w:t>
      </w:r>
      <w:r w:rsidR="00FC53F9" w:rsidRPr="00D53353">
        <w:t xml:space="preserve"> </w:t>
      </w:r>
      <w:r w:rsidRPr="00D53353">
        <w:t xml:space="preserve">et leur faire des recommandations quant aux types de composantes à y intégrer. </w:t>
      </w:r>
      <w:r>
        <w:t>À titre d</w:t>
      </w:r>
      <w:r w:rsidR="009855AF">
        <w:t>’</w:t>
      </w:r>
      <w:r>
        <w:t>exemple, la</w:t>
      </w:r>
      <w:r w:rsidRPr="00D53353">
        <w:t xml:space="preserve"> méthode d</w:t>
      </w:r>
      <w:r w:rsidR="009855AF">
        <w:t>’</w:t>
      </w:r>
      <w:r w:rsidRPr="00D53353">
        <w:t>ingénierie des systèmes d</w:t>
      </w:r>
      <w:r w:rsidR="009855AF">
        <w:t>’</w:t>
      </w:r>
      <w:r w:rsidRPr="00D53353">
        <w:t xml:space="preserve">apprentissage (MISA) est fondée sur seize typologies réparties selon les quatre axes de la méthode : </w:t>
      </w:r>
      <w:r>
        <w:t>types</w:t>
      </w:r>
      <w:r w:rsidRPr="00D53353">
        <w:t xml:space="preserve"> de connaissances et de compétences visées</w:t>
      </w:r>
      <w:r>
        <w:t>;</w:t>
      </w:r>
      <w:r w:rsidRPr="00D53353">
        <w:t xml:space="preserve"> </w:t>
      </w:r>
      <w:r>
        <w:t>types de scénarios, d</w:t>
      </w:r>
      <w:r w:rsidR="009855AF">
        <w:t>’</w:t>
      </w:r>
      <w:r>
        <w:t>activités et de ressources</w:t>
      </w:r>
      <w:r w:rsidRPr="00D53353">
        <w:t xml:space="preserve"> pédagogique</w:t>
      </w:r>
      <w:r>
        <w:t>s;</w:t>
      </w:r>
      <w:r w:rsidRPr="00D53353">
        <w:t xml:space="preserve"> </w:t>
      </w:r>
      <w:r>
        <w:t>types de composantes médiatiques; types d</w:t>
      </w:r>
      <w:r w:rsidR="009855AF">
        <w:t>’</w:t>
      </w:r>
      <w:r>
        <w:t>activités, d</w:t>
      </w:r>
      <w:r w:rsidR="009855AF">
        <w:t>’</w:t>
      </w:r>
      <w:r>
        <w:t xml:space="preserve">acteurs et de ressources </w:t>
      </w:r>
      <w:r w:rsidRPr="00D53353">
        <w:t>de diffusion</w:t>
      </w:r>
      <w:r w:rsidRPr="00D53353">
        <w:rPr>
          <w:vertAlign w:val="superscript"/>
        </w:rPr>
        <w:footnoteReference w:id="45"/>
      </w:r>
      <w:r w:rsidR="00CB609F">
        <w:t>.</w:t>
      </w:r>
    </w:p>
    <w:p w14:paraId="0E518465" w14:textId="1D0008C8" w:rsidR="00594470" w:rsidRDefault="00594470" w:rsidP="00862B32">
      <w:pPr>
        <w:widowControl w:val="0"/>
        <w:tabs>
          <w:tab w:val="left" w:pos="371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line="240" w:lineRule="auto"/>
        <w:jc w:val="both"/>
        <w:rPr>
          <w:lang w:val="fr-FR"/>
        </w:rPr>
      </w:pPr>
      <w:r w:rsidRPr="00D53353">
        <w:lastRenderedPageBreak/>
        <w:t>Ces dernières années, l</w:t>
      </w:r>
      <w:r w:rsidR="009855AF">
        <w:t>’</w:t>
      </w:r>
      <w:r w:rsidRPr="00D53353">
        <w:t xml:space="preserve">essor du Web </w:t>
      </w:r>
      <w:r w:rsidR="00FC53F9">
        <w:t>DOL</w:t>
      </w:r>
      <w:r w:rsidRPr="00D53353">
        <w:t xml:space="preserve"> (ou Web sémantique) a apporté un ensemble croissant de modèles sous la forme d</w:t>
      </w:r>
      <w:r w:rsidR="009855AF">
        <w:t>’</w:t>
      </w:r>
      <w:r w:rsidRPr="00D53353">
        <w:t>ontologies</w:t>
      </w:r>
      <w:r>
        <w:t xml:space="preserve"> </w:t>
      </w:r>
      <w:r w:rsidR="00FC53F9">
        <w:t xml:space="preserve">qui </w:t>
      </w:r>
      <w:r>
        <w:t>généralis</w:t>
      </w:r>
      <w:r w:rsidR="00FC53F9">
        <w:t>e</w:t>
      </w:r>
      <w:r>
        <w:t>nt les typologies et</w:t>
      </w:r>
      <w:r w:rsidRPr="00D53353">
        <w:t xml:space="preserve"> </w:t>
      </w:r>
      <w:r w:rsidR="00FC53F9">
        <w:t>peuvent</w:t>
      </w:r>
      <w:r w:rsidR="00FC53F9" w:rsidRPr="00D53353">
        <w:t xml:space="preserve"> </w:t>
      </w:r>
      <w:r w:rsidRPr="00D53353">
        <w:t>être utilisées comme composantes d</w:t>
      </w:r>
      <w:r w:rsidR="009855AF">
        <w:t>’</w:t>
      </w:r>
      <w:r w:rsidRPr="00D53353">
        <w:t>une méthode d</w:t>
      </w:r>
      <w:r w:rsidR="009855AF">
        <w:t>’</w:t>
      </w:r>
      <w:r w:rsidRPr="00D53353">
        <w:t xml:space="preserve">ingénierie des ENA. </w:t>
      </w:r>
      <w:r w:rsidRPr="005854C0">
        <w:rPr>
          <w:lang w:val="fr-FR"/>
        </w:rPr>
        <w:t xml:space="preserve">Les ontologies </w:t>
      </w:r>
      <w:r>
        <w:rPr>
          <w:lang w:val="fr-FR"/>
        </w:rPr>
        <w:t>offrent</w:t>
      </w:r>
      <w:r w:rsidRPr="005854C0">
        <w:rPr>
          <w:lang w:val="fr-FR"/>
        </w:rPr>
        <w:t xml:space="preserve"> une description plus approfondie </w:t>
      </w:r>
      <w:r>
        <w:rPr>
          <w:lang w:val="fr-FR"/>
        </w:rPr>
        <w:t>des</w:t>
      </w:r>
      <w:r w:rsidRPr="005854C0">
        <w:rPr>
          <w:lang w:val="fr-FR"/>
        </w:rPr>
        <w:t xml:space="preserve"> connaissances</w:t>
      </w:r>
      <w:r>
        <w:rPr>
          <w:lang w:val="fr-FR"/>
        </w:rPr>
        <w:t xml:space="preserve"> que les typologies</w:t>
      </w:r>
      <w:r w:rsidRPr="005854C0">
        <w:rPr>
          <w:lang w:val="fr-FR"/>
        </w:rPr>
        <w:t xml:space="preserve"> au moyen de classes</w:t>
      </w:r>
      <w:r>
        <w:rPr>
          <w:lang w:val="fr-FR"/>
        </w:rPr>
        <w:t xml:space="preserve"> d</w:t>
      </w:r>
      <w:r w:rsidR="009855AF">
        <w:rPr>
          <w:lang w:val="fr-FR"/>
        </w:rPr>
        <w:t>’</w:t>
      </w:r>
      <w:r>
        <w:rPr>
          <w:lang w:val="fr-FR"/>
        </w:rPr>
        <w:t>objets</w:t>
      </w:r>
      <w:r w:rsidRPr="005854C0">
        <w:rPr>
          <w:lang w:val="fr-FR"/>
        </w:rPr>
        <w:t xml:space="preserve"> et de relations</w:t>
      </w:r>
      <w:r>
        <w:rPr>
          <w:lang w:val="fr-FR"/>
        </w:rPr>
        <w:t xml:space="preserve"> </w:t>
      </w:r>
      <w:r w:rsidRPr="005854C0">
        <w:rPr>
          <w:lang w:val="fr-FR"/>
        </w:rPr>
        <w:t xml:space="preserve">entre les classes ou </w:t>
      </w:r>
      <w:r w:rsidR="002A6BAE">
        <w:rPr>
          <w:lang w:val="fr-FR"/>
        </w:rPr>
        <w:t>définissant</w:t>
      </w:r>
      <w:r w:rsidRPr="005854C0">
        <w:rPr>
          <w:lang w:val="fr-FR"/>
        </w:rPr>
        <w:t xml:space="preserve"> </w:t>
      </w:r>
      <w:r w:rsidR="00576D42">
        <w:rPr>
          <w:lang w:val="fr-FR"/>
        </w:rPr>
        <w:t>l</w:t>
      </w:r>
      <w:r w:rsidRPr="005854C0">
        <w:rPr>
          <w:lang w:val="fr-FR"/>
        </w:rPr>
        <w:t xml:space="preserve">es </w:t>
      </w:r>
      <w:r>
        <w:rPr>
          <w:lang w:val="fr-FR"/>
        </w:rPr>
        <w:t>propriétés</w:t>
      </w:r>
      <w:r w:rsidRPr="005854C0">
        <w:rPr>
          <w:lang w:val="fr-FR"/>
        </w:rPr>
        <w:t xml:space="preserve"> des classes d</w:t>
      </w:r>
      <w:r w:rsidR="009855AF">
        <w:rPr>
          <w:lang w:val="fr-FR"/>
        </w:rPr>
        <w:t>’</w:t>
      </w:r>
      <w:r w:rsidRPr="005854C0">
        <w:rPr>
          <w:lang w:val="fr-FR"/>
        </w:rPr>
        <w:t>objets</w:t>
      </w:r>
      <w:r>
        <w:rPr>
          <w:lang w:val="fr-FR"/>
        </w:rPr>
        <w:t xml:space="preserve">. </w:t>
      </w:r>
      <w:r w:rsidRPr="005854C0">
        <w:rPr>
          <w:lang w:val="fr-FR"/>
        </w:rPr>
        <w:t xml:space="preserve">Les ontologies peuvent être décrites formellement </w:t>
      </w:r>
      <w:r>
        <w:rPr>
          <w:lang w:val="fr-FR"/>
        </w:rPr>
        <w:t>en utilisant</w:t>
      </w:r>
      <w:r w:rsidRPr="005854C0">
        <w:rPr>
          <w:lang w:val="fr-FR"/>
        </w:rPr>
        <w:t xml:space="preserve"> les langages du Web sémantique</w:t>
      </w:r>
      <w:r>
        <w:rPr>
          <w:lang w:val="fr-FR"/>
        </w:rPr>
        <w:t xml:space="preserve"> (RDFS et OWL) et leurs versions </w:t>
      </w:r>
      <w:r w:rsidR="00FD53D4">
        <w:rPr>
          <w:lang w:val="fr-FR"/>
        </w:rPr>
        <w:t>graphiques</w:t>
      </w:r>
      <w:r>
        <w:rPr>
          <w:lang w:val="fr-FR"/>
        </w:rPr>
        <w:t xml:space="preserve"> intégrées dans le langage de modélisation GMOT.</w:t>
      </w:r>
    </w:p>
    <w:p w14:paraId="6850C6DE" w14:textId="07EB897C" w:rsidR="00594470" w:rsidRDefault="00594470" w:rsidP="00FD53D4">
      <w:pPr>
        <w:tabs>
          <w:tab w:val="left" w:pos="371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line="240" w:lineRule="auto"/>
        <w:jc w:val="both"/>
        <w:rPr>
          <w:lang w:val="fr-FR"/>
        </w:rPr>
      </w:pPr>
      <w:r>
        <w:rPr>
          <w:lang w:val="fr-FR"/>
        </w:rPr>
        <w:t xml:space="preserve">Dans </w:t>
      </w:r>
      <w:r w:rsidR="00755A2A">
        <w:rPr>
          <w:lang w:val="fr-FR"/>
        </w:rPr>
        <w:t>la</w:t>
      </w:r>
      <w:r w:rsidR="00FD53D4">
        <w:rPr>
          <w:lang w:val="fr-FR"/>
        </w:rPr>
        <w:t xml:space="preserve"> M</w:t>
      </w:r>
      <w:r>
        <w:rPr>
          <w:lang w:val="fr-FR"/>
        </w:rPr>
        <w:t xml:space="preserve">IENA, on proposera aux </w:t>
      </w:r>
      <w:r w:rsidR="00FC53F9">
        <w:rPr>
          <w:lang w:val="fr-FR"/>
        </w:rPr>
        <w:t xml:space="preserve">équipes de conception </w:t>
      </w:r>
      <w:r>
        <w:rPr>
          <w:lang w:val="fr-FR"/>
        </w:rPr>
        <w:t xml:space="preserve">de nouvelles ontologies </w:t>
      </w:r>
      <w:r w:rsidR="00FC53F9">
        <w:rPr>
          <w:lang w:val="fr-FR"/>
        </w:rPr>
        <w:t xml:space="preserve">qui </w:t>
      </w:r>
      <w:r>
        <w:rPr>
          <w:lang w:val="fr-FR"/>
        </w:rPr>
        <w:t>leur offr</w:t>
      </w:r>
      <w:r w:rsidR="00FC53F9">
        <w:rPr>
          <w:lang w:val="fr-FR"/>
        </w:rPr>
        <w:t>iro</w:t>
      </w:r>
      <w:r>
        <w:rPr>
          <w:lang w:val="fr-FR"/>
        </w:rPr>
        <w:t xml:space="preserve">nt des choix </w:t>
      </w:r>
      <w:r w:rsidR="00097ED3">
        <w:rPr>
          <w:lang w:val="fr-FR"/>
        </w:rPr>
        <w:t xml:space="preserve">pour décrire, entre autres, les propriétés des </w:t>
      </w:r>
      <w:r w:rsidR="00FC53F9">
        <w:rPr>
          <w:lang w:val="fr-FR"/>
        </w:rPr>
        <w:t xml:space="preserve">personnes </w:t>
      </w:r>
      <w:r w:rsidR="00097ED3">
        <w:rPr>
          <w:lang w:val="fr-FR"/>
        </w:rPr>
        <w:t>apprenant</w:t>
      </w:r>
      <w:r w:rsidR="00FC53F9">
        <w:rPr>
          <w:lang w:val="fr-FR"/>
        </w:rPr>
        <w:t>e</w:t>
      </w:r>
      <w:r w:rsidR="00097ED3">
        <w:rPr>
          <w:lang w:val="fr-FR"/>
        </w:rPr>
        <w:t>s et des autres acteurs, les types d</w:t>
      </w:r>
      <w:r w:rsidR="009855AF">
        <w:rPr>
          <w:lang w:val="fr-FR"/>
        </w:rPr>
        <w:t>’</w:t>
      </w:r>
      <w:r w:rsidR="00097ED3">
        <w:rPr>
          <w:lang w:val="fr-FR"/>
        </w:rPr>
        <w:t>activités ou d</w:t>
      </w:r>
      <w:r w:rsidR="009855AF">
        <w:rPr>
          <w:lang w:val="fr-FR"/>
        </w:rPr>
        <w:t>’</w:t>
      </w:r>
      <w:r w:rsidR="00097ED3">
        <w:rPr>
          <w:lang w:val="fr-FR"/>
        </w:rPr>
        <w:t>év</w:t>
      </w:r>
      <w:r w:rsidR="00FC53F9">
        <w:rPr>
          <w:lang w:val="fr-FR"/>
        </w:rPr>
        <w:t>é</w:t>
      </w:r>
      <w:r w:rsidR="00097ED3">
        <w:rPr>
          <w:lang w:val="fr-FR"/>
        </w:rPr>
        <w:t>nements d</w:t>
      </w:r>
      <w:r w:rsidR="009855AF">
        <w:rPr>
          <w:lang w:val="fr-FR"/>
        </w:rPr>
        <w:t>’</w:t>
      </w:r>
      <w:r w:rsidR="00097ED3">
        <w:rPr>
          <w:lang w:val="fr-FR"/>
        </w:rPr>
        <w:t>apprentissage, ou encore les catégories d</w:t>
      </w:r>
      <w:r w:rsidR="009855AF">
        <w:rPr>
          <w:lang w:val="fr-FR"/>
        </w:rPr>
        <w:t>’</w:t>
      </w:r>
      <w:r w:rsidR="00097ED3">
        <w:rPr>
          <w:lang w:val="fr-FR"/>
        </w:rPr>
        <w:t xml:space="preserve">ENA. On leur </w:t>
      </w:r>
      <w:r w:rsidR="00B24696">
        <w:rPr>
          <w:lang w:val="fr-FR"/>
        </w:rPr>
        <w:t xml:space="preserve">proposera notamment </w:t>
      </w:r>
      <w:r w:rsidR="005A275D">
        <w:rPr>
          <w:lang w:val="fr-FR"/>
        </w:rPr>
        <w:t xml:space="preserve">une ontologie </w:t>
      </w:r>
      <w:r w:rsidR="00E601AD">
        <w:rPr>
          <w:lang w:val="fr-FR"/>
        </w:rPr>
        <w:t xml:space="preserve">pour la </w:t>
      </w:r>
      <w:r w:rsidR="005A275D">
        <w:rPr>
          <w:lang w:val="fr-FR"/>
        </w:rPr>
        <w:t>scénarisation</w:t>
      </w:r>
      <w:r w:rsidR="00FC53F9">
        <w:rPr>
          <w:lang w:val="fr-FR"/>
        </w:rPr>
        <w:t xml:space="preserve"> pédagogique</w:t>
      </w:r>
      <w:r w:rsidR="00B24696">
        <w:rPr>
          <w:lang w:val="fr-FR"/>
        </w:rPr>
        <w:t xml:space="preserve"> </w:t>
      </w:r>
      <w:r w:rsidR="005A275D">
        <w:rPr>
          <w:lang w:val="fr-FR"/>
        </w:rPr>
        <w:t xml:space="preserve">et une ontologie de </w:t>
      </w:r>
      <w:r w:rsidR="00E601AD">
        <w:rPr>
          <w:lang w:val="fr-FR"/>
        </w:rPr>
        <w:t xml:space="preserve">définition </w:t>
      </w:r>
      <w:r w:rsidR="005A275D">
        <w:rPr>
          <w:lang w:val="fr-FR"/>
        </w:rPr>
        <w:t>des compétences</w:t>
      </w:r>
      <w:r w:rsidR="00B24696">
        <w:rPr>
          <w:rStyle w:val="Appelnotedebasdep"/>
          <w:lang w:val="fr-FR"/>
        </w:rPr>
        <w:footnoteReference w:id="46"/>
      </w:r>
      <w:r w:rsidR="00CB609F">
        <w:rPr>
          <w:lang w:val="fr-FR"/>
        </w:rPr>
        <w:t>.</w:t>
      </w:r>
      <w:r w:rsidR="00602F21">
        <w:rPr>
          <w:lang w:val="fr-FR"/>
        </w:rPr>
        <w:t xml:space="preserve"> </w:t>
      </w:r>
    </w:p>
    <w:p w14:paraId="7DEA2AFB" w14:textId="3CEE4894" w:rsidR="00594470" w:rsidRDefault="00594470" w:rsidP="00FD53D4">
      <w:pPr>
        <w:tabs>
          <w:tab w:val="left" w:pos="371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line="240" w:lineRule="auto"/>
        <w:jc w:val="both"/>
        <w:rPr>
          <w:lang w:val="fr-FR"/>
        </w:rPr>
      </w:pPr>
      <w:r>
        <w:rPr>
          <w:lang w:val="fr-FR"/>
        </w:rPr>
        <w:t xml:space="preserve">Ces ontologies </w:t>
      </w:r>
      <w:r w:rsidR="005A275D">
        <w:rPr>
          <w:lang w:val="fr-FR"/>
        </w:rPr>
        <w:t xml:space="preserve">de la méthode </w:t>
      </w:r>
      <w:r>
        <w:rPr>
          <w:lang w:val="fr-FR"/>
        </w:rPr>
        <w:t xml:space="preserve">seront </w:t>
      </w:r>
      <w:r w:rsidR="00CF1FD9">
        <w:rPr>
          <w:lang w:val="fr-FR"/>
        </w:rPr>
        <w:t>liées à</w:t>
      </w:r>
      <w:r>
        <w:rPr>
          <w:lang w:val="fr-FR"/>
        </w:rPr>
        <w:t xml:space="preserve"> des</w:t>
      </w:r>
      <w:r w:rsidR="00CF1FD9">
        <w:rPr>
          <w:lang w:val="fr-FR"/>
        </w:rPr>
        <w:t xml:space="preserve"> </w:t>
      </w:r>
      <w:r>
        <w:rPr>
          <w:lang w:val="fr-FR"/>
        </w:rPr>
        <w:t xml:space="preserve">ontologies ou </w:t>
      </w:r>
      <w:r w:rsidR="00FC53F9">
        <w:rPr>
          <w:lang w:val="fr-FR"/>
        </w:rPr>
        <w:t xml:space="preserve">à </w:t>
      </w:r>
      <w:r>
        <w:rPr>
          <w:lang w:val="fr-FR"/>
        </w:rPr>
        <w:t xml:space="preserve">des vocabulaires disponibles sur le Web </w:t>
      </w:r>
      <w:r w:rsidR="00E601AD">
        <w:rPr>
          <w:lang w:val="fr-FR"/>
        </w:rPr>
        <w:t>DOL</w:t>
      </w:r>
      <w:r>
        <w:rPr>
          <w:lang w:val="fr-FR"/>
        </w:rPr>
        <w:t>, en précisant des liens de spécialisation d</w:t>
      </w:r>
      <w:r w:rsidR="009855AF">
        <w:rPr>
          <w:lang w:val="fr-FR"/>
        </w:rPr>
        <w:t>’</w:t>
      </w:r>
      <w:r>
        <w:rPr>
          <w:lang w:val="fr-FR"/>
        </w:rPr>
        <w:t>un</w:t>
      </w:r>
      <w:r w:rsidR="002A6BAE">
        <w:rPr>
          <w:lang w:val="fr-FR"/>
        </w:rPr>
        <w:t>e</w:t>
      </w:r>
      <w:r>
        <w:rPr>
          <w:lang w:val="fr-FR"/>
        </w:rPr>
        <w:t xml:space="preserve"> classe d</w:t>
      </w:r>
      <w:r w:rsidR="009855AF">
        <w:rPr>
          <w:lang w:val="fr-FR"/>
        </w:rPr>
        <w:t>’</w:t>
      </w:r>
      <w:r>
        <w:rPr>
          <w:lang w:val="fr-FR"/>
        </w:rPr>
        <w:t>une ontologie de l</w:t>
      </w:r>
      <w:r w:rsidR="009855AF">
        <w:rPr>
          <w:lang w:val="fr-FR"/>
        </w:rPr>
        <w:t>’</w:t>
      </w:r>
      <w:r>
        <w:rPr>
          <w:lang w:val="fr-FR"/>
        </w:rPr>
        <w:t>IENA avec une classe d</w:t>
      </w:r>
      <w:r w:rsidR="009855AF">
        <w:rPr>
          <w:lang w:val="fr-FR"/>
        </w:rPr>
        <w:t>’</w:t>
      </w:r>
      <w:r>
        <w:rPr>
          <w:lang w:val="fr-FR"/>
        </w:rPr>
        <w:t>un</w:t>
      </w:r>
      <w:r w:rsidR="00EF6B1B">
        <w:rPr>
          <w:lang w:val="fr-FR"/>
        </w:rPr>
        <w:t>e</w:t>
      </w:r>
      <w:r>
        <w:rPr>
          <w:lang w:val="fr-FR"/>
        </w:rPr>
        <w:t xml:space="preserve"> autre ontologie. On décrira les </w:t>
      </w:r>
      <w:r w:rsidR="00E601AD">
        <w:rPr>
          <w:lang w:val="fr-FR"/>
        </w:rPr>
        <w:t xml:space="preserve">personnes </w:t>
      </w:r>
      <w:r>
        <w:rPr>
          <w:lang w:val="fr-FR"/>
        </w:rPr>
        <w:t>apprenant</w:t>
      </w:r>
      <w:r w:rsidR="00E601AD">
        <w:rPr>
          <w:lang w:val="fr-FR"/>
        </w:rPr>
        <w:t>e</w:t>
      </w:r>
      <w:r>
        <w:rPr>
          <w:lang w:val="fr-FR"/>
        </w:rPr>
        <w:t xml:space="preserve">s </w:t>
      </w:r>
      <w:proofErr w:type="gramStart"/>
      <w:r>
        <w:rPr>
          <w:lang w:val="fr-FR"/>
        </w:rPr>
        <w:t>d</w:t>
      </w:r>
      <w:r w:rsidR="009855AF">
        <w:rPr>
          <w:lang w:val="fr-FR"/>
        </w:rPr>
        <w:t>’</w:t>
      </w:r>
      <w:r>
        <w:rPr>
          <w:lang w:val="fr-FR"/>
        </w:rPr>
        <w:t>un ENA</w:t>
      </w:r>
      <w:proofErr w:type="gramEnd"/>
      <w:r>
        <w:rPr>
          <w:lang w:val="fr-FR"/>
        </w:rPr>
        <w:t xml:space="preserve"> en lien avec l</w:t>
      </w:r>
      <w:r w:rsidR="009855AF">
        <w:rPr>
          <w:lang w:val="fr-FR"/>
        </w:rPr>
        <w:t>’</w:t>
      </w:r>
      <w:r>
        <w:rPr>
          <w:lang w:val="fr-FR"/>
        </w:rPr>
        <w:t xml:space="preserve">ontologie FOAF qui décrit les propriétés des personnes et des documents </w:t>
      </w:r>
      <w:r w:rsidR="00F30D24">
        <w:rPr>
          <w:lang w:val="fr-FR"/>
        </w:rPr>
        <w:t>qu’elles produisent</w:t>
      </w:r>
      <w:r>
        <w:rPr>
          <w:lang w:val="fr-FR"/>
        </w:rPr>
        <w:t xml:space="preserve">. On spécifiera leurs activités sur les réseaux sociaux en lien avec les classes et </w:t>
      </w:r>
      <w:r w:rsidR="00E601AD">
        <w:rPr>
          <w:lang w:val="fr-FR"/>
        </w:rPr>
        <w:t xml:space="preserve">les </w:t>
      </w:r>
      <w:r>
        <w:rPr>
          <w:lang w:val="fr-FR"/>
        </w:rPr>
        <w:t>propriétés de l</w:t>
      </w:r>
      <w:r w:rsidR="009855AF">
        <w:rPr>
          <w:lang w:val="fr-FR"/>
        </w:rPr>
        <w:t>’</w:t>
      </w:r>
      <w:r>
        <w:rPr>
          <w:lang w:val="fr-FR"/>
        </w:rPr>
        <w:t>ontologie SIOC</w:t>
      </w:r>
      <w:r w:rsidR="00084CF8">
        <w:rPr>
          <w:lang w:val="fr-FR"/>
        </w:rPr>
        <w:t xml:space="preserve"> (</w:t>
      </w:r>
      <w:proofErr w:type="spellStart"/>
      <w:r w:rsidR="00084CF8" w:rsidRPr="00084CF8">
        <w:rPr>
          <w:i/>
          <w:iCs/>
        </w:rPr>
        <w:t>Semantically-Interlinked</w:t>
      </w:r>
      <w:proofErr w:type="spellEnd"/>
      <w:r w:rsidR="00084CF8" w:rsidRPr="00084CF8">
        <w:rPr>
          <w:i/>
          <w:iCs/>
        </w:rPr>
        <w:t xml:space="preserve"> Online </w:t>
      </w:r>
      <w:proofErr w:type="spellStart"/>
      <w:r w:rsidR="00084CF8" w:rsidRPr="00084CF8">
        <w:rPr>
          <w:i/>
          <w:iCs/>
        </w:rPr>
        <w:t>Communities</w:t>
      </w:r>
      <w:proofErr w:type="spellEnd"/>
      <w:r w:rsidR="00084CF8">
        <w:t>)</w:t>
      </w:r>
      <w:r>
        <w:rPr>
          <w:lang w:val="fr-FR"/>
        </w:rPr>
        <w:t>, laquelle décrit les interactions des usages dans les réseaux sociaux. On utilisera l</w:t>
      </w:r>
      <w:r w:rsidR="009855AF">
        <w:rPr>
          <w:lang w:val="fr-FR"/>
        </w:rPr>
        <w:t>’</w:t>
      </w:r>
      <w:r>
        <w:rPr>
          <w:lang w:val="fr-FR"/>
        </w:rPr>
        <w:t>ontologie L</w:t>
      </w:r>
      <w:r w:rsidR="00084CF8">
        <w:rPr>
          <w:lang w:val="fr-FR"/>
        </w:rPr>
        <w:t>udo</w:t>
      </w:r>
      <w:r w:rsidR="00B24696">
        <w:rPr>
          <w:rStyle w:val="Appelnotedebasdep"/>
          <w:lang w:val="fr-FR"/>
        </w:rPr>
        <w:footnoteReference w:id="47"/>
      </w:r>
      <w:r w:rsidR="00D34DEA">
        <w:rPr>
          <w:lang w:val="fr-FR"/>
        </w:rPr>
        <w:t xml:space="preserve"> </w:t>
      </w:r>
      <w:r>
        <w:rPr>
          <w:lang w:val="fr-FR"/>
        </w:rPr>
        <w:t>pour décrire des ENA ou des unités d</w:t>
      </w:r>
      <w:r w:rsidR="009855AF">
        <w:rPr>
          <w:lang w:val="fr-FR"/>
        </w:rPr>
        <w:t>’</w:t>
      </w:r>
      <w:r>
        <w:rPr>
          <w:lang w:val="fr-FR"/>
        </w:rPr>
        <w:t xml:space="preserve">apprentissage </w:t>
      </w:r>
      <w:proofErr w:type="gramStart"/>
      <w:r>
        <w:rPr>
          <w:lang w:val="fr-FR"/>
        </w:rPr>
        <w:t>d</w:t>
      </w:r>
      <w:r w:rsidR="009855AF">
        <w:rPr>
          <w:lang w:val="fr-FR"/>
        </w:rPr>
        <w:t>’</w:t>
      </w:r>
      <w:r>
        <w:rPr>
          <w:lang w:val="fr-FR"/>
        </w:rPr>
        <w:t>un ENA</w:t>
      </w:r>
      <w:proofErr w:type="gramEnd"/>
      <w:r>
        <w:rPr>
          <w:lang w:val="fr-FR"/>
        </w:rPr>
        <w:t xml:space="preserve"> </w:t>
      </w:r>
      <w:r w:rsidR="00E601AD">
        <w:rPr>
          <w:lang w:val="fr-FR"/>
        </w:rPr>
        <w:t xml:space="preserve">sous </w:t>
      </w:r>
      <w:r>
        <w:rPr>
          <w:lang w:val="fr-FR"/>
        </w:rPr>
        <w:t xml:space="preserve">la forme de jeux sérieux. </w:t>
      </w:r>
    </w:p>
    <w:p w14:paraId="1B7FD473" w14:textId="3A6DE6F7" w:rsidR="00594470" w:rsidRDefault="00594470" w:rsidP="00862B32">
      <w:pPr>
        <w:spacing w:line="240" w:lineRule="auto"/>
        <w:jc w:val="both"/>
      </w:pPr>
      <w:r>
        <w:t xml:space="preserve">Cette intégration des ontologies </w:t>
      </w:r>
      <w:r w:rsidR="00084CF8">
        <w:t>du</w:t>
      </w:r>
      <w:r>
        <w:t xml:space="preserve"> processus d</w:t>
      </w:r>
      <w:r w:rsidR="009855AF">
        <w:t>’</w:t>
      </w:r>
      <w:r>
        <w:t xml:space="preserve">IENA </w:t>
      </w:r>
      <w:r w:rsidR="00084CF8">
        <w:t xml:space="preserve">dans </w:t>
      </w:r>
      <w:r>
        <w:t>celle</w:t>
      </w:r>
      <w:r w:rsidR="005A275D">
        <w:t>s</w:t>
      </w:r>
      <w:r>
        <w:t xml:space="preserve"> du Web sémantique </w:t>
      </w:r>
      <w:r w:rsidR="00E601AD">
        <w:t xml:space="preserve">comporte </w:t>
      </w:r>
      <w:r>
        <w:t>plusieurs avantages</w:t>
      </w:r>
      <w:r w:rsidR="00E601AD">
        <w:t>.</w:t>
      </w:r>
      <w:r w:rsidR="00586851">
        <w:t xml:space="preserve"> </w:t>
      </w:r>
      <w:r w:rsidR="00E601AD">
        <w:t>Ainsi, e</w:t>
      </w:r>
      <w:r w:rsidR="00543EB1">
        <w:t>lle permet de</w:t>
      </w:r>
      <w:r w:rsidR="000B5992">
        <w:t xml:space="preserve"> </w:t>
      </w:r>
      <w:r>
        <w:t xml:space="preserve">préciser le sens en lien avec un ou plusieurs autres vocabulaires, </w:t>
      </w:r>
      <w:r w:rsidR="00543EB1">
        <w:t xml:space="preserve">de </w:t>
      </w:r>
      <w:r>
        <w:t>réutiliser des définition</w:t>
      </w:r>
      <w:r w:rsidR="002A6BAE">
        <w:t>s</w:t>
      </w:r>
      <w:r>
        <w:t xml:space="preserve"> disponibles sur le Web </w:t>
      </w:r>
      <w:r w:rsidR="00E601AD">
        <w:t xml:space="preserve">et </w:t>
      </w:r>
      <w:r>
        <w:t>auxquelles plusieurs personnes ont contribué et</w:t>
      </w:r>
      <w:r w:rsidR="00576D42">
        <w:t>,</w:t>
      </w:r>
      <w:r>
        <w:t xml:space="preserve"> finalement</w:t>
      </w:r>
      <w:r w:rsidR="00576D42">
        <w:t>,</w:t>
      </w:r>
      <w:r>
        <w:t xml:space="preserve"> </w:t>
      </w:r>
      <w:r w:rsidR="00543EB1">
        <w:t xml:space="preserve">de </w:t>
      </w:r>
      <w:r>
        <w:t>faciliter l</w:t>
      </w:r>
      <w:r w:rsidR="009855AF">
        <w:t>’</w:t>
      </w:r>
      <w:r>
        <w:t>interopérabilité des applications qui</w:t>
      </w:r>
      <w:r w:rsidR="000B5992">
        <w:t xml:space="preserve"> </w:t>
      </w:r>
      <w:r>
        <w:t>pourront utiliser plus d</w:t>
      </w:r>
      <w:r w:rsidR="009855AF">
        <w:t>’</w:t>
      </w:r>
      <w:r>
        <w:t>un vocabulaire.</w:t>
      </w:r>
    </w:p>
    <w:p w14:paraId="7E1F3F6F" w14:textId="6D2BF97E" w:rsidR="00A828D7" w:rsidRDefault="00A828D7" w:rsidP="00A828D7">
      <w:pPr>
        <w:pStyle w:val="Titre2"/>
      </w:pPr>
      <w:r>
        <w:t>Un</w:t>
      </w:r>
      <w:r w:rsidR="007548BB">
        <w:t xml:space="preserve">e </w:t>
      </w:r>
      <w:r>
        <w:t>méthode</w:t>
      </w:r>
      <w:r w:rsidR="007548BB">
        <w:t xml:space="preserve"> décrite dans un modèle graphique</w:t>
      </w:r>
      <w:r w:rsidR="00CB609F">
        <w:t xml:space="preserve"> </w:t>
      </w:r>
      <w:r w:rsidR="005035B8">
        <w:t>des scénarios de conception</w:t>
      </w:r>
    </w:p>
    <w:p w14:paraId="7523F4BA" w14:textId="6940A7B6" w:rsidR="00A828D7" w:rsidRPr="00895D2A" w:rsidRDefault="00862B32" w:rsidP="008E5AA6">
      <w:pPr>
        <w:spacing w:after="120" w:line="240" w:lineRule="auto"/>
        <w:jc w:val="both"/>
      </w:pPr>
      <w:r>
        <w:t xml:space="preserve">Un modèle de la </w:t>
      </w:r>
      <w:r w:rsidR="00F27610">
        <w:t>MIENA</w:t>
      </w:r>
      <w:r>
        <w:t xml:space="preserve"> sera construit à l</w:t>
      </w:r>
      <w:r w:rsidR="009855AF">
        <w:t>’</w:t>
      </w:r>
      <w:r>
        <w:t>aide d</w:t>
      </w:r>
      <w:r w:rsidR="00442EDC">
        <w:t xml:space="preserve">u logiciel GMOT, plus spécifiquement </w:t>
      </w:r>
      <w:r w:rsidR="005A6752">
        <w:t>avec</w:t>
      </w:r>
      <w:r w:rsidR="00442EDC">
        <w:t xml:space="preserve"> la fonction de modélisation de scénarios</w:t>
      </w:r>
      <w:r>
        <w:t>. Il s</w:t>
      </w:r>
      <w:r w:rsidR="009855AF">
        <w:t>’</w:t>
      </w:r>
      <w:r>
        <w:t xml:space="preserve">agira </w:t>
      </w:r>
      <w:r w:rsidR="002A6BAE">
        <w:t>cette fois</w:t>
      </w:r>
      <w:r>
        <w:t xml:space="preserve"> d</w:t>
      </w:r>
      <w:r w:rsidR="009855AF">
        <w:t>’</w:t>
      </w:r>
      <w:r>
        <w:t xml:space="preserve">un scénario générique de conception </w:t>
      </w:r>
      <w:r w:rsidR="00543EB1">
        <w:t>à l</w:t>
      </w:r>
      <w:r w:rsidR="009855AF">
        <w:t>’</w:t>
      </w:r>
      <w:r w:rsidR="00543EB1">
        <w:t>intention de l</w:t>
      </w:r>
      <w:r w:rsidR="009855AF">
        <w:t>’</w:t>
      </w:r>
      <w:r w:rsidR="00543EB1">
        <w:t xml:space="preserve">équipe de projet </w:t>
      </w:r>
      <w:r>
        <w:t>et non d</w:t>
      </w:r>
      <w:r w:rsidR="009855AF">
        <w:t>’</w:t>
      </w:r>
      <w:r>
        <w:t>un scénario pédagogique ou d</w:t>
      </w:r>
      <w:r w:rsidR="009855AF">
        <w:t>’</w:t>
      </w:r>
      <w:r>
        <w:t xml:space="preserve">apprentissage. Le scénario présentera les activités de gestion par lesquelles les cycles de développement </w:t>
      </w:r>
      <w:proofErr w:type="gramStart"/>
      <w:r>
        <w:t>d</w:t>
      </w:r>
      <w:r w:rsidR="009855AF">
        <w:t>’</w:t>
      </w:r>
      <w:r>
        <w:t>un ENA</w:t>
      </w:r>
      <w:proofErr w:type="gramEnd"/>
      <w:r w:rsidR="002A6BAE">
        <w:t xml:space="preserve"> et </w:t>
      </w:r>
      <w:r w:rsidR="00543EB1">
        <w:t xml:space="preserve">la </w:t>
      </w:r>
      <w:r w:rsidR="002A6BAE">
        <w:t>progress</w:t>
      </w:r>
      <w:r w:rsidR="00543EB1">
        <w:t>ion</w:t>
      </w:r>
      <w:r w:rsidR="002A6BAE">
        <w:t xml:space="preserve"> dans les axes</w:t>
      </w:r>
      <w:r w:rsidR="005A6752">
        <w:t xml:space="preserve"> seront définis</w:t>
      </w:r>
      <w:r w:rsidR="002A6BAE">
        <w:t>. Ces activités se réalise</w:t>
      </w:r>
      <w:r w:rsidR="005A6752">
        <w:t>ro</w:t>
      </w:r>
      <w:r w:rsidR="002A6BAE">
        <w:t>nt</w:t>
      </w:r>
      <w:r>
        <w:t xml:space="preserve"> par l</w:t>
      </w:r>
      <w:r w:rsidR="005A6752">
        <w:t>a</w:t>
      </w:r>
      <w:r>
        <w:t xml:space="preserve"> </w:t>
      </w:r>
      <w:r w:rsidR="005A6752">
        <w:t xml:space="preserve">sélection </w:t>
      </w:r>
      <w:r>
        <w:t xml:space="preserve">des </w:t>
      </w:r>
      <w:r w:rsidR="00CB609F">
        <w:t>E</w:t>
      </w:r>
      <w:r>
        <w:t>D à produire</w:t>
      </w:r>
      <w:r w:rsidR="002A6BAE">
        <w:t xml:space="preserve"> </w:t>
      </w:r>
      <w:r w:rsidR="005A6752">
        <w:t>parmi ceux</w:t>
      </w:r>
      <w:r w:rsidR="00084CF8">
        <w:t xml:space="preserve"> qui sont</w:t>
      </w:r>
      <w:r w:rsidR="005A6752">
        <w:t xml:space="preserve"> inclus</w:t>
      </w:r>
      <w:r w:rsidR="00543EB1">
        <w:t xml:space="preserve"> d</w:t>
      </w:r>
      <w:r w:rsidR="005A275D">
        <w:t xml:space="preserve">ans </w:t>
      </w:r>
      <w:r w:rsidR="002A6BAE">
        <w:t>une banque d</w:t>
      </w:r>
      <w:r w:rsidR="009855AF">
        <w:t>’</w:t>
      </w:r>
      <w:r w:rsidR="00CB609F">
        <w:t>E</w:t>
      </w:r>
      <w:r w:rsidR="002A6BAE">
        <w:t xml:space="preserve">D </w:t>
      </w:r>
      <w:r w:rsidR="00E6325C">
        <w:t>constitu</w:t>
      </w:r>
      <w:r w:rsidR="005A275D">
        <w:t>a</w:t>
      </w:r>
      <w:r w:rsidR="00E6325C">
        <w:t xml:space="preserve">nt un </w:t>
      </w:r>
      <w:r w:rsidR="005A275D">
        <w:t>référentiel</w:t>
      </w:r>
      <w:r w:rsidR="00E6325C">
        <w:t xml:space="preserve"> commun pour tous les usages de la méthode. </w:t>
      </w:r>
      <w:r w:rsidR="005A275D">
        <w:t>Ce référentiel d</w:t>
      </w:r>
      <w:r w:rsidR="009855AF">
        <w:t>’</w:t>
      </w:r>
      <w:r w:rsidR="00CB609F">
        <w:t>E</w:t>
      </w:r>
      <w:r w:rsidR="005A275D">
        <w:t>D sera enrichi d</w:t>
      </w:r>
      <w:r w:rsidR="009855AF">
        <w:t>’</w:t>
      </w:r>
      <w:r w:rsidR="005A275D">
        <w:t xml:space="preserve">autres ressources de conception </w:t>
      </w:r>
      <w:r w:rsidR="00043D33">
        <w:t xml:space="preserve">qui décriront </w:t>
      </w:r>
      <w:r w:rsidR="005A275D">
        <w:t>des activités à réaliser dans des projets spécialisés de développement d</w:t>
      </w:r>
      <w:r w:rsidR="009855AF">
        <w:t>’</w:t>
      </w:r>
      <w:r w:rsidR="005A275D">
        <w:t>ENA (par ex</w:t>
      </w:r>
      <w:r w:rsidR="00043D33">
        <w:t>emple,</w:t>
      </w:r>
      <w:r w:rsidR="005A275D">
        <w:t xml:space="preserve"> des CLOM, des jeux </w:t>
      </w:r>
      <w:r w:rsidR="005A275D">
        <w:lastRenderedPageBreak/>
        <w:t xml:space="preserve">sérieux, etc.) ou adaptées </w:t>
      </w:r>
      <w:r w:rsidR="00043D33">
        <w:t>aux personnes utilisant</w:t>
      </w:r>
      <w:r w:rsidR="005A275D">
        <w:t xml:space="preserve"> la méthode (par ex</w:t>
      </w:r>
      <w:r w:rsidR="00EF6B1B">
        <w:t>emple</w:t>
      </w:r>
      <w:r w:rsidR="005A275D">
        <w:t xml:space="preserve">, des concepteurs </w:t>
      </w:r>
      <w:r w:rsidR="00043D33">
        <w:t xml:space="preserve">et des conceptrices </w:t>
      </w:r>
      <w:r w:rsidR="005A275D">
        <w:t>novices en matière d</w:t>
      </w:r>
      <w:r w:rsidR="009855AF">
        <w:t>’</w:t>
      </w:r>
      <w:r w:rsidR="005A275D">
        <w:t>I</w:t>
      </w:r>
      <w:r w:rsidR="00CB609F">
        <w:t>E</w:t>
      </w:r>
      <w:r w:rsidR="005A275D">
        <w:t>NA).</w:t>
      </w:r>
    </w:p>
    <w:p w14:paraId="7F7072D6" w14:textId="1FEB0762" w:rsidR="00A828D7" w:rsidRPr="006F776B" w:rsidRDefault="00A828D7" w:rsidP="008E5AA6">
      <w:pPr>
        <w:pStyle w:val="Titre1"/>
        <w:numPr>
          <w:ilvl w:val="0"/>
          <w:numId w:val="0"/>
        </w:numPr>
        <w:spacing w:before="240"/>
        <w:ind w:left="431" w:hanging="431"/>
        <w:rPr>
          <w:sz w:val="28"/>
          <w:szCs w:val="28"/>
        </w:rPr>
      </w:pPr>
      <w:r w:rsidRPr="006F776B">
        <w:rPr>
          <w:sz w:val="28"/>
          <w:szCs w:val="28"/>
        </w:rPr>
        <w:t xml:space="preserve">Conclusion </w:t>
      </w:r>
    </w:p>
    <w:p w14:paraId="17F271E8" w14:textId="1E4B4AA6" w:rsidR="00A828D7" w:rsidRDefault="00EF6B1B" w:rsidP="00D849F6">
      <w:pPr>
        <w:spacing w:line="240" w:lineRule="auto"/>
        <w:jc w:val="both"/>
      </w:pPr>
      <w:r>
        <w:t>L</w:t>
      </w:r>
      <w:r w:rsidR="00C0514D">
        <w:t>es trois premières sections</w:t>
      </w:r>
      <w:r w:rsidR="00F76478">
        <w:t xml:space="preserve"> de </w:t>
      </w:r>
      <w:r w:rsidR="00C0514D">
        <w:t>ce chapitre</w:t>
      </w:r>
      <w:r w:rsidR="00F76478">
        <w:t xml:space="preserve"> ont </w:t>
      </w:r>
      <w:r w:rsidR="009C59D3">
        <w:t xml:space="preserve">défini les orientations </w:t>
      </w:r>
      <w:r w:rsidR="00C0514D">
        <w:t>à retenir dans la</w:t>
      </w:r>
      <w:r w:rsidR="009C59D3">
        <w:t xml:space="preserve"> méthodologie de l</w:t>
      </w:r>
      <w:r w:rsidR="009855AF">
        <w:t>’</w:t>
      </w:r>
      <w:r w:rsidR="009C59D3">
        <w:t xml:space="preserve">IENA, et donc </w:t>
      </w:r>
      <w:r w:rsidR="00C0514D">
        <w:t xml:space="preserve">dans </w:t>
      </w:r>
      <w:r w:rsidR="009C59D3">
        <w:t>tou</w:t>
      </w:r>
      <w:r w:rsidR="006F776B">
        <w:t>te</w:t>
      </w:r>
      <w:r w:rsidR="009C59D3">
        <w:t>s les méthodes qui se réfèrent à cette méthodologie</w:t>
      </w:r>
      <w:r w:rsidR="00C0514D">
        <w:t xml:space="preserve"> </w:t>
      </w:r>
      <w:r w:rsidR="000F61BB">
        <w:t xml:space="preserve">qui vise </w:t>
      </w:r>
      <w:r w:rsidR="00C0514D">
        <w:t>à construire de la formation en ligne à l</w:t>
      </w:r>
      <w:r w:rsidR="009855AF">
        <w:t>’</w:t>
      </w:r>
      <w:r w:rsidR="00C0514D">
        <w:t>aide des ENA.</w:t>
      </w:r>
      <w:r w:rsidR="009C59D3">
        <w:t xml:space="preserve"> </w:t>
      </w:r>
      <w:r w:rsidR="00C0514D">
        <w:t>Pour</w:t>
      </w:r>
      <w:r w:rsidR="009C59D3">
        <w:t xml:space="preserve"> la MIENA </w:t>
      </w:r>
      <w:r w:rsidR="00C0514D">
        <w:t xml:space="preserve">en particulier, </w:t>
      </w:r>
      <w:r w:rsidR="009C59D3">
        <w:t xml:space="preserve">les bases décrites </w:t>
      </w:r>
      <w:r w:rsidR="00576D42">
        <w:t xml:space="preserve">à </w:t>
      </w:r>
      <w:r w:rsidR="009C59D3">
        <w:t>la section</w:t>
      </w:r>
      <w:r w:rsidR="00576D42">
        <w:t> </w:t>
      </w:r>
      <w:r w:rsidR="009C59D3">
        <w:t>4</w:t>
      </w:r>
      <w:r w:rsidR="00C0514D">
        <w:t xml:space="preserve"> fonderont l</w:t>
      </w:r>
      <w:r w:rsidR="009855AF">
        <w:t>’</w:t>
      </w:r>
      <w:r w:rsidR="009C59D3">
        <w:t>architecture de cette</w:t>
      </w:r>
      <w:r w:rsidR="00E6325C">
        <w:t xml:space="preserve"> méthode d</w:t>
      </w:r>
      <w:r w:rsidR="009855AF">
        <w:t>’</w:t>
      </w:r>
      <w:r w:rsidR="00E6325C">
        <w:t xml:space="preserve">IENA </w:t>
      </w:r>
      <w:r w:rsidR="00C0514D">
        <w:t xml:space="preserve">qui </w:t>
      </w:r>
      <w:r w:rsidR="00E6325C">
        <w:t>sera présentée au chapitre suivant.</w:t>
      </w:r>
      <w:r w:rsidR="00586851">
        <w:t xml:space="preserve"> </w:t>
      </w:r>
      <w:r w:rsidR="00C0514D">
        <w:t>Cette méthode intégrera des</w:t>
      </w:r>
      <w:r w:rsidR="009C59D3">
        <w:t xml:space="preserve"> </w:t>
      </w:r>
      <w:r w:rsidR="00B24696">
        <w:t xml:space="preserve">concepts, </w:t>
      </w:r>
      <w:r w:rsidR="00C0514D">
        <w:t>des</w:t>
      </w:r>
      <w:r w:rsidR="00B24696">
        <w:t xml:space="preserve"> processus et de</w:t>
      </w:r>
      <w:r w:rsidR="00C0514D">
        <w:t>s</w:t>
      </w:r>
      <w:r w:rsidR="00B24696">
        <w:t xml:space="preserve"> </w:t>
      </w:r>
      <w:r w:rsidR="00E6325C">
        <w:t xml:space="preserve">principes issus des domaines </w:t>
      </w:r>
      <w:r w:rsidR="00B54C5E">
        <w:t>du design pédagogique,</w:t>
      </w:r>
      <w:r w:rsidR="00E6325C">
        <w:t xml:space="preserve"> du génie logiciel et du génie cognitif. Ces </w:t>
      </w:r>
      <w:r w:rsidR="00B24696">
        <w:t>notions</w:t>
      </w:r>
      <w:r w:rsidR="00E6325C">
        <w:t xml:space="preserve"> </w:t>
      </w:r>
      <w:r w:rsidR="00CF1FD9">
        <w:t>seront intégré</w:t>
      </w:r>
      <w:r w:rsidR="00B24696">
        <w:t>e</w:t>
      </w:r>
      <w:r w:rsidR="00CF1FD9">
        <w:t>s en un processus unifié</w:t>
      </w:r>
      <w:r w:rsidR="00CF1FD9" w:rsidRPr="00D11201">
        <w:t xml:space="preserve">, agile, flexible et ouvert. </w:t>
      </w:r>
      <w:r w:rsidR="00B24696">
        <w:t>Leur</w:t>
      </w:r>
      <w:r w:rsidR="00CF1FD9" w:rsidRPr="00D11201">
        <w:t xml:space="preserve"> unification </w:t>
      </w:r>
      <w:r w:rsidR="00576D42">
        <w:t xml:space="preserve">sera </w:t>
      </w:r>
      <w:r w:rsidR="00CF1FD9">
        <w:t>facilitée par l</w:t>
      </w:r>
      <w:r w:rsidR="009855AF">
        <w:t>’</w:t>
      </w:r>
      <w:r w:rsidR="00CF1FD9">
        <w:t xml:space="preserve">évolution </w:t>
      </w:r>
      <w:r w:rsidR="00D849F6">
        <w:t>relativement convergen</w:t>
      </w:r>
      <w:r w:rsidR="0037145C">
        <w:t>t</w:t>
      </w:r>
      <w:r w:rsidR="00D849F6">
        <w:t>e de ces trois domaine</w:t>
      </w:r>
      <w:r w:rsidR="0037145C">
        <w:t>s</w:t>
      </w:r>
      <w:r w:rsidR="00D849F6">
        <w:t>, ce qu</w:t>
      </w:r>
      <w:r w:rsidR="009855AF">
        <w:t>’</w:t>
      </w:r>
      <w:r w:rsidR="0037145C">
        <w:t>ont</w:t>
      </w:r>
      <w:r w:rsidR="00D849F6">
        <w:t xml:space="preserve"> démontr</w:t>
      </w:r>
      <w:r w:rsidR="0037145C">
        <w:t>é</w:t>
      </w:r>
      <w:r w:rsidR="00D849F6">
        <w:t xml:space="preserve"> les trois premières sections</w:t>
      </w:r>
      <w:r w:rsidR="00543EB1">
        <w:t xml:space="preserve"> du chapitre</w:t>
      </w:r>
      <w:r w:rsidR="00D849F6">
        <w:t>.</w:t>
      </w:r>
    </w:p>
    <w:p w14:paraId="547BE1FD" w14:textId="201446DD" w:rsidR="00B24696" w:rsidRDefault="00B24696" w:rsidP="00D849F6">
      <w:pPr>
        <w:spacing w:line="240" w:lineRule="auto"/>
        <w:jc w:val="both"/>
      </w:pPr>
      <w:r>
        <w:t>Le tour d</w:t>
      </w:r>
      <w:r w:rsidR="009855AF">
        <w:t>’</w:t>
      </w:r>
      <w:r>
        <w:t>horizon de</w:t>
      </w:r>
      <w:r w:rsidR="00C0514D">
        <w:t xml:space="preserve"> ce</w:t>
      </w:r>
      <w:r>
        <w:t xml:space="preserve">s trois méthodologies </w:t>
      </w:r>
      <w:r w:rsidR="00C0514D">
        <w:t>fondatrices</w:t>
      </w:r>
      <w:r>
        <w:t xml:space="preserve"> de l</w:t>
      </w:r>
      <w:r w:rsidR="009855AF">
        <w:t>’</w:t>
      </w:r>
      <w:r>
        <w:t>IENA, en insistant sur leur évolution des dernières années</w:t>
      </w:r>
      <w:r w:rsidR="00C0514D">
        <w:t>,</w:t>
      </w:r>
      <w:r>
        <w:t xml:space="preserve"> sera utile aux chercheurs</w:t>
      </w:r>
      <w:r w:rsidR="000F61BB">
        <w:t xml:space="preserve"> et aux chercheuses</w:t>
      </w:r>
      <w:r>
        <w:t xml:space="preserve"> </w:t>
      </w:r>
      <w:r w:rsidR="00C0514D">
        <w:t>qui s</w:t>
      </w:r>
      <w:r w:rsidR="009855AF">
        <w:t>’</w:t>
      </w:r>
      <w:r w:rsidR="00C0514D">
        <w:t>impliquent dans l</w:t>
      </w:r>
      <w:r w:rsidR="009855AF">
        <w:t>’</w:t>
      </w:r>
      <w:r w:rsidR="00C0514D">
        <w:t>IENA et</w:t>
      </w:r>
      <w:r>
        <w:t xml:space="preserve"> qui doivent consulter </w:t>
      </w:r>
      <w:r w:rsidR="00C0514D">
        <w:t>l</w:t>
      </w:r>
      <w:r w:rsidR="009855AF">
        <w:t>’</w:t>
      </w:r>
      <w:r w:rsidR="00C0514D">
        <w:t>évolution d</w:t>
      </w:r>
      <w:r>
        <w:t>es travaux dans des champs voisins de leur spécialisation</w:t>
      </w:r>
      <w:r w:rsidR="00C0514D">
        <w:t xml:space="preserve"> propre</w:t>
      </w:r>
      <w:r>
        <w:t>. L</w:t>
      </w:r>
      <w:r w:rsidR="009855AF">
        <w:t>’</w:t>
      </w:r>
      <w:r>
        <w:t>IENA est en effet un</w:t>
      </w:r>
      <w:r w:rsidR="006F776B">
        <w:t>e</w:t>
      </w:r>
      <w:r>
        <w:t xml:space="preserve"> méthodologie</w:t>
      </w:r>
      <w:r w:rsidR="00C0514D">
        <w:t xml:space="preserve"> interdisciplinaire. L</w:t>
      </w:r>
      <w:r w:rsidR="009855AF">
        <w:t>’</w:t>
      </w:r>
      <w:r w:rsidR="00F76478">
        <w:t>i</w:t>
      </w:r>
      <w:r w:rsidR="00C0514D">
        <w:t>ntégration qui en</w:t>
      </w:r>
      <w:r w:rsidR="00F76478">
        <w:t xml:space="preserve"> est</w:t>
      </w:r>
      <w:r w:rsidR="00C0514D">
        <w:t xml:space="preserve"> </w:t>
      </w:r>
      <w:r w:rsidR="00F76478">
        <w:t xml:space="preserve">faite </w:t>
      </w:r>
      <w:r w:rsidR="00C0514D">
        <w:t xml:space="preserve">pour définir les bases de la MIENA sera également utile aux praticiens </w:t>
      </w:r>
      <w:r w:rsidR="000F61BB">
        <w:t xml:space="preserve">et aux praticiennes </w:t>
      </w:r>
      <w:r w:rsidR="00C0514D">
        <w:t>de l</w:t>
      </w:r>
      <w:r w:rsidR="009855AF">
        <w:t>’</w:t>
      </w:r>
      <w:r w:rsidR="00C0514D">
        <w:t xml:space="preserve">IENA, même </w:t>
      </w:r>
      <w:r w:rsidR="000F61BB">
        <w:t xml:space="preserve">si l’on </w:t>
      </w:r>
      <w:r w:rsidR="00C0514D">
        <w:t>décidai</w:t>
      </w:r>
      <w:r w:rsidR="000F61BB">
        <w:t>t</w:t>
      </w:r>
      <w:r w:rsidR="00C0514D">
        <w:t xml:space="preserve"> d</w:t>
      </w:r>
      <w:r w:rsidR="009855AF">
        <w:t>’</w:t>
      </w:r>
      <w:r w:rsidR="00C0514D">
        <w:t>utiliser d</w:t>
      </w:r>
      <w:r w:rsidR="009855AF">
        <w:t>’</w:t>
      </w:r>
      <w:r w:rsidR="00C0514D">
        <w:t>autres méthodes. Ils et elles pourront se servir de la section</w:t>
      </w:r>
      <w:r w:rsidR="006F776B">
        <w:t> </w:t>
      </w:r>
      <w:r w:rsidR="00C0514D">
        <w:t>4 du chapitre pour adapter leur démarche d</w:t>
      </w:r>
      <w:r w:rsidR="009855AF">
        <w:t>’</w:t>
      </w:r>
      <w:r w:rsidR="00C0514D">
        <w:t>ingénierie aux principes qui y sont développés.</w:t>
      </w:r>
    </w:p>
    <w:p w14:paraId="4B9DB1A8" w14:textId="42EFB936" w:rsidR="00E6325C" w:rsidRDefault="00E6325C" w:rsidP="00D849F6">
      <w:pPr>
        <w:spacing w:line="240" w:lineRule="auto"/>
        <w:jc w:val="both"/>
      </w:pPr>
      <w:r>
        <w:t xml:space="preserve">La </w:t>
      </w:r>
      <w:r w:rsidR="000F61BB">
        <w:t>M</w:t>
      </w:r>
      <w:r>
        <w:t>IENA</w:t>
      </w:r>
      <w:r w:rsidR="000F61BB">
        <w:t>,</w:t>
      </w:r>
      <w:r w:rsidR="00B54C5E">
        <w:t xml:space="preserve"> dont les bases ont été</w:t>
      </w:r>
      <w:r w:rsidR="000B5992">
        <w:t xml:space="preserve"> </w:t>
      </w:r>
      <w:r>
        <w:t>esquissée</w:t>
      </w:r>
      <w:r w:rsidR="00D34DEA">
        <w:t xml:space="preserve">s </w:t>
      </w:r>
      <w:r w:rsidR="00C0514D">
        <w:t>ici</w:t>
      </w:r>
      <w:r w:rsidR="000F61BB">
        <w:t>,</w:t>
      </w:r>
      <w:r w:rsidR="00C0514D">
        <w:t xml:space="preserve"> </w:t>
      </w:r>
      <w:r w:rsidR="00D34DEA">
        <w:t xml:space="preserve">représentera </w:t>
      </w:r>
      <w:r>
        <w:t xml:space="preserve">un progrès </w:t>
      </w:r>
      <w:r w:rsidR="00D849F6">
        <w:t xml:space="preserve">important </w:t>
      </w:r>
      <w:r>
        <w:t xml:space="preserve">par rapport </w:t>
      </w:r>
      <w:r w:rsidR="00D849F6">
        <w:t>à la MISA</w:t>
      </w:r>
      <w:r w:rsidR="00B54C5E">
        <w:t xml:space="preserve">, </w:t>
      </w:r>
      <w:r w:rsidR="000B1DA0">
        <w:t xml:space="preserve">même si </w:t>
      </w:r>
      <w:r w:rsidR="00D849F6">
        <w:t>elle</w:t>
      </w:r>
      <w:r w:rsidR="00B54C5E">
        <w:t xml:space="preserve"> </w:t>
      </w:r>
      <w:r w:rsidR="00D849F6">
        <w:t>hérite</w:t>
      </w:r>
      <w:r w:rsidR="000B1DA0">
        <w:t>ra</w:t>
      </w:r>
      <w:r w:rsidR="00D849F6">
        <w:t xml:space="preserve"> </w:t>
      </w:r>
      <w:r w:rsidR="00C0514D">
        <w:t>de</w:t>
      </w:r>
      <w:r w:rsidR="000B1DA0">
        <w:t xml:space="preserve"> se</w:t>
      </w:r>
      <w:r w:rsidR="00C0514D">
        <w:t>s</w:t>
      </w:r>
      <w:r w:rsidR="00D849F6">
        <w:t xml:space="preserve"> fonctionnalités</w:t>
      </w:r>
      <w:r w:rsidR="0037145C">
        <w:t xml:space="preserve"> </w:t>
      </w:r>
      <w:r w:rsidR="00C0514D">
        <w:t xml:space="preserve">les plus </w:t>
      </w:r>
      <w:r w:rsidR="0037145C">
        <w:t>importantes</w:t>
      </w:r>
      <w:r w:rsidR="00D56401">
        <w:rPr>
          <w:rStyle w:val="Appelnotedebasdep"/>
        </w:rPr>
        <w:footnoteReference w:id="48"/>
      </w:r>
      <w:r w:rsidR="00D849F6">
        <w:t>. Avec le recul, cette dernière appara</w:t>
      </w:r>
      <w:r w:rsidR="000B1DA0">
        <w:t>î</w:t>
      </w:r>
      <w:r w:rsidR="00543EB1">
        <w:t xml:space="preserve">t maintenant </w:t>
      </w:r>
      <w:r w:rsidR="00D849F6">
        <w:t>trop rigide</w:t>
      </w:r>
      <w:r w:rsidR="00D34DEA">
        <w:t>,</w:t>
      </w:r>
      <w:r w:rsidR="00D849F6">
        <w:t xml:space="preserve"> adaptée à de grands projets d</w:t>
      </w:r>
      <w:r w:rsidR="009855AF">
        <w:t>’</w:t>
      </w:r>
      <w:r w:rsidR="00D849F6">
        <w:t xml:space="preserve">ingénierie pédagogique </w:t>
      </w:r>
      <w:r w:rsidR="004A6831">
        <w:t xml:space="preserve">qui </w:t>
      </w:r>
      <w:r w:rsidR="00D849F6">
        <w:t>impliqu</w:t>
      </w:r>
      <w:r w:rsidR="004A6831">
        <w:t>e</w:t>
      </w:r>
      <w:r w:rsidR="00D849F6">
        <w:t>nt des équipes nombreuses disposant de beaucoup de temps. L</w:t>
      </w:r>
      <w:r w:rsidR="009855AF">
        <w:t>’</w:t>
      </w:r>
      <w:r w:rsidR="00D849F6">
        <w:t xml:space="preserve">évolution des technologies du </w:t>
      </w:r>
      <w:r w:rsidR="00543EB1">
        <w:t>W</w:t>
      </w:r>
      <w:r w:rsidR="00D849F6">
        <w:t>eb des quinze dernière</w:t>
      </w:r>
      <w:r w:rsidR="00B54C5E">
        <w:t>s années</w:t>
      </w:r>
      <w:r w:rsidR="00D849F6">
        <w:t xml:space="preserve"> </w:t>
      </w:r>
      <w:r w:rsidR="00AD1B0F">
        <w:t>nous permet et demande</w:t>
      </w:r>
      <w:r w:rsidR="00D849F6">
        <w:t xml:space="preserve"> un</w:t>
      </w:r>
      <w:r w:rsidR="006F776B">
        <w:t>e</w:t>
      </w:r>
      <w:r w:rsidR="00D849F6">
        <w:t xml:space="preserve"> plus grande flexibilité qu</w:t>
      </w:r>
      <w:r w:rsidR="009855AF">
        <w:t>’</w:t>
      </w:r>
      <w:r w:rsidR="00D849F6">
        <w:t xml:space="preserve">il </w:t>
      </w:r>
      <w:r w:rsidR="00D25219">
        <w:t xml:space="preserve">importe </w:t>
      </w:r>
      <w:r w:rsidR="00D849F6">
        <w:t xml:space="preserve">maintenant </w:t>
      </w:r>
      <w:r w:rsidR="00D34DEA">
        <w:t xml:space="preserve">de </w:t>
      </w:r>
      <w:r w:rsidR="00D849F6">
        <w:t>concrétiser tout en conservant la rigueur et la cohérence nécessaires pour réaliser des ENA</w:t>
      </w:r>
      <w:r w:rsidR="00BE76D7">
        <w:t xml:space="preserve"> de qualité et</w:t>
      </w:r>
      <w:r w:rsidR="00D849F6">
        <w:t xml:space="preserve"> </w:t>
      </w:r>
      <w:r w:rsidR="0037145C">
        <w:t>capables d</w:t>
      </w:r>
      <w:r w:rsidR="009855AF">
        <w:t>’</w:t>
      </w:r>
      <w:r w:rsidR="00D849F6">
        <w:t>évoluer</w:t>
      </w:r>
      <w:r w:rsidR="00AD1B0F">
        <w:t xml:space="preserve"> de façon rapide.</w:t>
      </w:r>
    </w:p>
    <w:p w14:paraId="236EFA68" w14:textId="4061022A" w:rsidR="00A828D7" w:rsidRPr="00CB4622" w:rsidRDefault="00A828D7" w:rsidP="00A828D7">
      <w:pPr>
        <w:pStyle w:val="TitreRfrences"/>
      </w:pPr>
      <w:r w:rsidRPr="00CB4622">
        <w:t>Références</w:t>
      </w:r>
    </w:p>
    <w:p w14:paraId="343D29B4" w14:textId="34B0B90E" w:rsidR="00841CFA" w:rsidRPr="007C11C7" w:rsidRDefault="00841CFA" w:rsidP="00602F21">
      <w:pPr>
        <w:pStyle w:val="EndNoteBibliography"/>
        <w:spacing w:after="120"/>
        <w:ind w:left="720" w:hanging="720"/>
        <w:jc w:val="both"/>
      </w:pPr>
      <w:bookmarkStart w:id="1" w:name="_ENREF_5"/>
      <w:r w:rsidRPr="009C2672">
        <w:rPr>
          <w:lang w:val="fr-CA"/>
        </w:rPr>
        <w:t xml:space="preserve">Baek, E.-O., Cagiltay, K., Boling, E. et Frick, T. (2007). </w:t>
      </w:r>
      <w:r w:rsidRPr="007C11C7">
        <w:t>User-centered design and development</w:t>
      </w:r>
      <w:r w:rsidRPr="00AF301A">
        <w:rPr>
          <w:i/>
        </w:rPr>
        <w:t xml:space="preserve">. </w:t>
      </w:r>
      <w:r w:rsidRPr="00CB609F">
        <w:rPr>
          <w:iCs/>
        </w:rPr>
        <w:t>Dans</w:t>
      </w:r>
      <w:r w:rsidRPr="00AF301A">
        <w:rPr>
          <w:i/>
        </w:rPr>
        <w:t xml:space="preserve"> </w:t>
      </w:r>
      <w:r w:rsidRPr="007C11C7">
        <w:t>M. Spector, D. Merrill</w:t>
      </w:r>
      <w:r>
        <w:t xml:space="preserve"> et </w:t>
      </w:r>
      <w:r w:rsidRPr="007C11C7">
        <w:t>J.</w:t>
      </w:r>
      <w:r w:rsidR="00CB609F">
        <w:t xml:space="preserve"> </w:t>
      </w:r>
      <w:r w:rsidRPr="007C11C7">
        <w:t>J.</w:t>
      </w:r>
      <w:r w:rsidR="00CB609F">
        <w:t xml:space="preserve"> </w:t>
      </w:r>
      <w:r w:rsidRPr="007C11C7">
        <w:t>G. Van</w:t>
      </w:r>
      <w:r w:rsidR="00CB609F">
        <w:t> </w:t>
      </w:r>
      <w:r w:rsidRPr="007C11C7">
        <w:t xml:space="preserve">Merriënboer </w:t>
      </w:r>
      <w:r w:rsidRPr="00AF301A">
        <w:t>(dir.)</w:t>
      </w:r>
      <w:r w:rsidRPr="007C11C7">
        <w:t xml:space="preserve">, </w:t>
      </w:r>
      <w:r w:rsidRPr="007C11C7">
        <w:rPr>
          <w:i/>
        </w:rPr>
        <w:t xml:space="preserve">Handbook of </w:t>
      </w:r>
      <w:r w:rsidR="00CB609F">
        <w:rPr>
          <w:i/>
        </w:rPr>
        <w:t>r</w:t>
      </w:r>
      <w:r w:rsidRPr="007C11C7">
        <w:rPr>
          <w:i/>
        </w:rPr>
        <w:t xml:space="preserve">esearch on </w:t>
      </w:r>
      <w:r w:rsidR="00CB609F">
        <w:rPr>
          <w:i/>
        </w:rPr>
        <w:t>e</w:t>
      </w:r>
      <w:r w:rsidRPr="007C11C7">
        <w:rPr>
          <w:i/>
        </w:rPr>
        <w:t xml:space="preserve">ducational </w:t>
      </w:r>
      <w:r w:rsidR="00CB609F">
        <w:rPr>
          <w:i/>
        </w:rPr>
        <w:t>c</w:t>
      </w:r>
      <w:r w:rsidRPr="007C11C7">
        <w:rPr>
          <w:i/>
        </w:rPr>
        <w:t xml:space="preserve">ommunications and </w:t>
      </w:r>
      <w:r w:rsidR="00CB609F">
        <w:rPr>
          <w:i/>
        </w:rPr>
        <w:t>t</w:t>
      </w:r>
      <w:r w:rsidRPr="007C11C7">
        <w:rPr>
          <w:i/>
        </w:rPr>
        <w:t>echnology</w:t>
      </w:r>
      <w:r w:rsidRPr="007C11C7">
        <w:t xml:space="preserve"> (p.</w:t>
      </w:r>
      <w:r w:rsidR="00CB609F">
        <w:t> </w:t>
      </w:r>
      <w:r w:rsidRPr="007C11C7">
        <w:t>659-670). Erlbaum.</w:t>
      </w:r>
      <w:bookmarkEnd w:id="1"/>
    </w:p>
    <w:p w14:paraId="2975AE44" w14:textId="7959A613" w:rsidR="00841CFA" w:rsidRPr="007C11C7" w:rsidRDefault="00841CFA" w:rsidP="00602F21">
      <w:pPr>
        <w:pStyle w:val="EndNoteBibliography"/>
        <w:spacing w:after="120"/>
        <w:ind w:left="720" w:hanging="720"/>
        <w:jc w:val="both"/>
        <w:rPr>
          <w:lang w:val="fr-CA"/>
        </w:rPr>
      </w:pPr>
      <w:bookmarkStart w:id="2" w:name="_ENREF_15"/>
      <w:r w:rsidRPr="007C11C7">
        <w:t>Beck, K., Beedle, M., Bennekum, A.</w:t>
      </w:r>
      <w:r w:rsidR="00311F80">
        <w:t xml:space="preserve"> </w:t>
      </w:r>
      <w:r w:rsidRPr="007C11C7">
        <w:t>V., Cockburn, A., Cunningham, W., Fowler, M.</w:t>
      </w:r>
      <w:r w:rsidR="00B71B8A">
        <w:t xml:space="preserve">, </w:t>
      </w:r>
      <w:r w:rsidRPr="0088618C">
        <w:t xml:space="preserve">Thomas, D. </w:t>
      </w:r>
      <w:r w:rsidR="00B71B8A" w:rsidRPr="0088618C">
        <w:rPr>
          <w:i/>
          <w:iCs/>
        </w:rPr>
        <w:t>et al.</w:t>
      </w:r>
      <w:r w:rsidR="00B71B8A" w:rsidRPr="0088618C">
        <w:t xml:space="preserve"> </w:t>
      </w:r>
      <w:r w:rsidRPr="007C11C7">
        <w:rPr>
          <w:lang w:val="fr-CA"/>
        </w:rPr>
        <w:t xml:space="preserve">(2001). </w:t>
      </w:r>
      <w:r w:rsidRPr="00B659CF">
        <w:rPr>
          <w:i/>
          <w:lang w:val="fr-CA"/>
        </w:rPr>
        <w:t>Manifeste pour le développement Agile de logiciels</w:t>
      </w:r>
      <w:r w:rsidRPr="007C11C7">
        <w:rPr>
          <w:lang w:val="fr-CA"/>
        </w:rPr>
        <w:t xml:space="preserve">. </w:t>
      </w:r>
      <w:r w:rsidR="00A52566">
        <w:rPr>
          <w:lang w:val="fr-CA"/>
        </w:rPr>
        <w:t xml:space="preserve">Site du Manifeste. </w:t>
      </w:r>
      <w:r>
        <w:rPr>
          <w:lang w:val="fr-CA"/>
        </w:rPr>
        <w:t>Récupéré le 21</w:t>
      </w:r>
      <w:r w:rsidR="00A52566">
        <w:rPr>
          <w:lang w:val="fr-CA"/>
        </w:rPr>
        <w:t> </w:t>
      </w:r>
      <w:r>
        <w:rPr>
          <w:lang w:val="fr-CA"/>
        </w:rPr>
        <w:t xml:space="preserve">avril 2021 </w:t>
      </w:r>
      <w:r w:rsidR="00A52566">
        <w:rPr>
          <w:lang w:val="fr-CA"/>
        </w:rPr>
        <w:t xml:space="preserve">de </w:t>
      </w:r>
      <w:hyperlink r:id="rId10" w:history="1">
        <w:r w:rsidRPr="002C3B0A">
          <w:rPr>
            <w:rStyle w:val="Lienhypertexte"/>
            <w:lang w:val="fr-CA"/>
          </w:rPr>
          <w:t>http://agilemanifesto.org/iso/fr/manifesto.html</w:t>
        </w:r>
      </w:hyperlink>
      <w:r w:rsidR="000B5992">
        <w:rPr>
          <w:lang w:val="fr-CA"/>
        </w:rPr>
        <w:t xml:space="preserve"> </w:t>
      </w:r>
      <w:bookmarkEnd w:id="2"/>
    </w:p>
    <w:p w14:paraId="036341CA" w14:textId="0ECFB39F" w:rsidR="00841CFA" w:rsidRPr="00250002" w:rsidRDefault="00841CFA" w:rsidP="00602F21">
      <w:pPr>
        <w:pStyle w:val="EndNoteBibliography"/>
        <w:spacing w:after="120"/>
        <w:ind w:left="720" w:hanging="720"/>
        <w:jc w:val="both"/>
      </w:pPr>
      <w:r w:rsidRPr="00250002">
        <w:lastRenderedPageBreak/>
        <w:t xml:space="preserve">Chatti, M. A., Dyckhoff, A. L., Schroeder, U. </w:t>
      </w:r>
      <w:r w:rsidR="00311F80">
        <w:t>et</w:t>
      </w:r>
      <w:r w:rsidRPr="00250002">
        <w:t xml:space="preserve"> Thüs, H. (2013). A reference model for learning analytics. </w:t>
      </w:r>
      <w:r w:rsidRPr="00B659CF">
        <w:rPr>
          <w:i/>
        </w:rPr>
        <w:t>International Journal of Technology Enhanced Learning</w:t>
      </w:r>
      <w:r w:rsidRPr="00250002">
        <w:t xml:space="preserve">, </w:t>
      </w:r>
      <w:r w:rsidRPr="009D28CF">
        <w:rPr>
          <w:i/>
          <w:iCs/>
        </w:rPr>
        <w:t>4</w:t>
      </w:r>
      <w:r w:rsidRPr="00250002">
        <w:t>(5</w:t>
      </w:r>
      <w:r w:rsidRPr="00250002">
        <w:rPr>
          <w:rFonts w:ascii="Cambria Math" w:hAnsi="Cambria Math" w:cs="Cambria Math"/>
        </w:rPr>
        <w:t>‑</w:t>
      </w:r>
      <w:r w:rsidRPr="00250002">
        <w:t>6), 318</w:t>
      </w:r>
      <w:r w:rsidRPr="00250002">
        <w:rPr>
          <w:rFonts w:ascii="Cambria Math" w:hAnsi="Cambria Math" w:cs="Cambria Math"/>
        </w:rPr>
        <w:t>‑</w:t>
      </w:r>
      <w:r w:rsidRPr="00250002">
        <w:t>331.</w:t>
      </w:r>
    </w:p>
    <w:p w14:paraId="11DF8FCB" w14:textId="0E5109AB" w:rsidR="00841CFA" w:rsidRPr="0043610A" w:rsidRDefault="00841CFA" w:rsidP="00602F21">
      <w:pPr>
        <w:pStyle w:val="Paragraphedeliste"/>
        <w:spacing w:after="120"/>
        <w:ind w:left="709" w:hanging="709"/>
        <w:contextualSpacing/>
      </w:pPr>
      <w:r w:rsidRPr="0088618C">
        <w:rPr>
          <w:lang w:val="en-US"/>
        </w:rPr>
        <w:t xml:space="preserve">Content Management Systems </w:t>
      </w:r>
      <w:r w:rsidR="00E37696" w:rsidRPr="0088618C">
        <w:rPr>
          <w:lang w:val="en-US"/>
        </w:rPr>
        <w:t>(</w:t>
      </w:r>
      <w:r w:rsidRPr="0088618C">
        <w:rPr>
          <w:lang w:val="en-US"/>
        </w:rPr>
        <w:t>CMS</w:t>
      </w:r>
      <w:r w:rsidR="00E37696" w:rsidRPr="0088618C">
        <w:rPr>
          <w:lang w:val="en-US"/>
        </w:rPr>
        <w:t>)</w:t>
      </w:r>
      <w:r w:rsidR="00311F80" w:rsidRPr="0088618C">
        <w:rPr>
          <w:lang w:val="en-US"/>
        </w:rPr>
        <w:t>.</w:t>
      </w:r>
      <w:r w:rsidRPr="0088618C">
        <w:rPr>
          <w:lang w:val="en-US"/>
        </w:rPr>
        <w:t xml:space="preserve"> </w:t>
      </w:r>
      <w:r w:rsidRPr="0043610A">
        <w:t>(20</w:t>
      </w:r>
      <w:r>
        <w:t>21</w:t>
      </w:r>
      <w:r w:rsidRPr="0043610A">
        <w:t>)</w:t>
      </w:r>
      <w:r w:rsidR="00311F80">
        <w:t>.</w:t>
      </w:r>
      <w:r>
        <w:t xml:space="preserve"> </w:t>
      </w:r>
      <w:r w:rsidR="00311F80">
        <w:t>Récupéré</w:t>
      </w:r>
      <w:r w:rsidRPr="0043610A">
        <w:t xml:space="preserve"> le 15</w:t>
      </w:r>
      <w:r w:rsidR="00311F80">
        <w:t> </w:t>
      </w:r>
      <w:r w:rsidRPr="0043610A">
        <w:t>avr</w:t>
      </w:r>
      <w:r>
        <w:t xml:space="preserve">il 2021 </w:t>
      </w:r>
      <w:r w:rsidR="00311F80">
        <w:t xml:space="preserve">de </w:t>
      </w:r>
      <w:hyperlink r:id="rId11" w:history="1">
        <w:r w:rsidR="00311F80" w:rsidRPr="00455B77">
          <w:rPr>
            <w:rStyle w:val="Lienhypertexte"/>
          </w:rPr>
          <w:t>https://www.wpbeginner.com/showcase/best-cms-platforms-compared/</w:t>
        </w:r>
      </w:hyperlink>
    </w:p>
    <w:p w14:paraId="489C1512" w14:textId="524FB3B3" w:rsidR="00841CFA" w:rsidRPr="007C11C7" w:rsidRDefault="00841CFA" w:rsidP="00576D42">
      <w:pPr>
        <w:pStyle w:val="EndNoteBibliography"/>
        <w:spacing w:after="120"/>
        <w:ind w:left="720" w:hanging="720"/>
        <w:jc w:val="both"/>
      </w:pPr>
      <w:bookmarkStart w:id="3" w:name="_ENREF_58"/>
      <w:r w:rsidRPr="007C11C7">
        <w:t>Fischer, G. (2013). Meta-</w:t>
      </w:r>
      <w:r w:rsidR="00E37696">
        <w:t>d</w:t>
      </w:r>
      <w:r w:rsidRPr="007C11C7">
        <w:t xml:space="preserve">esign: Empowering all </w:t>
      </w:r>
      <w:r>
        <w:t>s</w:t>
      </w:r>
      <w:r w:rsidRPr="007C11C7">
        <w:t xml:space="preserve">takeholder as </w:t>
      </w:r>
      <w:r>
        <w:t>c</w:t>
      </w:r>
      <w:r w:rsidRPr="007C11C7">
        <w:t>o-</w:t>
      </w:r>
      <w:r w:rsidR="00311F80">
        <w:t>d</w:t>
      </w:r>
      <w:r w:rsidRPr="007C11C7">
        <w:t>esigners</w:t>
      </w:r>
      <w:r w:rsidRPr="00AF301A">
        <w:t xml:space="preserve">. Dans </w:t>
      </w:r>
      <w:r w:rsidRPr="007C11C7">
        <w:t xml:space="preserve">R. Luckin, P. Goodyear, B. Grabowski, N. Winters, </w:t>
      </w:r>
      <w:r w:rsidR="00311F80">
        <w:t xml:space="preserve">Y. </w:t>
      </w:r>
      <w:r w:rsidRPr="007C11C7">
        <w:t>Mor, J. Underwood</w:t>
      </w:r>
      <w:r>
        <w:t xml:space="preserve"> et </w:t>
      </w:r>
      <w:r w:rsidRPr="007C11C7">
        <w:t xml:space="preserve">S. Puntambeker </w:t>
      </w:r>
      <w:r w:rsidRPr="00AF301A">
        <w:t>(dir.)</w:t>
      </w:r>
      <w:r w:rsidRPr="007C11C7">
        <w:t xml:space="preserve">, </w:t>
      </w:r>
      <w:r w:rsidRPr="007C11C7">
        <w:rPr>
          <w:i/>
        </w:rPr>
        <w:t>Handbook on design in educational technology</w:t>
      </w:r>
      <w:r w:rsidRPr="007C11C7">
        <w:t xml:space="preserve"> (p.</w:t>
      </w:r>
      <w:r w:rsidR="00311F80">
        <w:t> </w:t>
      </w:r>
      <w:r w:rsidRPr="007C11C7">
        <w:t>135-145). Routledge.</w:t>
      </w:r>
      <w:bookmarkEnd w:id="3"/>
    </w:p>
    <w:p w14:paraId="26E12177" w14:textId="49F0B87E" w:rsidR="00841CFA" w:rsidRPr="0088618C" w:rsidRDefault="00841CFA" w:rsidP="00576D42">
      <w:pPr>
        <w:pStyle w:val="EndNoteBibliography"/>
        <w:spacing w:after="120"/>
        <w:ind w:left="720" w:hanging="720"/>
        <w:jc w:val="both"/>
        <w:rPr>
          <w:lang w:val="fr-CA"/>
        </w:rPr>
      </w:pPr>
      <w:bookmarkStart w:id="4" w:name="_ENREF_66"/>
      <w:r w:rsidRPr="007C11C7">
        <w:t>Gibbons, A.</w:t>
      </w:r>
      <w:r w:rsidR="00311F80">
        <w:t xml:space="preserve"> </w:t>
      </w:r>
      <w:r w:rsidRPr="007C11C7">
        <w:t xml:space="preserve">S. (2014). </w:t>
      </w:r>
      <w:r w:rsidRPr="007C11C7">
        <w:rPr>
          <w:i/>
        </w:rPr>
        <w:t>An architectural approach to instructional design</w:t>
      </w:r>
      <w:r w:rsidRPr="007C11C7">
        <w:t xml:space="preserve">. </w:t>
      </w:r>
      <w:r w:rsidRPr="0088618C">
        <w:rPr>
          <w:lang w:val="fr-CA"/>
        </w:rPr>
        <w:t>Routledge.</w:t>
      </w:r>
      <w:bookmarkEnd w:id="4"/>
    </w:p>
    <w:p w14:paraId="5DC5066B" w14:textId="2781A46E" w:rsidR="00841CFA" w:rsidRPr="00841CFA" w:rsidRDefault="00841CFA" w:rsidP="00602F21">
      <w:pPr>
        <w:pStyle w:val="EndNoteBibliography"/>
        <w:spacing w:after="120"/>
        <w:ind w:left="720" w:hanging="720"/>
        <w:contextualSpacing/>
        <w:jc w:val="both"/>
        <w:rPr>
          <w:lang w:val="fr-CA"/>
        </w:rPr>
      </w:pPr>
      <w:r w:rsidRPr="00841CFA">
        <w:rPr>
          <w:lang w:val="fr-CA"/>
        </w:rPr>
        <w:t xml:space="preserve">Henri, F. (2019). Paradigmes et logiques de formation. </w:t>
      </w:r>
      <w:r w:rsidR="004F2C03">
        <w:rPr>
          <w:lang w:val="fr-CA"/>
        </w:rPr>
        <w:t>Dans</w:t>
      </w:r>
      <w:r w:rsidR="00586851">
        <w:rPr>
          <w:lang w:val="fr-CA"/>
        </w:rPr>
        <w:t xml:space="preserve"> </w:t>
      </w:r>
      <w:r w:rsidR="004F2C03">
        <w:rPr>
          <w:lang w:val="fr-CA"/>
        </w:rPr>
        <w:t xml:space="preserve">B. </w:t>
      </w:r>
      <w:r w:rsidR="004F2C03" w:rsidRPr="00841CFA">
        <w:rPr>
          <w:lang w:val="fr-CA"/>
        </w:rPr>
        <w:t xml:space="preserve">Albero, B., </w:t>
      </w:r>
      <w:r w:rsidR="004F2C03">
        <w:rPr>
          <w:lang w:val="fr-CA"/>
        </w:rPr>
        <w:t xml:space="preserve">S. </w:t>
      </w:r>
      <w:r w:rsidR="004F2C03" w:rsidRPr="00841CFA">
        <w:rPr>
          <w:lang w:val="fr-CA"/>
        </w:rPr>
        <w:t xml:space="preserve">Simonian et </w:t>
      </w:r>
      <w:r w:rsidR="004F2C03">
        <w:rPr>
          <w:lang w:val="fr-CA"/>
        </w:rPr>
        <w:t xml:space="preserve">J. </w:t>
      </w:r>
      <w:r w:rsidR="004F2C03" w:rsidRPr="00841CFA">
        <w:rPr>
          <w:lang w:val="fr-CA"/>
        </w:rPr>
        <w:t>Eneau (</w:t>
      </w:r>
      <w:r w:rsidR="004F2C03">
        <w:rPr>
          <w:lang w:val="fr-CA"/>
        </w:rPr>
        <w:t>dir.</w:t>
      </w:r>
      <w:r w:rsidR="004F2C03" w:rsidRPr="00841CFA">
        <w:rPr>
          <w:lang w:val="fr-CA"/>
        </w:rPr>
        <w:t>)</w:t>
      </w:r>
      <w:r w:rsidR="004F2C03">
        <w:rPr>
          <w:lang w:val="fr-CA"/>
        </w:rPr>
        <w:t>,</w:t>
      </w:r>
      <w:r w:rsidR="004F2C03" w:rsidRPr="00841CFA">
        <w:rPr>
          <w:lang w:val="fr-CA"/>
        </w:rPr>
        <w:t xml:space="preserve"> </w:t>
      </w:r>
      <w:r w:rsidRPr="00841CFA">
        <w:rPr>
          <w:i/>
          <w:lang w:val="fr-CA"/>
        </w:rPr>
        <w:t>Des humains et des machines</w:t>
      </w:r>
      <w:r w:rsidR="00311F80">
        <w:rPr>
          <w:i/>
          <w:lang w:val="fr-CA"/>
        </w:rPr>
        <w:t> :</w:t>
      </w:r>
      <w:r w:rsidRPr="00841CFA">
        <w:rPr>
          <w:i/>
          <w:lang w:val="fr-CA"/>
        </w:rPr>
        <w:t xml:space="preserve"> </w:t>
      </w:r>
      <w:r w:rsidR="00311F80">
        <w:rPr>
          <w:i/>
          <w:lang w:val="fr-CA"/>
        </w:rPr>
        <w:t>h</w:t>
      </w:r>
      <w:r w:rsidRPr="00841CFA">
        <w:rPr>
          <w:i/>
          <w:lang w:val="fr-CA"/>
        </w:rPr>
        <w:t>ommage aux travaux d</w:t>
      </w:r>
      <w:r w:rsidR="009855AF">
        <w:rPr>
          <w:i/>
          <w:lang w:val="fr-CA"/>
        </w:rPr>
        <w:t>’</w:t>
      </w:r>
      <w:r w:rsidRPr="00841CFA">
        <w:rPr>
          <w:i/>
          <w:lang w:val="fr-CA"/>
        </w:rPr>
        <w:t>une exploratrice</w:t>
      </w:r>
      <w:r w:rsidR="00311F80">
        <w:rPr>
          <w:i/>
          <w:lang w:val="fr-CA"/>
        </w:rPr>
        <w:t xml:space="preserve"> </w:t>
      </w:r>
      <w:r w:rsidRPr="00841CFA">
        <w:rPr>
          <w:lang w:val="fr-CA"/>
        </w:rPr>
        <w:t>(p.</w:t>
      </w:r>
      <w:r w:rsidR="00311F80">
        <w:rPr>
          <w:lang w:val="fr-CA"/>
        </w:rPr>
        <w:t> </w:t>
      </w:r>
      <w:r w:rsidRPr="00841CFA">
        <w:rPr>
          <w:lang w:val="fr-CA"/>
        </w:rPr>
        <w:t>391</w:t>
      </w:r>
      <w:r w:rsidR="00311F80">
        <w:rPr>
          <w:lang w:val="fr-CA"/>
        </w:rPr>
        <w:t>-</w:t>
      </w:r>
      <w:r w:rsidRPr="00841CFA">
        <w:rPr>
          <w:lang w:val="fr-CA"/>
        </w:rPr>
        <w:t>402). Raison et Passions.</w:t>
      </w:r>
    </w:p>
    <w:p w14:paraId="6A941641" w14:textId="2C0DD68D" w:rsidR="00841CFA" w:rsidRPr="00570D6A" w:rsidRDefault="00841CFA" w:rsidP="00602F21">
      <w:pPr>
        <w:spacing w:after="120" w:line="240" w:lineRule="auto"/>
        <w:ind w:left="720" w:hanging="720"/>
        <w:jc w:val="both"/>
        <w:rPr>
          <w:lang w:val="en-US"/>
        </w:rPr>
      </w:pPr>
      <w:proofErr w:type="spellStart"/>
      <w:r w:rsidRPr="0088618C">
        <w:t>Kleppe</w:t>
      </w:r>
      <w:proofErr w:type="spellEnd"/>
      <w:r w:rsidRPr="0088618C">
        <w:t xml:space="preserve">, A. G., </w:t>
      </w:r>
      <w:proofErr w:type="spellStart"/>
      <w:r w:rsidRPr="0088618C">
        <w:t>Warmer</w:t>
      </w:r>
      <w:proofErr w:type="spellEnd"/>
      <w:r w:rsidRPr="0088618C">
        <w:t>, J. B.</w:t>
      </w:r>
      <w:r w:rsidR="004F2C03" w:rsidRPr="0088618C">
        <w:t xml:space="preserve"> et</w:t>
      </w:r>
      <w:r w:rsidRPr="0088618C">
        <w:t xml:space="preserve"> </w:t>
      </w:r>
      <w:proofErr w:type="spellStart"/>
      <w:r w:rsidRPr="0088618C">
        <w:t>Bast</w:t>
      </w:r>
      <w:proofErr w:type="spellEnd"/>
      <w:r w:rsidRPr="0088618C">
        <w:t xml:space="preserve">, W. (2003). </w:t>
      </w:r>
      <w:r w:rsidRPr="00570D6A">
        <w:rPr>
          <w:i/>
          <w:lang w:val="en-US"/>
        </w:rPr>
        <w:t>MDA explained</w:t>
      </w:r>
      <w:r w:rsidR="00311F80">
        <w:rPr>
          <w:i/>
          <w:lang w:val="en-US"/>
        </w:rPr>
        <w:t>.</w:t>
      </w:r>
      <w:r w:rsidRPr="00570D6A">
        <w:rPr>
          <w:i/>
          <w:lang w:val="en-US"/>
        </w:rPr>
        <w:t xml:space="preserve"> </w:t>
      </w:r>
      <w:r w:rsidR="00311F80">
        <w:rPr>
          <w:i/>
          <w:lang w:val="en-US"/>
        </w:rPr>
        <w:t>T</w:t>
      </w:r>
      <w:r w:rsidRPr="00570D6A">
        <w:rPr>
          <w:i/>
          <w:lang w:val="en-US"/>
        </w:rPr>
        <w:t xml:space="preserve">he model driven architecture: </w:t>
      </w:r>
      <w:r w:rsidR="00311F80">
        <w:rPr>
          <w:i/>
          <w:lang w:val="en-US"/>
        </w:rPr>
        <w:t>P</w:t>
      </w:r>
      <w:r w:rsidRPr="00570D6A">
        <w:rPr>
          <w:i/>
          <w:lang w:val="en-US"/>
        </w:rPr>
        <w:t>ractice and promise</w:t>
      </w:r>
      <w:r w:rsidRPr="00570D6A">
        <w:rPr>
          <w:lang w:val="en-US"/>
        </w:rPr>
        <w:t>. Addison-Wesley.</w:t>
      </w:r>
    </w:p>
    <w:p w14:paraId="3532196F" w14:textId="68967CF1" w:rsidR="00351BDD" w:rsidRDefault="00351BDD" w:rsidP="00351BDD">
      <w:pPr>
        <w:spacing w:after="120" w:line="240" w:lineRule="auto"/>
        <w:ind w:left="720" w:hanging="720"/>
        <w:jc w:val="both"/>
        <w:rPr>
          <w:lang w:val="en-US"/>
        </w:rPr>
      </w:pPr>
      <w:r>
        <w:rPr>
          <w:lang w:val="en-CA"/>
        </w:rPr>
        <w:t xml:space="preserve">Li, Z. et Merrill, M. D. (1990). Transaction shells: A new approach to courseware authoring. </w:t>
      </w:r>
      <w:r w:rsidRPr="00351BDD">
        <w:rPr>
          <w:i/>
          <w:iCs/>
          <w:lang w:val="en-US"/>
        </w:rPr>
        <w:t>Journal of Research on Computing in Education</w:t>
      </w:r>
      <w:r w:rsidRPr="004C58D4">
        <w:rPr>
          <w:lang w:val="en-US"/>
        </w:rPr>
        <w:t xml:space="preserve">, </w:t>
      </w:r>
      <w:r w:rsidRPr="00351BDD">
        <w:rPr>
          <w:i/>
          <w:iCs/>
          <w:lang w:val="en-US"/>
        </w:rPr>
        <w:t>23</w:t>
      </w:r>
      <w:r>
        <w:rPr>
          <w:lang w:val="en-US"/>
        </w:rPr>
        <w:t>(</w:t>
      </w:r>
      <w:r w:rsidRPr="004C58D4">
        <w:rPr>
          <w:lang w:val="en-US"/>
        </w:rPr>
        <w:t>1</w:t>
      </w:r>
      <w:r>
        <w:rPr>
          <w:lang w:val="en-US"/>
        </w:rPr>
        <w:t>)</w:t>
      </w:r>
      <w:r w:rsidRPr="004C58D4">
        <w:rPr>
          <w:lang w:val="en-US"/>
        </w:rPr>
        <w:t>, 72-86</w:t>
      </w:r>
      <w:r>
        <w:rPr>
          <w:lang w:val="en-US"/>
        </w:rPr>
        <w:t>.</w:t>
      </w:r>
    </w:p>
    <w:p w14:paraId="3A90A5AF" w14:textId="1FBFC121" w:rsidR="00841CFA" w:rsidRPr="0088618C" w:rsidRDefault="00841CFA" w:rsidP="00602F21">
      <w:pPr>
        <w:spacing w:after="120"/>
        <w:ind w:left="567" w:hanging="567"/>
        <w:jc w:val="both"/>
      </w:pPr>
      <w:r w:rsidRPr="009D28CF">
        <w:rPr>
          <w:lang w:val="en-US"/>
        </w:rPr>
        <w:t>LOV (2020)</w:t>
      </w:r>
      <w:r w:rsidR="00F91828" w:rsidRPr="009D28CF">
        <w:rPr>
          <w:lang w:val="en-US"/>
        </w:rPr>
        <w:t>.</w:t>
      </w:r>
      <w:r w:rsidR="000B5992" w:rsidRPr="009D28CF">
        <w:rPr>
          <w:lang w:val="en-US"/>
        </w:rPr>
        <w:t xml:space="preserve"> </w:t>
      </w:r>
      <w:r w:rsidRPr="009D28CF">
        <w:rPr>
          <w:i/>
          <w:lang w:val="en-US"/>
        </w:rPr>
        <w:t xml:space="preserve">Linked </w:t>
      </w:r>
      <w:r w:rsidR="00311F80">
        <w:rPr>
          <w:i/>
          <w:lang w:val="en-US"/>
        </w:rPr>
        <w:t>o</w:t>
      </w:r>
      <w:r w:rsidRPr="009D28CF">
        <w:rPr>
          <w:i/>
          <w:lang w:val="en-US"/>
        </w:rPr>
        <w:t xml:space="preserve">pen </w:t>
      </w:r>
      <w:r w:rsidR="00311F80">
        <w:rPr>
          <w:i/>
          <w:lang w:val="en-US"/>
        </w:rPr>
        <w:t>v</w:t>
      </w:r>
      <w:r w:rsidRPr="009D28CF">
        <w:rPr>
          <w:i/>
          <w:lang w:val="en-US"/>
        </w:rPr>
        <w:t>ocabularies</w:t>
      </w:r>
      <w:r w:rsidRPr="009D28CF">
        <w:rPr>
          <w:lang w:val="en-US"/>
        </w:rPr>
        <w:t>.</w:t>
      </w:r>
      <w:r w:rsidR="00311F80">
        <w:rPr>
          <w:lang w:val="en-US"/>
        </w:rPr>
        <w:t xml:space="preserve"> </w:t>
      </w:r>
      <w:r w:rsidR="00311F80" w:rsidRPr="0088618C">
        <w:t>Récupéré le 19 octobre 2020 de</w:t>
      </w:r>
      <w:r w:rsidRPr="0088618C">
        <w:t xml:space="preserve"> </w:t>
      </w:r>
      <w:hyperlink r:id="rId12" w:history="1">
        <w:r w:rsidRPr="0088618C">
          <w:rPr>
            <w:rStyle w:val="Lienhypertexte"/>
          </w:rPr>
          <w:t>https://lov.linkeddata.es/dataset/lov/</w:t>
        </w:r>
      </w:hyperlink>
      <w:r w:rsidRPr="0088618C">
        <w:t>.</w:t>
      </w:r>
    </w:p>
    <w:p w14:paraId="0B18794E" w14:textId="6F5DC483" w:rsidR="00AA0A0B" w:rsidRPr="009D28CF" w:rsidRDefault="00AA0A0B" w:rsidP="00602F21">
      <w:pPr>
        <w:spacing w:after="120" w:line="240" w:lineRule="auto"/>
        <w:ind w:left="720" w:hanging="720"/>
        <w:jc w:val="both"/>
        <w:rPr>
          <w:lang w:val="en-US"/>
        </w:rPr>
      </w:pPr>
      <w:r w:rsidRPr="009D28CF">
        <w:rPr>
          <w:lang w:val="en-US"/>
        </w:rPr>
        <w:t xml:space="preserve">Merrill, M. D. (1983). </w:t>
      </w:r>
      <w:r w:rsidRPr="00AA0A0B">
        <w:rPr>
          <w:lang w:val="en-US"/>
        </w:rPr>
        <w:t xml:space="preserve">Component display theory. Dans C. </w:t>
      </w:r>
      <w:proofErr w:type="spellStart"/>
      <w:r w:rsidRPr="00AA0A0B">
        <w:rPr>
          <w:lang w:val="en-US"/>
        </w:rPr>
        <w:t>Reigeluth</w:t>
      </w:r>
      <w:proofErr w:type="spellEnd"/>
      <w:r w:rsidRPr="00AA0A0B">
        <w:rPr>
          <w:lang w:val="en-US"/>
        </w:rPr>
        <w:t xml:space="preserve"> (dir.), </w:t>
      </w:r>
      <w:r w:rsidRPr="00AA0A0B">
        <w:rPr>
          <w:i/>
          <w:iCs/>
          <w:lang w:val="en-US"/>
        </w:rPr>
        <w:t>Instructional theories in action: Lessons illustrating selected theories and models</w:t>
      </w:r>
      <w:r w:rsidRPr="00AA0A0B">
        <w:rPr>
          <w:lang w:val="en-US"/>
        </w:rPr>
        <w:t xml:space="preserve"> (p.</w:t>
      </w:r>
      <w:r w:rsidR="00311F80">
        <w:rPr>
          <w:lang w:val="en-US"/>
        </w:rPr>
        <w:t> </w:t>
      </w:r>
      <w:r w:rsidRPr="00AA0A0B">
        <w:rPr>
          <w:lang w:val="en-US"/>
        </w:rPr>
        <w:t xml:space="preserve">279-333). </w:t>
      </w:r>
      <w:r w:rsidRPr="009D28CF">
        <w:rPr>
          <w:lang w:val="en-US"/>
        </w:rPr>
        <w:t>Erlbaum.</w:t>
      </w:r>
    </w:p>
    <w:p w14:paraId="2F2C94BD" w14:textId="54F8F745" w:rsidR="00F91828" w:rsidRPr="007E2E2C" w:rsidRDefault="00F91828" w:rsidP="00602F21">
      <w:pPr>
        <w:spacing w:after="120" w:line="240" w:lineRule="auto"/>
        <w:ind w:left="720" w:hanging="720"/>
        <w:jc w:val="both"/>
        <w:rPr>
          <w:lang w:val="en-US"/>
        </w:rPr>
      </w:pPr>
      <w:r w:rsidRPr="007E2E2C">
        <w:rPr>
          <w:lang w:val="en-US"/>
        </w:rPr>
        <w:t>Merrill</w:t>
      </w:r>
      <w:r w:rsidR="00311F80">
        <w:rPr>
          <w:lang w:val="en-US"/>
        </w:rPr>
        <w:t>,</w:t>
      </w:r>
      <w:r w:rsidRPr="007E2E2C">
        <w:rPr>
          <w:lang w:val="en-US"/>
        </w:rPr>
        <w:t xml:space="preserve"> M.</w:t>
      </w:r>
      <w:r w:rsidR="00311F80">
        <w:rPr>
          <w:lang w:val="en-US"/>
        </w:rPr>
        <w:t xml:space="preserve"> </w:t>
      </w:r>
      <w:r w:rsidRPr="007E2E2C">
        <w:rPr>
          <w:lang w:val="en-US"/>
        </w:rPr>
        <w:t>D. (1994</w:t>
      </w:r>
      <w:r>
        <w:rPr>
          <w:lang w:val="en-US"/>
        </w:rPr>
        <w:t xml:space="preserve">). </w:t>
      </w:r>
      <w:r w:rsidRPr="00BF4A68">
        <w:rPr>
          <w:i/>
          <w:lang w:val="en-US"/>
        </w:rPr>
        <w:t xml:space="preserve">Principles of </w:t>
      </w:r>
      <w:r w:rsidR="00311F80">
        <w:rPr>
          <w:i/>
          <w:lang w:val="en-US"/>
        </w:rPr>
        <w:t>i</w:t>
      </w:r>
      <w:r w:rsidRPr="00BF4A68">
        <w:rPr>
          <w:i/>
          <w:lang w:val="en-US"/>
        </w:rPr>
        <w:t xml:space="preserve">nstructional </w:t>
      </w:r>
      <w:r w:rsidR="00311F80">
        <w:rPr>
          <w:i/>
          <w:lang w:val="en-US"/>
        </w:rPr>
        <w:t>d</w:t>
      </w:r>
      <w:r w:rsidRPr="00BF4A68">
        <w:rPr>
          <w:i/>
          <w:lang w:val="en-US"/>
        </w:rPr>
        <w:t>esign.</w:t>
      </w:r>
      <w:r w:rsidRPr="007E2E2C">
        <w:rPr>
          <w:lang w:val="en-US"/>
        </w:rPr>
        <w:t xml:space="preserve"> Educational Technology Publications</w:t>
      </w:r>
      <w:r>
        <w:rPr>
          <w:lang w:val="en-US"/>
        </w:rPr>
        <w:t>.</w:t>
      </w:r>
    </w:p>
    <w:p w14:paraId="5A30EE29" w14:textId="1E982650" w:rsidR="00841CFA" w:rsidRPr="00D52BA0" w:rsidRDefault="00841CFA" w:rsidP="00602F21">
      <w:pPr>
        <w:spacing w:after="120" w:line="240" w:lineRule="auto"/>
        <w:ind w:left="567" w:hanging="567"/>
        <w:jc w:val="both"/>
        <w:rPr>
          <w:lang w:val="en-US" w:eastAsia="fr-FR"/>
        </w:rPr>
      </w:pPr>
      <w:r w:rsidRPr="00D52BA0">
        <w:rPr>
          <w:lang w:val="en-US" w:eastAsia="fr-FR"/>
        </w:rPr>
        <w:t>Newell</w:t>
      </w:r>
      <w:r w:rsidR="00F91828">
        <w:rPr>
          <w:lang w:val="en-US" w:eastAsia="fr-FR"/>
        </w:rPr>
        <w:t>,</w:t>
      </w:r>
      <w:r w:rsidRPr="00D52BA0">
        <w:rPr>
          <w:lang w:val="en-US" w:eastAsia="fr-FR"/>
        </w:rPr>
        <w:t xml:space="preserve"> A</w:t>
      </w:r>
      <w:r w:rsidR="004F2C03">
        <w:rPr>
          <w:lang w:val="en-US" w:eastAsia="fr-FR"/>
        </w:rPr>
        <w:t>.</w:t>
      </w:r>
      <w:r w:rsidRPr="00D52BA0">
        <w:rPr>
          <w:lang w:val="en-US" w:eastAsia="fr-FR"/>
        </w:rPr>
        <w:t xml:space="preserve"> </w:t>
      </w:r>
      <w:r w:rsidR="00F91828">
        <w:rPr>
          <w:lang w:val="en-US" w:eastAsia="fr-FR"/>
        </w:rPr>
        <w:t>et</w:t>
      </w:r>
      <w:r w:rsidRPr="00D52BA0">
        <w:rPr>
          <w:lang w:val="en-US" w:eastAsia="fr-FR"/>
        </w:rPr>
        <w:t xml:space="preserve"> Simon</w:t>
      </w:r>
      <w:r w:rsidR="00F91828">
        <w:rPr>
          <w:lang w:val="en-US" w:eastAsia="fr-FR"/>
        </w:rPr>
        <w:t>,</w:t>
      </w:r>
      <w:r w:rsidRPr="00D52BA0">
        <w:rPr>
          <w:lang w:val="en-US" w:eastAsia="fr-FR"/>
        </w:rPr>
        <w:t xml:space="preserve"> H.</w:t>
      </w:r>
      <w:r>
        <w:rPr>
          <w:lang w:val="en-US" w:eastAsia="fr-FR"/>
        </w:rPr>
        <w:t xml:space="preserve"> (1972)</w:t>
      </w:r>
      <w:r w:rsidR="00F91828">
        <w:rPr>
          <w:lang w:val="en-US" w:eastAsia="fr-FR"/>
        </w:rPr>
        <w:t>.</w:t>
      </w:r>
      <w:r w:rsidR="000B5992">
        <w:rPr>
          <w:lang w:val="en-US" w:eastAsia="fr-FR"/>
        </w:rPr>
        <w:t xml:space="preserve"> </w:t>
      </w:r>
      <w:r w:rsidRPr="00D52BA0">
        <w:rPr>
          <w:i/>
          <w:lang w:val="en-US" w:eastAsia="fr-FR"/>
        </w:rPr>
        <w:t>Human problem solving</w:t>
      </w:r>
      <w:r w:rsidRPr="00D52BA0">
        <w:rPr>
          <w:lang w:val="en-US" w:eastAsia="fr-FR"/>
        </w:rPr>
        <w:t>. Prentice-Hall</w:t>
      </w:r>
      <w:r w:rsidR="00F91828">
        <w:rPr>
          <w:lang w:val="en-US" w:eastAsia="fr-FR"/>
        </w:rPr>
        <w:t>.</w:t>
      </w:r>
    </w:p>
    <w:p w14:paraId="144547CC" w14:textId="3A2E7F32" w:rsidR="004A6831" w:rsidRDefault="004A6831" w:rsidP="004A6831">
      <w:pPr>
        <w:spacing w:after="120" w:line="240" w:lineRule="auto"/>
        <w:ind w:left="720" w:hanging="720"/>
        <w:jc w:val="both"/>
      </w:pPr>
      <w:bookmarkStart w:id="5" w:name="_ENREF_47"/>
      <w:r w:rsidRPr="0088618C">
        <w:rPr>
          <w:lang w:val="en-US"/>
        </w:rPr>
        <w:t xml:space="preserve">Paquette, G. (2002a). </w:t>
      </w:r>
      <w:r w:rsidRPr="00BF4A68">
        <w:rPr>
          <w:i/>
        </w:rPr>
        <w:t>L</w:t>
      </w:r>
      <w:r>
        <w:rPr>
          <w:i/>
        </w:rPr>
        <w:t>’</w:t>
      </w:r>
      <w:r w:rsidRPr="00BF4A68">
        <w:rPr>
          <w:i/>
        </w:rPr>
        <w:t>ingénierie pédagogique</w:t>
      </w:r>
      <w:r>
        <w:rPr>
          <w:i/>
        </w:rPr>
        <w:t> :</w:t>
      </w:r>
      <w:r w:rsidRPr="00BF4A68">
        <w:rPr>
          <w:i/>
        </w:rPr>
        <w:t xml:space="preserve"> pour construire l</w:t>
      </w:r>
      <w:r>
        <w:rPr>
          <w:i/>
        </w:rPr>
        <w:t>’</w:t>
      </w:r>
      <w:r w:rsidRPr="00BF4A68">
        <w:rPr>
          <w:i/>
        </w:rPr>
        <w:t>apprentissage en réseau.</w:t>
      </w:r>
      <w:r>
        <w:t xml:space="preserve"> Presses de l’Université du Québec. </w:t>
      </w:r>
    </w:p>
    <w:p w14:paraId="40E00B7E" w14:textId="77777777" w:rsidR="004A6831" w:rsidRPr="00A849E2" w:rsidRDefault="004A6831" w:rsidP="004A6831">
      <w:pPr>
        <w:spacing w:after="120" w:line="240" w:lineRule="auto"/>
        <w:ind w:left="720" w:hanging="720"/>
        <w:jc w:val="both"/>
      </w:pPr>
      <w:r>
        <w:t xml:space="preserve">Paquette, G. (2002b). </w:t>
      </w:r>
      <w:r w:rsidRPr="00BF4A68">
        <w:rPr>
          <w:i/>
        </w:rPr>
        <w:t>La modélisation des connaissances et des compétences, un langage graphique pour concevoir et apprendre.</w:t>
      </w:r>
      <w:r>
        <w:t xml:space="preserve"> </w:t>
      </w:r>
      <w:r w:rsidRPr="00A849E2">
        <w:t>Presses de l</w:t>
      </w:r>
      <w:r>
        <w:t>’</w:t>
      </w:r>
      <w:r w:rsidRPr="00A849E2">
        <w:t xml:space="preserve">Université du Québec. </w:t>
      </w:r>
    </w:p>
    <w:p w14:paraId="2C6A1573" w14:textId="6DADBF7C" w:rsidR="00841CFA" w:rsidRPr="00297165" w:rsidRDefault="00841CFA" w:rsidP="00602F21">
      <w:pPr>
        <w:spacing w:after="120" w:line="240" w:lineRule="auto"/>
        <w:ind w:left="720" w:hanging="720"/>
        <w:jc w:val="both"/>
      </w:pPr>
      <w:r w:rsidRPr="00297165">
        <w:t>Paquette, G. (2004). L</w:t>
      </w:r>
      <w:r w:rsidR="009855AF">
        <w:t>’</w:t>
      </w:r>
      <w:r w:rsidRPr="00297165">
        <w:t>ingénierie pédagogique à base d</w:t>
      </w:r>
      <w:r w:rsidR="009855AF">
        <w:t>’</w:t>
      </w:r>
      <w:r w:rsidRPr="00297165">
        <w:t xml:space="preserve">objets et le référencement par les compétences. </w:t>
      </w:r>
      <w:r w:rsidRPr="00297165">
        <w:rPr>
          <w:i/>
        </w:rPr>
        <w:t>Revue internationale des technologies en pédagogie universitaire, 1</w:t>
      </w:r>
      <w:r w:rsidRPr="00297165">
        <w:t xml:space="preserve">(3), 45-55. </w:t>
      </w:r>
      <w:bookmarkEnd w:id="5"/>
    </w:p>
    <w:p w14:paraId="35363015" w14:textId="77777777" w:rsidR="004A6831" w:rsidRPr="006832AE" w:rsidRDefault="004A6831" w:rsidP="004A6831">
      <w:pPr>
        <w:spacing w:after="120" w:line="240" w:lineRule="auto"/>
        <w:ind w:left="720" w:hanging="720"/>
        <w:jc w:val="both"/>
      </w:pPr>
      <w:bookmarkStart w:id="6" w:name="_ENREF_120"/>
      <w:r w:rsidRPr="0088618C">
        <w:t xml:space="preserve">Paquette, G. (2010). An </w:t>
      </w:r>
      <w:proofErr w:type="spellStart"/>
      <w:r w:rsidRPr="0088618C">
        <w:t>ontology-driven</w:t>
      </w:r>
      <w:proofErr w:type="spellEnd"/>
      <w:r w:rsidRPr="0088618C">
        <w:t xml:space="preserve"> System for e-learning and </w:t>
      </w:r>
      <w:proofErr w:type="spellStart"/>
      <w:r w:rsidRPr="0088618C">
        <w:t>knowledge</w:t>
      </w:r>
      <w:proofErr w:type="spellEnd"/>
      <w:r w:rsidRPr="0088618C">
        <w:t xml:space="preserve"> Management. Dans G. Paquette, </w:t>
      </w:r>
      <w:hyperlink r:id="rId13" w:tgtFrame="_blank" w:history="1">
        <w:r w:rsidRPr="0088618C">
          <w:rPr>
            <w:i/>
          </w:rPr>
          <w:t xml:space="preserve">Visual </w:t>
        </w:r>
        <w:proofErr w:type="spellStart"/>
        <w:r w:rsidRPr="0088618C">
          <w:rPr>
            <w:i/>
          </w:rPr>
          <w:t>knowledge</w:t>
        </w:r>
        <w:proofErr w:type="spellEnd"/>
        <w:r w:rsidRPr="0088618C">
          <w:rPr>
            <w:i/>
          </w:rPr>
          <w:t xml:space="preserve"> </w:t>
        </w:r>
        <w:proofErr w:type="spellStart"/>
        <w:r w:rsidRPr="0088618C">
          <w:rPr>
            <w:i/>
          </w:rPr>
          <w:t>modeling</w:t>
        </w:r>
        <w:proofErr w:type="spellEnd"/>
        <w:r w:rsidRPr="0088618C">
          <w:rPr>
            <w:i/>
          </w:rPr>
          <w:t xml:space="preserve"> for </w:t>
        </w:r>
        <w:proofErr w:type="spellStart"/>
        <w:r w:rsidRPr="0088618C">
          <w:rPr>
            <w:i/>
          </w:rPr>
          <w:t>semantic</w:t>
        </w:r>
        <w:proofErr w:type="spellEnd"/>
        <w:r w:rsidRPr="0088618C">
          <w:rPr>
            <w:i/>
          </w:rPr>
          <w:t xml:space="preserve"> Web technologies: </w:t>
        </w:r>
        <w:proofErr w:type="spellStart"/>
        <w:r w:rsidRPr="0088618C">
          <w:rPr>
            <w:i/>
          </w:rPr>
          <w:t>Models</w:t>
        </w:r>
        <w:proofErr w:type="spellEnd"/>
        <w:r w:rsidRPr="0088618C">
          <w:rPr>
            <w:i/>
          </w:rPr>
          <w:t xml:space="preserve"> and ontologies</w:t>
        </w:r>
      </w:hyperlink>
      <w:r w:rsidRPr="0088618C">
        <w:t xml:space="preserve">. </w:t>
      </w:r>
      <w:r w:rsidRPr="006832AE">
        <w:t xml:space="preserve">IGI Global. </w:t>
      </w:r>
    </w:p>
    <w:p w14:paraId="68F7DDF0" w14:textId="0D7FAADA" w:rsidR="004A6831" w:rsidRPr="0088618C" w:rsidRDefault="004A6831" w:rsidP="004A6831">
      <w:pPr>
        <w:spacing w:after="120" w:line="240" w:lineRule="auto"/>
        <w:ind w:left="720" w:hanging="720"/>
        <w:jc w:val="both"/>
        <w:rPr>
          <w:lang w:val="en-US"/>
        </w:rPr>
      </w:pPr>
      <w:r w:rsidRPr="00C42FA1">
        <w:rPr>
          <w:lang w:val="fr-FR"/>
        </w:rPr>
        <w:t>Paquette</w:t>
      </w:r>
      <w:r>
        <w:rPr>
          <w:lang w:val="fr-FR"/>
        </w:rPr>
        <w:t>,</w:t>
      </w:r>
      <w:r w:rsidRPr="00C42FA1">
        <w:rPr>
          <w:lang w:val="fr-FR"/>
        </w:rPr>
        <w:t xml:space="preserve"> G. et Léonard</w:t>
      </w:r>
      <w:r>
        <w:rPr>
          <w:lang w:val="fr-FR"/>
        </w:rPr>
        <w:t>,</w:t>
      </w:r>
      <w:r w:rsidRPr="00C42FA1">
        <w:rPr>
          <w:lang w:val="fr-FR"/>
        </w:rPr>
        <w:t xml:space="preserve"> M. (2014</w:t>
      </w:r>
      <w:r>
        <w:rPr>
          <w:lang w:val="fr-FR"/>
        </w:rPr>
        <w:t>, mars</w:t>
      </w:r>
      <w:r w:rsidRPr="00C42FA1">
        <w:rPr>
          <w:lang w:val="fr-FR"/>
        </w:rPr>
        <w:t>)</w:t>
      </w:r>
      <w:r>
        <w:rPr>
          <w:lang w:val="fr-FR"/>
        </w:rPr>
        <w:t>.</w:t>
      </w:r>
      <w:r w:rsidRPr="00C42FA1">
        <w:rPr>
          <w:lang w:val="fr-FR"/>
        </w:rPr>
        <w:t xml:space="preserve"> </w:t>
      </w:r>
      <w:r w:rsidRPr="00C42FA1">
        <w:rPr>
          <w:i/>
          <w:lang w:val="fr-FR"/>
        </w:rPr>
        <w:t>Ontologie de description et vocabulaire de</w:t>
      </w:r>
      <w:r w:rsidRPr="00C42FA1">
        <w:rPr>
          <w:bCs/>
          <w:i/>
          <w:lang w:val="fr-FR"/>
        </w:rPr>
        <w:t xml:space="preserve"> métadonnées pour les scénarios pédagogiques</w:t>
      </w:r>
      <w:r>
        <w:rPr>
          <w:bCs/>
          <w:i/>
          <w:lang w:val="fr-FR"/>
        </w:rPr>
        <w:t xml:space="preserve"> </w:t>
      </w:r>
      <w:r>
        <w:rPr>
          <w:rFonts w:ascii="Calibri" w:hAnsi="Calibri"/>
        </w:rPr>
        <w:t>[</w:t>
      </w:r>
      <w:r>
        <w:t>r</w:t>
      </w:r>
      <w:r w:rsidRPr="00A17F1B">
        <w:t>apport de recherche</w:t>
      </w:r>
      <w:r>
        <w:rPr>
          <w:rFonts w:ascii="Calibri" w:hAnsi="Calibri"/>
        </w:rPr>
        <w:t>]</w:t>
      </w:r>
      <w:r w:rsidRPr="00C42FA1">
        <w:rPr>
          <w:i/>
          <w:lang w:val="fr-FR"/>
        </w:rPr>
        <w:t>.</w:t>
      </w:r>
      <w:r w:rsidRPr="00C42FA1">
        <w:rPr>
          <w:lang w:val="fr-FR"/>
        </w:rPr>
        <w:t xml:space="preserve"> </w:t>
      </w:r>
      <w:r w:rsidRPr="0088618C">
        <w:rPr>
          <w:lang w:val="en-US"/>
        </w:rPr>
        <w:t>GTN-Québec</w:t>
      </w:r>
      <w:r w:rsidRPr="0088618C">
        <w:rPr>
          <w:sz w:val="20"/>
          <w:lang w:val="en-US"/>
        </w:rPr>
        <w:t xml:space="preserve">. </w:t>
      </w:r>
      <w:hyperlink r:id="rId14" w:history="1">
        <w:r w:rsidRPr="0088618C">
          <w:rPr>
            <w:rStyle w:val="Lienhypertexte"/>
            <w:lang w:val="en-US"/>
          </w:rPr>
          <w:t>https://numerique.banq.qc.ca/patrimoine/details/52327/2397836</w:t>
        </w:r>
      </w:hyperlink>
      <w:r w:rsidRPr="0088618C">
        <w:rPr>
          <w:lang w:val="en-US"/>
        </w:rPr>
        <w:t xml:space="preserve"> </w:t>
      </w:r>
    </w:p>
    <w:p w14:paraId="5EA7B15C" w14:textId="77777777" w:rsidR="004A6831" w:rsidRPr="00841CFA" w:rsidRDefault="004A6831" w:rsidP="004A6831">
      <w:pPr>
        <w:spacing w:after="120" w:line="240" w:lineRule="auto"/>
        <w:ind w:left="720" w:hanging="720"/>
        <w:jc w:val="both"/>
        <w:rPr>
          <w:lang w:val="en-US"/>
        </w:rPr>
      </w:pPr>
      <w:proofErr w:type="spellStart"/>
      <w:r w:rsidRPr="009110AB">
        <w:rPr>
          <w:lang w:val="en-US"/>
        </w:rPr>
        <w:lastRenderedPageBreak/>
        <w:t>Reigeluth</w:t>
      </w:r>
      <w:proofErr w:type="spellEnd"/>
      <w:r>
        <w:rPr>
          <w:lang w:val="en-US"/>
        </w:rPr>
        <w:t>,</w:t>
      </w:r>
      <w:r w:rsidRPr="009110AB">
        <w:rPr>
          <w:lang w:val="en-US"/>
        </w:rPr>
        <w:t xml:space="preserve"> C.</w:t>
      </w:r>
      <w:r>
        <w:rPr>
          <w:lang w:val="en-US"/>
        </w:rPr>
        <w:t xml:space="preserve"> </w:t>
      </w:r>
      <w:r w:rsidRPr="009110AB">
        <w:rPr>
          <w:lang w:val="en-US"/>
        </w:rPr>
        <w:t>M</w:t>
      </w:r>
      <w:r>
        <w:rPr>
          <w:lang w:val="en-US"/>
        </w:rPr>
        <w:t>.</w:t>
      </w:r>
      <w:r w:rsidRPr="009110AB">
        <w:rPr>
          <w:lang w:val="en-US"/>
        </w:rPr>
        <w:t xml:space="preserve"> </w:t>
      </w:r>
      <w:r>
        <w:rPr>
          <w:lang w:val="en-US"/>
        </w:rPr>
        <w:t>et</w:t>
      </w:r>
      <w:r w:rsidRPr="009110AB">
        <w:rPr>
          <w:lang w:val="en-US"/>
        </w:rPr>
        <w:t xml:space="preserve"> Rodgers, C.</w:t>
      </w:r>
      <w:r>
        <w:rPr>
          <w:lang w:val="en-US"/>
        </w:rPr>
        <w:t xml:space="preserve"> </w:t>
      </w:r>
      <w:r w:rsidRPr="009110AB">
        <w:rPr>
          <w:lang w:val="en-US"/>
        </w:rPr>
        <w:t>A.</w:t>
      </w:r>
      <w:r>
        <w:rPr>
          <w:lang w:val="en-US"/>
        </w:rPr>
        <w:t xml:space="preserve"> (</w:t>
      </w:r>
      <w:r w:rsidRPr="009110AB">
        <w:rPr>
          <w:lang w:val="en-US"/>
        </w:rPr>
        <w:t>1983</w:t>
      </w:r>
      <w:r>
        <w:rPr>
          <w:lang w:val="en-US"/>
        </w:rPr>
        <w:t xml:space="preserve">). </w:t>
      </w:r>
      <w:r w:rsidRPr="009110AB">
        <w:rPr>
          <w:lang w:val="en-US"/>
        </w:rPr>
        <w:t xml:space="preserve">The elaboration theory of instruction: Prescriptions for task analysis and design. </w:t>
      </w:r>
      <w:r w:rsidRPr="00841CFA">
        <w:rPr>
          <w:i/>
          <w:lang w:val="en-US"/>
        </w:rPr>
        <w:t>NSPI Journal</w:t>
      </w:r>
      <w:r w:rsidRPr="00841CFA">
        <w:rPr>
          <w:lang w:val="en-US"/>
        </w:rPr>
        <w:t xml:space="preserve">, </w:t>
      </w:r>
      <w:r w:rsidRPr="00602F21">
        <w:rPr>
          <w:i/>
          <w:iCs/>
          <w:lang w:val="en-US"/>
        </w:rPr>
        <w:t>19</w:t>
      </w:r>
      <w:r w:rsidRPr="00841CFA">
        <w:rPr>
          <w:lang w:val="en-US"/>
        </w:rPr>
        <w:t>(1), 16-26.</w:t>
      </w:r>
      <w:r>
        <w:rPr>
          <w:lang w:val="en-US"/>
        </w:rPr>
        <w:t xml:space="preserve"> </w:t>
      </w:r>
    </w:p>
    <w:p w14:paraId="7A2581CF" w14:textId="7FF4FE32" w:rsidR="00841CFA" w:rsidRPr="0087335A" w:rsidRDefault="00841CFA" w:rsidP="00602F21">
      <w:pPr>
        <w:spacing w:after="120" w:line="240" w:lineRule="auto"/>
        <w:ind w:left="720" w:hanging="720"/>
        <w:contextualSpacing/>
        <w:jc w:val="both"/>
        <w:rPr>
          <w:lang w:val="en-US"/>
        </w:rPr>
      </w:pPr>
      <w:proofErr w:type="spellStart"/>
      <w:r w:rsidRPr="0088618C">
        <w:rPr>
          <w:lang w:val="en-US"/>
        </w:rPr>
        <w:t>Reigeluth</w:t>
      </w:r>
      <w:proofErr w:type="spellEnd"/>
      <w:r w:rsidRPr="0088618C">
        <w:rPr>
          <w:lang w:val="en-US"/>
        </w:rPr>
        <w:t>, C.</w:t>
      </w:r>
      <w:r w:rsidR="00602F21" w:rsidRPr="0088618C">
        <w:rPr>
          <w:lang w:val="en-US"/>
        </w:rPr>
        <w:t xml:space="preserve"> </w:t>
      </w:r>
      <w:r w:rsidRPr="0088618C">
        <w:rPr>
          <w:lang w:val="en-US"/>
        </w:rPr>
        <w:t>M. et</w:t>
      </w:r>
      <w:r w:rsidR="000B5992" w:rsidRPr="0088618C">
        <w:rPr>
          <w:lang w:val="en-US"/>
        </w:rPr>
        <w:t xml:space="preserve"> </w:t>
      </w:r>
      <w:proofErr w:type="spellStart"/>
      <w:r w:rsidRPr="0088618C">
        <w:rPr>
          <w:lang w:val="en-US"/>
        </w:rPr>
        <w:t>Carr-Chellman</w:t>
      </w:r>
      <w:proofErr w:type="spellEnd"/>
      <w:r w:rsidRPr="0088618C">
        <w:rPr>
          <w:lang w:val="en-US"/>
        </w:rPr>
        <w:t>, A.</w:t>
      </w:r>
      <w:r w:rsidR="00602F21" w:rsidRPr="0088618C">
        <w:rPr>
          <w:lang w:val="en-US"/>
        </w:rPr>
        <w:t xml:space="preserve"> </w:t>
      </w:r>
      <w:r w:rsidRPr="0088618C">
        <w:rPr>
          <w:lang w:val="en-US"/>
        </w:rPr>
        <w:t xml:space="preserve">A. (dir.). </w:t>
      </w:r>
      <w:r w:rsidRPr="0087335A">
        <w:rPr>
          <w:lang w:val="en-US"/>
        </w:rPr>
        <w:t xml:space="preserve">(2009). </w:t>
      </w:r>
      <w:r w:rsidRPr="00B659CF">
        <w:rPr>
          <w:i/>
          <w:lang w:val="en-US"/>
        </w:rPr>
        <w:t>Instructional-design theories and models: Building a common knowledge base (Vol. III).</w:t>
      </w:r>
      <w:r w:rsidRPr="0087335A">
        <w:rPr>
          <w:lang w:val="en-US"/>
        </w:rPr>
        <w:t xml:space="preserve"> Routledge.</w:t>
      </w:r>
    </w:p>
    <w:bookmarkEnd w:id="6"/>
    <w:p w14:paraId="52F02CBA" w14:textId="44B500BA" w:rsidR="00841CFA" w:rsidRPr="00D11201" w:rsidRDefault="00841CFA" w:rsidP="00602F21">
      <w:pPr>
        <w:spacing w:after="120" w:line="240" w:lineRule="auto"/>
        <w:ind w:left="720" w:hanging="720"/>
        <w:contextualSpacing/>
        <w:jc w:val="both"/>
        <w:rPr>
          <w:lang w:val="en-US"/>
        </w:rPr>
      </w:pPr>
      <w:proofErr w:type="spellStart"/>
      <w:r w:rsidRPr="009110AB">
        <w:rPr>
          <w:lang w:val="en-US"/>
        </w:rPr>
        <w:t>Romiszowski</w:t>
      </w:r>
      <w:proofErr w:type="spellEnd"/>
      <w:r w:rsidR="004A6831">
        <w:rPr>
          <w:lang w:val="en-US"/>
        </w:rPr>
        <w:t>,</w:t>
      </w:r>
      <w:r w:rsidRPr="009110AB">
        <w:rPr>
          <w:lang w:val="en-US"/>
        </w:rPr>
        <w:t xml:space="preserve"> A. J. (1981)</w:t>
      </w:r>
      <w:r>
        <w:rPr>
          <w:lang w:val="en-US"/>
        </w:rPr>
        <w:t>.</w:t>
      </w:r>
      <w:r w:rsidRPr="009110AB">
        <w:rPr>
          <w:lang w:val="en-US"/>
        </w:rPr>
        <w:t xml:space="preserve"> </w:t>
      </w:r>
      <w:r w:rsidRPr="00BF4A68">
        <w:rPr>
          <w:i/>
          <w:lang w:val="en-US"/>
        </w:rPr>
        <w:t xml:space="preserve">Designing </w:t>
      </w:r>
      <w:r w:rsidR="004A6831">
        <w:rPr>
          <w:i/>
          <w:lang w:val="en-US"/>
        </w:rPr>
        <w:t>i</w:t>
      </w:r>
      <w:r w:rsidRPr="00BF4A68">
        <w:rPr>
          <w:i/>
          <w:lang w:val="en-US"/>
        </w:rPr>
        <w:t xml:space="preserve">nstructional </w:t>
      </w:r>
      <w:r w:rsidR="004A6831">
        <w:rPr>
          <w:i/>
          <w:lang w:val="en-US"/>
        </w:rPr>
        <w:t>s</w:t>
      </w:r>
      <w:r w:rsidRPr="00BF4A68">
        <w:rPr>
          <w:i/>
          <w:lang w:val="en-US"/>
        </w:rPr>
        <w:t>ystems</w:t>
      </w:r>
      <w:r w:rsidRPr="009110AB">
        <w:rPr>
          <w:lang w:val="en-US"/>
        </w:rPr>
        <w:t xml:space="preserve">. </w:t>
      </w:r>
      <w:r w:rsidRPr="00D11201">
        <w:rPr>
          <w:lang w:val="en-US"/>
        </w:rPr>
        <w:t>Kogan Page</w:t>
      </w:r>
      <w:r w:rsidR="004B751E" w:rsidRPr="00D11201">
        <w:rPr>
          <w:lang w:val="en-US"/>
        </w:rPr>
        <w:t>.</w:t>
      </w:r>
    </w:p>
    <w:p w14:paraId="62F0CA3D" w14:textId="46E6FDDA" w:rsidR="00841CFA" w:rsidRPr="00841CFA" w:rsidRDefault="00841CFA" w:rsidP="00602F21">
      <w:pPr>
        <w:pStyle w:val="EndNoteBibliography"/>
        <w:spacing w:after="120"/>
        <w:ind w:left="720" w:hanging="720"/>
        <w:jc w:val="both"/>
      </w:pPr>
      <w:bookmarkStart w:id="7" w:name="_ENREF_22"/>
      <w:bookmarkStart w:id="8" w:name="_ENREF_141"/>
      <w:r w:rsidRPr="00311F13">
        <w:rPr>
          <w:lang w:val="fr-CA"/>
        </w:rPr>
        <w:t>Rose, D.</w:t>
      </w:r>
      <w:r w:rsidR="00602F21">
        <w:rPr>
          <w:lang w:val="fr-CA"/>
        </w:rPr>
        <w:t xml:space="preserve"> </w:t>
      </w:r>
      <w:r w:rsidRPr="00311F13">
        <w:rPr>
          <w:lang w:val="fr-CA"/>
        </w:rPr>
        <w:t xml:space="preserve">H. et Meyer, A. (2002). </w:t>
      </w:r>
      <w:r w:rsidRPr="005F2551">
        <w:rPr>
          <w:i/>
        </w:rPr>
        <w:t>Teaching every student in the digital age: Universal design for learning</w:t>
      </w:r>
      <w:r w:rsidRPr="005F2551">
        <w:t xml:space="preserve">. </w:t>
      </w:r>
      <w:r w:rsidRPr="00841CFA">
        <w:t>Association for Supervision and Curriculum Development.</w:t>
      </w:r>
      <w:bookmarkEnd w:id="7"/>
    </w:p>
    <w:p w14:paraId="4A8B6ADD" w14:textId="1DEC1237" w:rsidR="00841CFA" w:rsidRPr="007C11C7" w:rsidRDefault="00841CFA" w:rsidP="004A6831">
      <w:pPr>
        <w:pStyle w:val="EndNoteBibliography"/>
        <w:spacing w:after="120"/>
        <w:ind w:left="720" w:hanging="720"/>
        <w:jc w:val="both"/>
      </w:pPr>
      <w:r w:rsidRPr="007C11C7">
        <w:t>Tennyson, R.</w:t>
      </w:r>
      <w:r w:rsidR="00602F21">
        <w:t xml:space="preserve"> </w:t>
      </w:r>
      <w:r w:rsidRPr="007C11C7">
        <w:t xml:space="preserve">D. (1990). Integrated instructional design theory: Advancements from cognitive science and instructional technology. </w:t>
      </w:r>
      <w:r w:rsidRPr="007C11C7">
        <w:rPr>
          <w:i/>
        </w:rPr>
        <w:t>Educational Technology, 30</w:t>
      </w:r>
      <w:r w:rsidRPr="007C11C7">
        <w:t xml:space="preserve">(7), 9-15. </w:t>
      </w:r>
      <w:bookmarkEnd w:id="8"/>
    </w:p>
    <w:p w14:paraId="618F7EEB" w14:textId="4887D465" w:rsidR="00841CFA" w:rsidRPr="007C11C7" w:rsidRDefault="00841CFA" w:rsidP="004A6831">
      <w:pPr>
        <w:pStyle w:val="EndNoteBibliography"/>
        <w:spacing w:after="120"/>
        <w:ind w:left="720" w:hanging="720"/>
        <w:jc w:val="both"/>
      </w:pPr>
      <w:bookmarkStart w:id="9" w:name="_ENREF_145"/>
      <w:r w:rsidRPr="006B5353">
        <w:t>Tessmer, M. et Wedman, J.</w:t>
      </w:r>
      <w:r w:rsidR="00602F21">
        <w:t xml:space="preserve"> </w:t>
      </w:r>
      <w:r w:rsidRPr="006B5353">
        <w:t xml:space="preserve">F. (1992). </w:t>
      </w:r>
      <w:r w:rsidRPr="007C11C7">
        <w:t>Decision</w:t>
      </w:r>
      <w:r w:rsidRPr="007C11C7">
        <w:rPr>
          <w:rFonts w:ascii="Cambria Math" w:hAnsi="Cambria Math" w:cs="Cambria Math"/>
        </w:rPr>
        <w:t>‐</w:t>
      </w:r>
      <w:r w:rsidRPr="007C11C7">
        <w:t xml:space="preserve">making factors and principles for selecting a layer of instructional development activities. </w:t>
      </w:r>
      <w:r w:rsidRPr="007C11C7">
        <w:rPr>
          <w:i/>
        </w:rPr>
        <w:t>Performance &amp; Instruction, 38</w:t>
      </w:r>
      <w:r w:rsidRPr="007C11C7">
        <w:t xml:space="preserve">(2), 77-85. </w:t>
      </w:r>
      <w:bookmarkEnd w:id="9"/>
    </w:p>
    <w:p w14:paraId="5904E705" w14:textId="7132A7BF" w:rsidR="00841CFA" w:rsidRPr="00F446BA" w:rsidRDefault="00841CFA" w:rsidP="004A6831">
      <w:pPr>
        <w:pStyle w:val="EndNoteBibliography"/>
        <w:spacing w:after="120"/>
        <w:ind w:left="720" w:hanging="720"/>
        <w:jc w:val="both"/>
      </w:pPr>
      <w:r w:rsidRPr="009D28CF">
        <w:t>Väljataga, T.</w:t>
      </w:r>
      <w:r w:rsidR="004B751E" w:rsidRPr="009D28CF">
        <w:t xml:space="preserve"> et</w:t>
      </w:r>
      <w:r w:rsidRPr="009D28CF">
        <w:t xml:space="preserve"> Fiedler, S.</w:t>
      </w:r>
      <w:r w:rsidR="00602F21">
        <w:t xml:space="preserve"> </w:t>
      </w:r>
      <w:r w:rsidRPr="009D28CF">
        <w:t>H.</w:t>
      </w:r>
      <w:r w:rsidR="00602F21">
        <w:t xml:space="preserve"> </w:t>
      </w:r>
      <w:r w:rsidRPr="009D28CF">
        <w:t xml:space="preserve">D. (2014). </w:t>
      </w:r>
      <w:r w:rsidRPr="00F446BA">
        <w:t xml:space="preserve">Creative </w:t>
      </w:r>
      <w:r w:rsidR="004B751E">
        <w:t>r</w:t>
      </w:r>
      <w:r w:rsidRPr="00F446BA">
        <w:t xml:space="preserve">e-instrumentation of </w:t>
      </w:r>
      <w:r w:rsidR="004B751E">
        <w:t>c</w:t>
      </w:r>
      <w:r w:rsidRPr="00F446BA">
        <w:t xml:space="preserve">ollective </w:t>
      </w:r>
      <w:r w:rsidR="004B751E">
        <w:t>l</w:t>
      </w:r>
      <w:r w:rsidRPr="00F446BA">
        <w:t xml:space="preserve">earning </w:t>
      </w:r>
      <w:r w:rsidR="004B751E">
        <w:t>a</w:t>
      </w:r>
      <w:r w:rsidRPr="00F446BA">
        <w:t xml:space="preserve">ctivity. </w:t>
      </w:r>
      <w:r w:rsidRPr="0088618C">
        <w:t>Dans D. K.</w:t>
      </w:r>
      <w:r w:rsidR="004A6831" w:rsidRPr="0088618C">
        <w:t xml:space="preserve"> </w:t>
      </w:r>
      <w:r w:rsidRPr="0088618C">
        <w:t>W. Chiu, M. Wang, E. Popescu, Q. Li</w:t>
      </w:r>
      <w:r w:rsidR="004B751E" w:rsidRPr="0088618C">
        <w:t xml:space="preserve"> et</w:t>
      </w:r>
      <w:r w:rsidRPr="0088618C">
        <w:t xml:space="preserve"> R. Lau (</w:t>
      </w:r>
      <w:r w:rsidR="004B751E" w:rsidRPr="0088618C">
        <w:t>dir</w:t>
      </w:r>
      <w:r w:rsidRPr="0088618C">
        <w:t>.)</w:t>
      </w:r>
      <w:r w:rsidR="00602F21" w:rsidRPr="0088618C">
        <w:t>,</w:t>
      </w:r>
      <w:r w:rsidR="000B5992" w:rsidRPr="0088618C">
        <w:t xml:space="preserve"> </w:t>
      </w:r>
      <w:r w:rsidRPr="00B659CF">
        <w:rPr>
          <w:i/>
        </w:rPr>
        <w:t xml:space="preserve">New </w:t>
      </w:r>
      <w:r w:rsidR="004A6831">
        <w:rPr>
          <w:i/>
        </w:rPr>
        <w:t>h</w:t>
      </w:r>
      <w:r w:rsidRPr="00B659CF">
        <w:rPr>
          <w:i/>
        </w:rPr>
        <w:t xml:space="preserve">orizons in Web </w:t>
      </w:r>
      <w:r w:rsidR="004A6831">
        <w:rPr>
          <w:i/>
        </w:rPr>
        <w:t>b</w:t>
      </w:r>
      <w:r w:rsidRPr="00B659CF">
        <w:rPr>
          <w:i/>
        </w:rPr>
        <w:t xml:space="preserve">ased </w:t>
      </w:r>
      <w:r w:rsidR="004A6831">
        <w:rPr>
          <w:i/>
        </w:rPr>
        <w:t>l</w:t>
      </w:r>
      <w:r w:rsidRPr="00B659CF">
        <w:rPr>
          <w:i/>
        </w:rPr>
        <w:t>earning</w:t>
      </w:r>
      <w:r w:rsidRPr="00F446BA">
        <w:t xml:space="preserve"> </w:t>
      </w:r>
      <w:r w:rsidR="004B751E">
        <w:t>(</w:t>
      </w:r>
      <w:r w:rsidRPr="00F446BA">
        <w:t>p.</w:t>
      </w:r>
      <w:r w:rsidR="00602F21">
        <w:t> </w:t>
      </w:r>
      <w:r w:rsidRPr="00F446BA">
        <w:t>300</w:t>
      </w:r>
      <w:r w:rsidRPr="00250002">
        <w:rPr>
          <w:rFonts w:ascii="Cambria Math" w:hAnsi="Cambria Math" w:cs="Cambria Math"/>
        </w:rPr>
        <w:t>‑</w:t>
      </w:r>
      <w:r w:rsidRPr="00F446BA">
        <w:t>309). Springer</w:t>
      </w:r>
      <w:r w:rsidR="00602F21">
        <w:t xml:space="preserve">. </w:t>
      </w:r>
      <w:hyperlink r:id="rId15" w:history="1">
        <w:r w:rsidR="004B751E" w:rsidRPr="00E471FF">
          <w:rPr>
            <w:rStyle w:val="Lienhypertexte"/>
          </w:rPr>
          <w:t>http://link.springer.com/10.1007/978-3-662-43454-3_31</w:t>
        </w:r>
      </w:hyperlink>
      <w:r w:rsidR="004B751E">
        <w:t xml:space="preserve"> </w:t>
      </w:r>
    </w:p>
    <w:p w14:paraId="7C4E764A" w14:textId="5F552197" w:rsidR="00EB7EED" w:rsidRPr="0044351E" w:rsidRDefault="00841CFA" w:rsidP="004A6831">
      <w:pPr>
        <w:pStyle w:val="EndNoteBibliography"/>
        <w:spacing w:after="120"/>
        <w:ind w:left="720" w:hanging="720"/>
        <w:jc w:val="both"/>
      </w:pPr>
      <w:bookmarkStart w:id="10" w:name="_ENREF_27"/>
      <w:r w:rsidRPr="005F2551">
        <w:t>Williams, R., Karousou, R.</w:t>
      </w:r>
      <w:r>
        <w:t xml:space="preserve"> et</w:t>
      </w:r>
      <w:r w:rsidRPr="005F2551">
        <w:t xml:space="preserve"> Mackness, J. (2011). Emergent learning and learning ecologies in Web 2.0. </w:t>
      </w:r>
      <w:r w:rsidRPr="005F2551">
        <w:rPr>
          <w:i/>
        </w:rPr>
        <w:t>International Review of Research in Open and Distributed Learning, 12</w:t>
      </w:r>
      <w:r w:rsidRPr="005F2551">
        <w:t xml:space="preserve">(3), 39-59. </w:t>
      </w:r>
      <w:bookmarkEnd w:id="10"/>
    </w:p>
    <w:sectPr w:rsidR="00EB7EED" w:rsidRPr="0044351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E1ED67" w16cex:dateUtc="2021-09-07T17:53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ECE9CF" w14:textId="77777777" w:rsidR="00EC54EC" w:rsidRDefault="00EC54EC" w:rsidP="0044351E">
      <w:r>
        <w:separator/>
      </w:r>
    </w:p>
  </w:endnote>
  <w:endnote w:type="continuationSeparator" w:id="0">
    <w:p w14:paraId="587A0F56" w14:textId="77777777" w:rsidR="00EC54EC" w:rsidRDefault="00EC54EC" w:rsidP="004435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nonymous">
    <w:altName w:val="Courier New"/>
    <w:panose1 w:val="020B0604020202020204"/>
    <w:charset w:val="00"/>
    <w:family w:val="modern"/>
    <w:pitch w:val="fixed"/>
    <w:sig w:usb0="A0000007" w:usb1="00000000" w:usb2="00000000" w:usb3="00000000" w:csb0="0000011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11DB93" w14:textId="77777777" w:rsidR="00BB0648" w:rsidRDefault="00BB064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00111869"/>
      <w:docPartObj>
        <w:docPartGallery w:val="Page Numbers (Bottom of Page)"/>
        <w:docPartUnique/>
      </w:docPartObj>
    </w:sdtPr>
    <w:sdtEndPr/>
    <w:sdtContent>
      <w:p w14:paraId="14997570" w14:textId="55C05DE5" w:rsidR="00C0514D" w:rsidRDefault="00C0514D" w:rsidP="007D7F84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E62737">
          <w:rPr>
            <w:noProof/>
            <w:lang w:val="fr-FR"/>
          </w:rPr>
          <w:t>18</w:t>
        </w:r>
        <w:r>
          <w:fldChar w:fldCharType="end"/>
        </w:r>
      </w:p>
    </w:sdtContent>
  </w:sdt>
  <w:p w14:paraId="5E3AFFEF" w14:textId="77777777" w:rsidR="00C0514D" w:rsidRDefault="00C0514D" w:rsidP="0044351E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82F97F" w14:textId="77777777" w:rsidR="00BB0648" w:rsidRDefault="00BB064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56A429" w14:textId="77777777" w:rsidR="00EC54EC" w:rsidRDefault="00EC54EC" w:rsidP="0044351E">
      <w:r>
        <w:separator/>
      </w:r>
    </w:p>
  </w:footnote>
  <w:footnote w:type="continuationSeparator" w:id="0">
    <w:p w14:paraId="615A5072" w14:textId="77777777" w:rsidR="00EC54EC" w:rsidRDefault="00EC54EC" w:rsidP="0044351E">
      <w:r>
        <w:continuationSeparator/>
      </w:r>
    </w:p>
  </w:footnote>
  <w:footnote w:id="1">
    <w:p w14:paraId="25F3494B" w14:textId="673800FE" w:rsidR="00C0514D" w:rsidRDefault="00C0514D" w:rsidP="002B1742">
      <w:pPr>
        <w:pStyle w:val="Notedebasdepage"/>
        <w:spacing w:after="120"/>
        <w:jc w:val="both"/>
      </w:pPr>
      <w:r>
        <w:rPr>
          <w:rStyle w:val="Appelnotedebasdep"/>
        </w:rPr>
        <w:footnoteRef/>
      </w:r>
      <w:r>
        <w:t xml:space="preserve"> </w:t>
      </w:r>
      <w:r w:rsidRPr="00097ED3">
        <w:rPr>
          <w:rFonts w:ascii="Times New Roman" w:hAnsi="Times New Roman" w:cs="Times New Roman"/>
          <w:color w:val="000000" w:themeColor="text1"/>
          <w:szCs w:val="24"/>
        </w:rPr>
        <w:t>Voir le chapitre</w:t>
      </w:r>
      <w:r w:rsidR="008C0B25">
        <w:rPr>
          <w:rFonts w:ascii="Times New Roman" w:hAnsi="Times New Roman" w:cs="Times New Roman"/>
          <w:color w:val="000000" w:themeColor="text1"/>
          <w:szCs w:val="24"/>
        </w:rPr>
        <w:t> </w:t>
      </w:r>
      <w:r w:rsidRPr="00097ED3">
        <w:rPr>
          <w:rFonts w:ascii="Times New Roman" w:hAnsi="Times New Roman" w:cs="Times New Roman"/>
          <w:color w:val="000000" w:themeColor="text1"/>
          <w:szCs w:val="24"/>
        </w:rPr>
        <w:t>1 pour la définition des concepts d</w:t>
      </w:r>
      <w:r w:rsidR="009855AF">
        <w:rPr>
          <w:rFonts w:ascii="Times New Roman" w:hAnsi="Times New Roman" w:cs="Times New Roman"/>
          <w:color w:val="000000" w:themeColor="text1"/>
          <w:szCs w:val="24"/>
        </w:rPr>
        <w:t>’</w:t>
      </w:r>
      <w:r w:rsidRPr="00097ED3">
        <w:rPr>
          <w:rFonts w:ascii="Times New Roman" w:hAnsi="Times New Roman" w:cs="Times New Roman"/>
          <w:color w:val="000000" w:themeColor="text1"/>
          <w:szCs w:val="24"/>
        </w:rPr>
        <w:t>ENA et d</w:t>
      </w:r>
      <w:r w:rsidR="009855AF">
        <w:rPr>
          <w:rFonts w:ascii="Times New Roman" w:hAnsi="Times New Roman" w:cs="Times New Roman"/>
          <w:color w:val="000000" w:themeColor="text1"/>
          <w:szCs w:val="24"/>
        </w:rPr>
        <w:t>’</w:t>
      </w:r>
      <w:r w:rsidRPr="00097ED3">
        <w:rPr>
          <w:rFonts w:ascii="Times New Roman" w:hAnsi="Times New Roman" w:cs="Times New Roman"/>
          <w:color w:val="000000" w:themeColor="text1"/>
          <w:szCs w:val="24"/>
        </w:rPr>
        <w:t>IENA.</w:t>
      </w:r>
    </w:p>
  </w:footnote>
  <w:footnote w:id="2">
    <w:p w14:paraId="5323E762" w14:textId="0D80CA86" w:rsidR="00C0514D" w:rsidRDefault="00C0514D" w:rsidP="002B1742">
      <w:pPr>
        <w:pStyle w:val="Notebasdepage"/>
        <w:spacing w:before="0"/>
      </w:pPr>
      <w:r>
        <w:rPr>
          <w:rStyle w:val="Appelnotedebasdep"/>
        </w:rPr>
        <w:footnoteRef/>
      </w:r>
      <w:r>
        <w:t xml:space="preserve"> </w:t>
      </w:r>
      <w:r w:rsidRPr="00516409">
        <w:rPr>
          <w:color w:val="000000" w:themeColor="text1"/>
        </w:rPr>
        <w:t xml:space="preserve">Paquette </w:t>
      </w:r>
      <w:r w:rsidRPr="00516409">
        <w:rPr>
          <w:color w:val="000000" w:themeColor="text1"/>
        </w:rPr>
        <w:fldChar w:fldCharType="begin"/>
      </w:r>
      <w:r w:rsidRPr="00516409">
        <w:rPr>
          <w:color w:val="000000" w:themeColor="text1"/>
        </w:rPr>
        <w:instrText xml:space="preserve"> ADDIN EN.CITE &lt;EndNote&gt;&lt;Cite ExcludeAuth="1"&gt;&lt;Author&gt;Paquette&lt;/Author&gt;&lt;Year&gt;2004&lt;/Year&gt;&lt;RecNum&gt;2852&lt;/RecNum&gt;&lt;DisplayText&gt;(2004)&lt;/DisplayText&gt;&lt;record&gt;&lt;rec-number&gt;2852&lt;/rec-number&gt;&lt;foreign-keys&gt;&lt;key app="EN" db-id="eddfdvep8zast7ez0z3vx00h5vtar9vr05xw" timestamp="0"&gt;2852&lt;/key&gt;&lt;/foreign-keys&gt;&lt;ref-type name="Journal Article"&gt;17&lt;/ref-type&gt;&lt;contributors&gt;&lt;authors&gt;&lt;author&gt;Paquette, G.&lt;/author&gt;&lt;/authors&gt;&lt;/contributors&gt;&lt;titles&gt;&lt;title&gt;L’ingénierie pédagogique à base d’objets et le référencement par les compétences&lt;/title&gt;&lt;secondary-title&gt;Revue internationale des technologies en pédagogie universitaire&lt;/secondary-title&gt;&lt;/titles&gt;&lt;periodical&gt;&lt;full-title&gt;Revue internationale des technologies en pédagogie universitaire&lt;/full-title&gt;&lt;/periodical&gt;&lt;pages&gt;45-55&lt;/pages&gt;&lt;volume&gt;1&lt;/volume&gt;&lt;number&gt;3&lt;/number&gt;&lt;keywords&gt;&lt;keyword&gt;Design pédagogique&lt;/keyword&gt;&lt;/keywords&gt;&lt;dates&gt;&lt;year&gt;2004&lt;/year&gt;&lt;/dates&gt;&lt;urls&gt;&lt;/urls&gt;&lt;/record&gt;&lt;/Cite&gt;&lt;/EndNote&gt;</w:instrText>
      </w:r>
      <w:r w:rsidRPr="00516409">
        <w:rPr>
          <w:color w:val="000000" w:themeColor="text1"/>
        </w:rPr>
        <w:fldChar w:fldCharType="separate"/>
      </w:r>
      <w:r w:rsidRPr="00516409">
        <w:rPr>
          <w:noProof/>
          <w:color w:val="000000" w:themeColor="text1"/>
        </w:rPr>
        <w:t>(</w:t>
      </w:r>
      <w:hyperlink w:anchor="_ENREF_49" w:tooltip="Paquette, 2004 #2852" w:history="1">
        <w:r w:rsidRPr="00516409">
          <w:rPr>
            <w:noProof/>
            <w:color w:val="000000" w:themeColor="text1"/>
          </w:rPr>
          <w:t>2004</w:t>
        </w:r>
      </w:hyperlink>
      <w:r w:rsidRPr="00516409">
        <w:rPr>
          <w:noProof/>
          <w:color w:val="000000" w:themeColor="text1"/>
        </w:rPr>
        <w:t>)</w:t>
      </w:r>
      <w:r w:rsidRPr="00516409">
        <w:rPr>
          <w:color w:val="000000" w:themeColor="text1"/>
        </w:rPr>
        <w:fldChar w:fldCharType="end"/>
      </w:r>
      <w:r w:rsidRPr="00516409">
        <w:rPr>
          <w:color w:val="000000" w:themeColor="text1"/>
        </w:rPr>
        <w:t xml:space="preserve"> souligne aussi ce besoin de mieux vaincre la complexité croissante des systèmes d</w:t>
      </w:r>
      <w:r w:rsidR="009855AF">
        <w:rPr>
          <w:color w:val="000000" w:themeColor="text1"/>
        </w:rPr>
        <w:t>’</w:t>
      </w:r>
      <w:r w:rsidRPr="00516409">
        <w:rPr>
          <w:color w:val="000000" w:themeColor="text1"/>
        </w:rPr>
        <w:t xml:space="preserve">apprentissage par une </w:t>
      </w:r>
      <w:r>
        <w:rPr>
          <w:color w:val="000000" w:themeColor="text1"/>
        </w:rPr>
        <w:t>méthode plus rigoureuse d</w:t>
      </w:r>
      <w:r w:rsidR="009855AF">
        <w:rPr>
          <w:color w:val="000000" w:themeColor="text1"/>
        </w:rPr>
        <w:t>’</w:t>
      </w:r>
      <w:r>
        <w:rPr>
          <w:color w:val="000000" w:themeColor="text1"/>
        </w:rPr>
        <w:t>ingénierie pédagogique.</w:t>
      </w:r>
    </w:p>
  </w:footnote>
  <w:footnote w:id="3">
    <w:p w14:paraId="6B65009F" w14:textId="57C3DAF3" w:rsidR="00C0514D" w:rsidRDefault="00C0514D" w:rsidP="002B1742">
      <w:pPr>
        <w:pStyle w:val="Notebasdepage"/>
      </w:pPr>
      <w:r>
        <w:rPr>
          <w:rStyle w:val="Appelnotedebasdep"/>
        </w:rPr>
        <w:footnoteRef/>
      </w:r>
      <w:r>
        <w:t xml:space="preserve"> Pour plus de détails, voir le chapitre</w:t>
      </w:r>
      <w:r w:rsidR="009855AF">
        <w:t> </w:t>
      </w:r>
      <w:r>
        <w:t xml:space="preserve">3 </w:t>
      </w:r>
      <w:r w:rsidR="00666187">
        <w:t>ainsi que</w:t>
      </w:r>
      <w:r w:rsidR="00666187" w:rsidRPr="005662EB">
        <w:t xml:space="preserve"> </w:t>
      </w:r>
      <w:r>
        <w:t>Paquette (2002a).</w:t>
      </w:r>
    </w:p>
  </w:footnote>
  <w:footnote w:id="4">
    <w:p w14:paraId="69E3D2D2" w14:textId="2EB44317" w:rsidR="00C0514D" w:rsidRDefault="00C0514D" w:rsidP="002B1742">
      <w:pPr>
        <w:pStyle w:val="Notedebasdepage"/>
        <w:jc w:val="both"/>
      </w:pPr>
      <w:r>
        <w:rPr>
          <w:rStyle w:val="Appelnotedebasdep"/>
        </w:rPr>
        <w:footnoteRef/>
      </w:r>
      <w:r>
        <w:t xml:space="preserve"> </w:t>
      </w:r>
      <w:r w:rsidRPr="009D28CF">
        <w:rPr>
          <w:rFonts w:ascii="Times New Roman" w:hAnsi="Times New Roman" w:cs="Times New Roman"/>
          <w:szCs w:val="24"/>
        </w:rPr>
        <w:t xml:space="preserve">Une </w:t>
      </w:r>
      <w:r>
        <w:rPr>
          <w:rFonts w:ascii="Times New Roman" w:hAnsi="Times New Roman" w:cs="Times New Roman"/>
          <w:szCs w:val="24"/>
        </w:rPr>
        <w:t>description de la MIENA</w:t>
      </w:r>
      <w:r w:rsidRPr="009D28CF">
        <w:rPr>
          <w:rFonts w:ascii="Times New Roman" w:hAnsi="Times New Roman" w:cs="Times New Roman"/>
          <w:szCs w:val="24"/>
        </w:rPr>
        <w:t xml:space="preserve"> fondée sur les orientations d</w:t>
      </w:r>
      <w:r>
        <w:rPr>
          <w:rFonts w:ascii="Times New Roman" w:hAnsi="Times New Roman" w:cs="Times New Roman"/>
          <w:szCs w:val="24"/>
        </w:rPr>
        <w:t>e</w:t>
      </w:r>
      <w:r w:rsidRPr="009D28CF">
        <w:rPr>
          <w:rFonts w:ascii="Times New Roman" w:hAnsi="Times New Roman" w:cs="Times New Roman"/>
          <w:szCs w:val="24"/>
        </w:rPr>
        <w:t xml:space="preserve"> ce chapitre </w:t>
      </w:r>
      <w:r>
        <w:rPr>
          <w:rFonts w:ascii="Times New Roman" w:hAnsi="Times New Roman" w:cs="Times New Roman"/>
          <w:szCs w:val="24"/>
        </w:rPr>
        <w:t>fait l</w:t>
      </w:r>
      <w:r w:rsidR="009855AF">
        <w:rPr>
          <w:rFonts w:ascii="Times New Roman" w:hAnsi="Times New Roman" w:cs="Times New Roman"/>
          <w:szCs w:val="24"/>
        </w:rPr>
        <w:t>’</w:t>
      </w:r>
      <w:r>
        <w:rPr>
          <w:rFonts w:ascii="Times New Roman" w:hAnsi="Times New Roman" w:cs="Times New Roman"/>
          <w:szCs w:val="24"/>
        </w:rPr>
        <w:t>objet du</w:t>
      </w:r>
      <w:r w:rsidRPr="009D28CF">
        <w:rPr>
          <w:rFonts w:ascii="Times New Roman" w:hAnsi="Times New Roman" w:cs="Times New Roman"/>
          <w:szCs w:val="24"/>
        </w:rPr>
        <w:t xml:space="preserve"> chapitre</w:t>
      </w:r>
      <w:r w:rsidR="00E24CDB">
        <w:rPr>
          <w:rFonts w:ascii="Times New Roman" w:hAnsi="Times New Roman" w:cs="Times New Roman"/>
          <w:szCs w:val="24"/>
        </w:rPr>
        <w:t xml:space="preserve"> </w:t>
      </w:r>
      <w:r w:rsidRPr="009D28CF">
        <w:rPr>
          <w:rFonts w:ascii="Times New Roman" w:hAnsi="Times New Roman" w:cs="Times New Roman"/>
          <w:szCs w:val="24"/>
        </w:rPr>
        <w:t>14.</w:t>
      </w:r>
    </w:p>
  </w:footnote>
  <w:footnote w:id="5">
    <w:p w14:paraId="0DB73540" w14:textId="2ACB5D73" w:rsidR="00C0514D" w:rsidRDefault="00C0514D" w:rsidP="00322E4A">
      <w:pPr>
        <w:pStyle w:val="Notedebasdepage"/>
        <w:jc w:val="both"/>
      </w:pPr>
      <w:r>
        <w:rPr>
          <w:rStyle w:val="Appelnotedebasdep"/>
        </w:rPr>
        <w:footnoteRef/>
      </w:r>
      <w:r>
        <w:t xml:space="preserve"> </w:t>
      </w:r>
      <w:r w:rsidRPr="00F92889">
        <w:rPr>
          <w:rFonts w:ascii="Times New Roman" w:hAnsi="Times New Roman" w:cs="Times New Roman"/>
          <w:szCs w:val="24"/>
        </w:rPr>
        <w:t>Voir le chapitre</w:t>
      </w:r>
      <w:r w:rsidR="008F01EA">
        <w:rPr>
          <w:rFonts w:ascii="Times New Roman" w:hAnsi="Times New Roman" w:cs="Times New Roman"/>
          <w:szCs w:val="24"/>
        </w:rPr>
        <w:t> </w:t>
      </w:r>
      <w:r>
        <w:rPr>
          <w:rFonts w:ascii="Times New Roman" w:hAnsi="Times New Roman" w:cs="Times New Roman"/>
          <w:szCs w:val="24"/>
        </w:rPr>
        <w:t xml:space="preserve">1 </w:t>
      </w:r>
      <w:r w:rsidRPr="00F92889">
        <w:rPr>
          <w:rFonts w:ascii="Times New Roman" w:hAnsi="Times New Roman" w:cs="Times New Roman"/>
          <w:szCs w:val="24"/>
        </w:rPr>
        <w:t>pour plus de détails</w:t>
      </w:r>
      <w:r>
        <w:rPr>
          <w:rFonts w:ascii="Times New Roman" w:hAnsi="Times New Roman" w:cs="Times New Roman"/>
          <w:szCs w:val="24"/>
        </w:rPr>
        <w:t xml:space="preserve"> sur </w:t>
      </w:r>
      <w:r w:rsidRPr="00ED7286">
        <w:rPr>
          <w:rFonts w:ascii="Times New Roman" w:hAnsi="Times New Roman" w:cs="Times New Roman"/>
          <w:szCs w:val="24"/>
        </w:rPr>
        <w:t>les termes originaux en langue anglaise. La traduction et la contextualis</w:t>
      </w:r>
      <w:r w:rsidR="008F01EA">
        <w:rPr>
          <w:rFonts w:ascii="Times New Roman" w:hAnsi="Times New Roman" w:cs="Times New Roman"/>
          <w:szCs w:val="24"/>
        </w:rPr>
        <w:t>ati</w:t>
      </w:r>
      <w:r w:rsidRPr="00ED7286">
        <w:rPr>
          <w:rFonts w:ascii="Times New Roman" w:hAnsi="Times New Roman" w:cs="Times New Roman"/>
          <w:szCs w:val="24"/>
        </w:rPr>
        <w:t>on des termes décrivant les six théories vise</w:t>
      </w:r>
      <w:r w:rsidR="008F01EA">
        <w:rPr>
          <w:rFonts w:ascii="Times New Roman" w:hAnsi="Times New Roman" w:cs="Times New Roman"/>
          <w:szCs w:val="24"/>
        </w:rPr>
        <w:t>nt</w:t>
      </w:r>
      <w:r w:rsidRPr="00ED7286">
        <w:rPr>
          <w:rFonts w:ascii="Times New Roman" w:hAnsi="Times New Roman" w:cs="Times New Roman"/>
          <w:szCs w:val="24"/>
        </w:rPr>
        <w:t xml:space="preserve"> à mieux les adapter au contexte de l</w:t>
      </w:r>
      <w:r w:rsidR="009855AF">
        <w:rPr>
          <w:rFonts w:ascii="Times New Roman" w:hAnsi="Times New Roman" w:cs="Times New Roman"/>
          <w:szCs w:val="24"/>
        </w:rPr>
        <w:t>’</w:t>
      </w:r>
      <w:r w:rsidRPr="00ED7286">
        <w:rPr>
          <w:rFonts w:ascii="Times New Roman" w:hAnsi="Times New Roman" w:cs="Times New Roman"/>
          <w:szCs w:val="24"/>
        </w:rPr>
        <w:t>IENA, plus spécifique que « l</w:t>
      </w:r>
      <w:r w:rsidR="009855AF">
        <w:rPr>
          <w:rFonts w:ascii="Times New Roman" w:hAnsi="Times New Roman" w:cs="Times New Roman"/>
          <w:szCs w:val="24"/>
        </w:rPr>
        <w:t>’</w:t>
      </w:r>
      <w:r w:rsidRPr="00ED7286">
        <w:rPr>
          <w:rFonts w:ascii="Times New Roman" w:hAnsi="Times New Roman" w:cs="Times New Roman"/>
          <w:szCs w:val="24"/>
        </w:rPr>
        <w:t>enseignement » en général tel qu</w:t>
      </w:r>
      <w:r w:rsidR="009855AF">
        <w:rPr>
          <w:rFonts w:ascii="Times New Roman" w:hAnsi="Times New Roman" w:cs="Times New Roman"/>
          <w:szCs w:val="24"/>
        </w:rPr>
        <w:t>’</w:t>
      </w:r>
      <w:r w:rsidR="00424DFD">
        <w:rPr>
          <w:rFonts w:ascii="Times New Roman" w:hAnsi="Times New Roman" w:cs="Times New Roman"/>
          <w:szCs w:val="24"/>
        </w:rPr>
        <w:t xml:space="preserve">il est </w:t>
      </w:r>
      <w:r w:rsidRPr="00ED7286">
        <w:rPr>
          <w:rFonts w:ascii="Times New Roman" w:hAnsi="Times New Roman" w:cs="Times New Roman"/>
          <w:szCs w:val="24"/>
        </w:rPr>
        <w:t xml:space="preserve">envisagé par </w:t>
      </w:r>
      <w:r>
        <w:rPr>
          <w:rFonts w:ascii="Times New Roman" w:hAnsi="Times New Roman" w:cs="Times New Roman"/>
          <w:szCs w:val="24"/>
        </w:rPr>
        <w:t>ces</w:t>
      </w:r>
      <w:r w:rsidRPr="00ED7286">
        <w:rPr>
          <w:rFonts w:ascii="Times New Roman" w:hAnsi="Times New Roman" w:cs="Times New Roman"/>
          <w:szCs w:val="24"/>
        </w:rPr>
        <w:t xml:space="preserve"> auteurs.</w:t>
      </w:r>
    </w:p>
  </w:footnote>
  <w:footnote w:id="6">
    <w:p w14:paraId="44126899" w14:textId="6B01C635" w:rsidR="00C0514D" w:rsidRDefault="00C0514D" w:rsidP="00A4786F">
      <w:pPr>
        <w:pStyle w:val="Notebasdepage"/>
      </w:pPr>
      <w:r>
        <w:rPr>
          <w:rStyle w:val="Appelnotedebasdep"/>
        </w:rPr>
        <w:footnoteRef/>
      </w:r>
      <w:r>
        <w:t xml:space="preserve"> Le chapitre</w:t>
      </w:r>
      <w:r w:rsidR="009855AF">
        <w:t> </w:t>
      </w:r>
      <w:r>
        <w:t xml:space="preserve">4 fournit une présentation détaillée </w:t>
      </w:r>
      <w:r w:rsidR="006F776B">
        <w:t>de</w:t>
      </w:r>
      <w:r>
        <w:t xml:space="preserve"> cette méthode structurée en phases</w:t>
      </w:r>
      <w:r w:rsidRPr="008F20CA">
        <w:t xml:space="preserve"> </w:t>
      </w:r>
      <w:r>
        <w:t>et en axes. On y trouve</w:t>
      </w:r>
      <w:r w:rsidR="00775D46">
        <w:t>,</w:t>
      </w:r>
      <w:r>
        <w:t xml:space="preserve"> à la figure</w:t>
      </w:r>
      <w:r w:rsidR="006F776B">
        <w:t> 4.</w:t>
      </w:r>
      <w:r>
        <w:t>2</w:t>
      </w:r>
      <w:r w:rsidR="00775D46">
        <w:t>,</w:t>
      </w:r>
      <w:r>
        <w:t xml:space="preserve"> une vue d</w:t>
      </w:r>
      <w:r w:rsidR="009855AF">
        <w:t>’</w:t>
      </w:r>
      <w:r>
        <w:t>ensemble de cette structure</w:t>
      </w:r>
      <w:r w:rsidR="002B2C0E">
        <w:t>.</w:t>
      </w:r>
    </w:p>
  </w:footnote>
  <w:footnote w:id="7">
    <w:p w14:paraId="507F9AE6" w14:textId="31A34F4E" w:rsidR="002B2C0E" w:rsidRPr="002B2C0E" w:rsidRDefault="002B2C0E" w:rsidP="002B2C0E">
      <w:pPr>
        <w:pStyle w:val="Notedebasdepage"/>
        <w:spacing w:after="120"/>
        <w:jc w:val="both"/>
        <w:rPr>
          <w:rFonts w:ascii="Times New Roman" w:hAnsi="Times New Roman" w:cs="Times New Roman"/>
        </w:rPr>
      </w:pPr>
      <w:r w:rsidRPr="002B2C0E">
        <w:rPr>
          <w:rStyle w:val="Appelnotedebasdep"/>
          <w:rFonts w:ascii="Times New Roman" w:hAnsi="Times New Roman" w:cs="Times New Roman"/>
        </w:rPr>
        <w:footnoteRef/>
      </w:r>
      <w:r w:rsidRPr="002B2C0E">
        <w:rPr>
          <w:rFonts w:ascii="Times New Roman" w:hAnsi="Times New Roman" w:cs="Times New Roman"/>
        </w:rPr>
        <w:t xml:space="preserve"> Voir le chapitre</w:t>
      </w:r>
      <w:r>
        <w:rPr>
          <w:rFonts w:ascii="Times New Roman" w:hAnsi="Times New Roman" w:cs="Times New Roman"/>
        </w:rPr>
        <w:t> </w:t>
      </w:r>
      <w:r w:rsidRPr="002B2C0E">
        <w:rPr>
          <w:rFonts w:ascii="Times New Roman" w:hAnsi="Times New Roman" w:cs="Times New Roman"/>
        </w:rPr>
        <w:t>4, figure 4.5 décrivant les frontières de la MISA.</w:t>
      </w:r>
    </w:p>
  </w:footnote>
  <w:footnote w:id="8">
    <w:p w14:paraId="75CA53BA" w14:textId="5AFFA29A" w:rsidR="00C0514D" w:rsidRDefault="00C0514D" w:rsidP="009D4118">
      <w:pPr>
        <w:pStyle w:val="Notebasdepage"/>
      </w:pPr>
      <w:r>
        <w:rPr>
          <w:rStyle w:val="Appelnotedebasdep"/>
        </w:rPr>
        <w:footnoteRef/>
      </w:r>
      <w:r>
        <w:t xml:space="preserve"> Voir le chapitre</w:t>
      </w:r>
      <w:r w:rsidR="006F776B">
        <w:t> </w:t>
      </w:r>
      <w:r>
        <w:t>4, figure</w:t>
      </w:r>
      <w:r w:rsidR="006F776B">
        <w:t> 4.</w:t>
      </w:r>
      <w:r>
        <w:t>2.</w:t>
      </w:r>
    </w:p>
  </w:footnote>
  <w:footnote w:id="9">
    <w:p w14:paraId="0AB06D3C" w14:textId="6B6E5E60" w:rsidR="00C0514D" w:rsidRDefault="00C0514D" w:rsidP="009D28CF">
      <w:pPr>
        <w:pStyle w:val="Notebasdepage"/>
      </w:pPr>
      <w:r>
        <w:rPr>
          <w:rStyle w:val="Appelnotedebasdep"/>
        </w:rPr>
        <w:footnoteRef/>
      </w:r>
      <w:r>
        <w:t xml:space="preserve"> Voir le chapitre</w:t>
      </w:r>
      <w:r w:rsidR="006F776B">
        <w:t> </w:t>
      </w:r>
      <w:r>
        <w:t>4, section</w:t>
      </w:r>
      <w:r w:rsidR="00E24CDB">
        <w:t xml:space="preserve"> </w:t>
      </w:r>
      <w:r>
        <w:t>2.3.1.</w:t>
      </w:r>
    </w:p>
  </w:footnote>
  <w:footnote w:id="10">
    <w:p w14:paraId="1E24BA4B" w14:textId="5608DD7B" w:rsidR="00C0514D" w:rsidRDefault="00C0514D" w:rsidP="009D28CF">
      <w:pPr>
        <w:pStyle w:val="Notebasdepage"/>
      </w:pPr>
      <w:r>
        <w:rPr>
          <w:rStyle w:val="Appelnotedebasdep"/>
        </w:rPr>
        <w:footnoteRef/>
      </w:r>
      <w:r>
        <w:t xml:space="preserve"> Voir la section</w:t>
      </w:r>
      <w:r w:rsidR="002F1C03">
        <w:t> </w:t>
      </w:r>
      <w:r>
        <w:t>8 du chapitre</w:t>
      </w:r>
      <w:r w:rsidR="002F1C03">
        <w:t> </w:t>
      </w:r>
      <w:r>
        <w:t>2 portant sur l</w:t>
      </w:r>
      <w:r w:rsidR="009855AF">
        <w:t>’</w:t>
      </w:r>
      <w:r>
        <w:t>approche d</w:t>
      </w:r>
      <w:r w:rsidR="009855AF">
        <w:t>’</w:t>
      </w:r>
      <w:r>
        <w:t xml:space="preserve">adaptation des activités à réaliser au contexte du projet. </w:t>
      </w:r>
    </w:p>
  </w:footnote>
  <w:footnote w:id="11">
    <w:p w14:paraId="34D6680C" w14:textId="1566FABF" w:rsidR="00C0514D" w:rsidRDefault="00C0514D" w:rsidP="009D28CF">
      <w:pPr>
        <w:pStyle w:val="Notebasdepage"/>
      </w:pPr>
      <w:r>
        <w:rPr>
          <w:rStyle w:val="Appelnotedebasdep"/>
        </w:rPr>
        <w:footnoteRef/>
      </w:r>
      <w:r>
        <w:t xml:space="preserve"> Le rôle de facilitateur est assumé par une personne qui accompagne et soutient les </w:t>
      </w:r>
      <w:r w:rsidR="002F1C03">
        <w:t xml:space="preserve">personnes </w:t>
      </w:r>
      <w:r>
        <w:t>apprenant</w:t>
      </w:r>
      <w:r w:rsidR="002F1C03">
        <w:t>e</w:t>
      </w:r>
      <w:r>
        <w:t>s dans leur démarche d</w:t>
      </w:r>
      <w:r w:rsidR="009855AF">
        <w:t>’</w:t>
      </w:r>
      <w:r>
        <w:t>apprentissage. Il peut s</w:t>
      </w:r>
      <w:r w:rsidR="009855AF">
        <w:t>’</w:t>
      </w:r>
      <w:r>
        <w:t>agir d</w:t>
      </w:r>
      <w:r w:rsidR="009855AF">
        <w:t>’</w:t>
      </w:r>
      <w:r>
        <w:t xml:space="preserve">un enseignant, </w:t>
      </w:r>
      <w:r w:rsidR="002F1C03">
        <w:t xml:space="preserve">d’une enseignante, </w:t>
      </w:r>
      <w:r>
        <w:t>d</w:t>
      </w:r>
      <w:r w:rsidR="009855AF">
        <w:t>’</w:t>
      </w:r>
      <w:r>
        <w:t>un formateur,</w:t>
      </w:r>
      <w:r w:rsidR="002F1C03">
        <w:t xml:space="preserve"> d’une formatrice,</w:t>
      </w:r>
      <w:r>
        <w:t xml:space="preserve"> d</w:t>
      </w:r>
      <w:r w:rsidR="009855AF">
        <w:t>’</w:t>
      </w:r>
      <w:r>
        <w:t>un</w:t>
      </w:r>
      <w:r w:rsidR="002F1C03">
        <w:t>e personne</w:t>
      </w:r>
      <w:r>
        <w:t xml:space="preserve"> tut</w:t>
      </w:r>
      <w:r w:rsidR="002F1C03">
        <w:t>rice</w:t>
      </w:r>
      <w:r>
        <w:t>, etc.</w:t>
      </w:r>
    </w:p>
  </w:footnote>
  <w:footnote w:id="12">
    <w:p w14:paraId="7FF6837C" w14:textId="5716080E" w:rsidR="00FD2C2D" w:rsidRPr="00FD2C2D" w:rsidRDefault="00FD2C2D">
      <w:pPr>
        <w:pStyle w:val="Notedebasdepage"/>
        <w:rPr>
          <w:rFonts w:ascii="Times New Roman" w:hAnsi="Times New Roman" w:cs="Times New Roman"/>
        </w:rPr>
      </w:pPr>
      <w:r w:rsidRPr="00FD2C2D">
        <w:rPr>
          <w:rStyle w:val="Appelnotedebasdep"/>
          <w:rFonts w:ascii="Times New Roman" w:hAnsi="Times New Roman" w:cs="Times New Roman"/>
        </w:rPr>
        <w:footnoteRef/>
      </w:r>
      <w:r w:rsidRPr="00FD2C2D">
        <w:rPr>
          <w:rFonts w:ascii="Times New Roman" w:hAnsi="Times New Roman" w:cs="Times New Roman"/>
        </w:rPr>
        <w:t xml:space="preserve"> Voir la section 4 du chapitre 2 pour plus de détails à ce sujet.</w:t>
      </w:r>
    </w:p>
  </w:footnote>
  <w:footnote w:id="13">
    <w:p w14:paraId="07703F5F" w14:textId="74FFCD02" w:rsidR="00C0514D" w:rsidRDefault="00C0514D" w:rsidP="002B1742">
      <w:pPr>
        <w:pStyle w:val="Notedebasdepage"/>
        <w:jc w:val="both"/>
      </w:pPr>
      <w:r>
        <w:rPr>
          <w:rStyle w:val="Appelnotedebasdep"/>
        </w:rPr>
        <w:footnoteRef/>
      </w:r>
      <w:r>
        <w:t xml:space="preserve"> </w:t>
      </w:r>
      <w:r w:rsidRPr="009D28CF">
        <w:rPr>
          <w:rFonts w:ascii="Times New Roman" w:hAnsi="Times New Roman" w:cs="Times New Roman"/>
          <w:szCs w:val="24"/>
        </w:rPr>
        <w:t>Voir la section</w:t>
      </w:r>
      <w:r w:rsidR="00D55945">
        <w:rPr>
          <w:rFonts w:ascii="Times New Roman" w:hAnsi="Times New Roman" w:cs="Times New Roman"/>
          <w:szCs w:val="24"/>
        </w:rPr>
        <w:t> </w:t>
      </w:r>
      <w:r w:rsidRPr="009D28CF">
        <w:rPr>
          <w:rFonts w:ascii="Times New Roman" w:hAnsi="Times New Roman" w:cs="Times New Roman"/>
          <w:szCs w:val="24"/>
        </w:rPr>
        <w:t>4 du chapitre</w:t>
      </w:r>
      <w:r w:rsidR="00D55945">
        <w:rPr>
          <w:rFonts w:ascii="Times New Roman" w:hAnsi="Times New Roman" w:cs="Times New Roman"/>
          <w:szCs w:val="24"/>
        </w:rPr>
        <w:t> </w:t>
      </w:r>
      <w:r w:rsidRPr="009D28CF">
        <w:rPr>
          <w:rFonts w:ascii="Times New Roman" w:hAnsi="Times New Roman" w:cs="Times New Roman"/>
          <w:szCs w:val="24"/>
        </w:rPr>
        <w:t xml:space="preserve">2 pour plus de détails sur le </w:t>
      </w:r>
      <w:proofErr w:type="spellStart"/>
      <w:r w:rsidRPr="009D28CF">
        <w:rPr>
          <w:rFonts w:ascii="Times New Roman" w:hAnsi="Times New Roman" w:cs="Times New Roman"/>
          <w:szCs w:val="24"/>
        </w:rPr>
        <w:t>m</w:t>
      </w:r>
      <w:r w:rsidR="00D55945">
        <w:rPr>
          <w:rFonts w:ascii="Times New Roman" w:hAnsi="Times New Roman" w:cs="Times New Roman"/>
          <w:szCs w:val="24"/>
        </w:rPr>
        <w:t>é</w:t>
      </w:r>
      <w:r w:rsidRPr="009D28CF">
        <w:rPr>
          <w:rFonts w:ascii="Times New Roman" w:hAnsi="Times New Roman" w:cs="Times New Roman"/>
          <w:szCs w:val="24"/>
        </w:rPr>
        <w:t>tadesign</w:t>
      </w:r>
      <w:proofErr w:type="spellEnd"/>
      <w:r w:rsidRPr="009D28CF">
        <w:rPr>
          <w:rFonts w:ascii="Times New Roman" w:hAnsi="Times New Roman" w:cs="Times New Roman"/>
          <w:szCs w:val="24"/>
        </w:rPr>
        <w:t>.</w:t>
      </w:r>
    </w:p>
  </w:footnote>
  <w:footnote w:id="14">
    <w:p w14:paraId="23C8ADC1" w14:textId="1468B30D" w:rsidR="00C0514D" w:rsidRDefault="00C0514D" w:rsidP="002B1742">
      <w:pPr>
        <w:pStyle w:val="Notebasdepage"/>
      </w:pPr>
      <w:r>
        <w:rPr>
          <w:rStyle w:val="Appelnotedebasdep"/>
        </w:rPr>
        <w:footnoteRef/>
      </w:r>
      <w:r>
        <w:t xml:space="preserve"> </w:t>
      </w:r>
      <w:r w:rsidR="00D55945">
        <w:t>Comme il est</w:t>
      </w:r>
      <w:r>
        <w:t xml:space="preserve"> défini au chapitre</w:t>
      </w:r>
      <w:r w:rsidR="00D55945">
        <w:t> </w:t>
      </w:r>
      <w:r>
        <w:t>12.</w:t>
      </w:r>
    </w:p>
  </w:footnote>
  <w:footnote w:id="15">
    <w:p w14:paraId="64BE7DE8" w14:textId="7C172D03" w:rsidR="00C0514D" w:rsidRDefault="00C0514D" w:rsidP="002B1742">
      <w:pPr>
        <w:pStyle w:val="Notebasdepage"/>
      </w:pPr>
      <w:r>
        <w:rPr>
          <w:rStyle w:val="Appelnotedebasdep"/>
        </w:rPr>
        <w:footnoteRef/>
      </w:r>
      <w:r>
        <w:t xml:space="preserve"> Voir la section</w:t>
      </w:r>
      <w:r w:rsidR="00D55945">
        <w:t> </w:t>
      </w:r>
      <w:r>
        <w:t>6 du chapitre</w:t>
      </w:r>
      <w:r w:rsidR="00D55945">
        <w:t> </w:t>
      </w:r>
      <w:r>
        <w:t>2 e</w:t>
      </w:r>
      <w:r w:rsidR="00D55945">
        <w:t>t le</w:t>
      </w:r>
      <w:r>
        <w:t xml:space="preserve"> chapitre</w:t>
      </w:r>
      <w:r w:rsidR="00D55945">
        <w:t> </w:t>
      </w:r>
      <w:r>
        <w:t>2</w:t>
      </w:r>
      <w:r w:rsidR="00D55945">
        <w:t xml:space="preserve"> </w:t>
      </w:r>
      <w:r>
        <w:t>pour plus de détails sur l</w:t>
      </w:r>
      <w:r w:rsidR="000D0CFD">
        <w:t>a conception créative</w:t>
      </w:r>
      <w:r>
        <w:t xml:space="preserve"> </w:t>
      </w:r>
      <w:r w:rsidR="000D0CFD">
        <w:t>(</w:t>
      </w:r>
      <w:r w:rsidRPr="009D28CF">
        <w:rPr>
          <w:i/>
          <w:iCs/>
        </w:rPr>
        <w:t>design</w:t>
      </w:r>
      <w:r w:rsidR="00FD2C2D">
        <w:rPr>
          <w:i/>
          <w:iCs/>
        </w:rPr>
        <w:t xml:space="preserve"> </w:t>
      </w:r>
      <w:proofErr w:type="spellStart"/>
      <w:r w:rsidRPr="009D28CF">
        <w:rPr>
          <w:i/>
          <w:iCs/>
        </w:rPr>
        <w:t>thinking</w:t>
      </w:r>
      <w:proofErr w:type="spellEnd"/>
      <w:r w:rsidR="000D0CFD">
        <w:t>)</w:t>
      </w:r>
      <w:r w:rsidR="00FD2C2D">
        <w:t xml:space="preserve">. Les termes « démarche design » et « pensée design » sont aussi utilisés pour traduire </w:t>
      </w:r>
      <w:r w:rsidR="00FD2C2D" w:rsidRPr="00FF51D3">
        <w:rPr>
          <w:i/>
          <w:iCs/>
        </w:rPr>
        <w:t xml:space="preserve">design </w:t>
      </w:r>
      <w:proofErr w:type="spellStart"/>
      <w:r w:rsidR="00FD2C2D" w:rsidRPr="00FF51D3">
        <w:rPr>
          <w:i/>
          <w:iCs/>
        </w:rPr>
        <w:t>thinking</w:t>
      </w:r>
      <w:proofErr w:type="spellEnd"/>
      <w:r w:rsidR="00FF51D3">
        <w:t xml:space="preserve"> en français.</w:t>
      </w:r>
    </w:p>
  </w:footnote>
  <w:footnote w:id="16">
    <w:p w14:paraId="6B3A9758" w14:textId="6B73D528" w:rsidR="00C0514D" w:rsidRDefault="00C0514D" w:rsidP="009D28CF">
      <w:pPr>
        <w:pStyle w:val="Notebasdepage"/>
      </w:pPr>
      <w:r>
        <w:rPr>
          <w:rStyle w:val="Appelnotedebasdep"/>
        </w:rPr>
        <w:footnoteRef/>
      </w:r>
      <w:r>
        <w:t xml:space="preserve"> Voir la description du</w:t>
      </w:r>
      <w:r w:rsidR="00A12DB4">
        <w:t xml:space="preserve"> « processus unifié »</w:t>
      </w:r>
      <w:r w:rsidR="00317595">
        <w:t xml:space="preserve"> </w:t>
      </w:r>
      <w:r w:rsidR="00A12DB4">
        <w:t>(</w:t>
      </w:r>
      <w:r w:rsidRPr="0020164B">
        <w:rPr>
          <w:i/>
          <w:iCs/>
        </w:rPr>
        <w:t xml:space="preserve">Rational </w:t>
      </w:r>
      <w:proofErr w:type="spellStart"/>
      <w:r w:rsidRPr="0020164B">
        <w:rPr>
          <w:i/>
          <w:iCs/>
        </w:rPr>
        <w:t>Unified</w:t>
      </w:r>
      <w:proofErr w:type="spellEnd"/>
      <w:r w:rsidRPr="0020164B">
        <w:rPr>
          <w:i/>
          <w:iCs/>
        </w:rPr>
        <w:t xml:space="preserve"> </w:t>
      </w:r>
      <w:proofErr w:type="spellStart"/>
      <w:r w:rsidRPr="0020164B">
        <w:rPr>
          <w:i/>
          <w:iCs/>
        </w:rPr>
        <w:t>Process</w:t>
      </w:r>
      <w:proofErr w:type="spellEnd"/>
      <w:r>
        <w:t xml:space="preserve"> </w:t>
      </w:r>
      <w:r w:rsidR="00A12DB4">
        <w:rPr>
          <w:rFonts w:ascii="Calibri" w:hAnsi="Calibri" w:cs="Calibri"/>
        </w:rPr>
        <w:t>[</w:t>
      </w:r>
      <w:r>
        <w:t>RUP</w:t>
      </w:r>
      <w:r w:rsidR="00A12DB4">
        <w:rPr>
          <w:rFonts w:ascii="Calibri" w:hAnsi="Calibri" w:cs="Calibri"/>
        </w:rPr>
        <w:t>]</w:t>
      </w:r>
      <w:r>
        <w:t>) à l</w:t>
      </w:r>
      <w:r w:rsidR="009855AF">
        <w:t>’</w:t>
      </w:r>
      <w:r>
        <w:t xml:space="preserve">adresse </w:t>
      </w:r>
      <w:hyperlink r:id="rId1" w:history="1">
        <w:r w:rsidRPr="008416F0">
          <w:rPr>
            <w:rStyle w:val="Lienhypertexte"/>
          </w:rPr>
          <w:t>https://fr.wikipedia.org/wiki/Processus_unifié</w:t>
        </w:r>
      </w:hyperlink>
      <w:r>
        <w:t xml:space="preserve"> </w:t>
      </w:r>
    </w:p>
  </w:footnote>
  <w:footnote w:id="17">
    <w:p w14:paraId="203B478F" w14:textId="77777777" w:rsidR="00351BDD" w:rsidRPr="0045650E" w:rsidRDefault="00351BDD" w:rsidP="00351BDD">
      <w:pPr>
        <w:pStyle w:val="Notedebasdepage"/>
        <w:spacing w:after="120"/>
        <w:jc w:val="both"/>
      </w:pPr>
      <w:r>
        <w:rPr>
          <w:rStyle w:val="Appelnotedebasdep"/>
        </w:rPr>
        <w:footnoteRef/>
      </w:r>
      <w:r w:rsidRPr="0088618C">
        <w:t xml:space="preserve"> </w:t>
      </w:r>
      <w:r w:rsidRPr="0020164B">
        <w:rPr>
          <w:rFonts w:ascii="Times New Roman" w:hAnsi="Times New Roman" w:cs="Times New Roman"/>
          <w:szCs w:val="24"/>
        </w:rPr>
        <w:t>Il s</w:t>
      </w:r>
      <w:r>
        <w:rPr>
          <w:rFonts w:ascii="Times New Roman" w:hAnsi="Times New Roman" w:cs="Times New Roman"/>
          <w:szCs w:val="24"/>
        </w:rPr>
        <w:t>’</w:t>
      </w:r>
      <w:r w:rsidRPr="0020164B">
        <w:rPr>
          <w:rFonts w:ascii="Times New Roman" w:hAnsi="Times New Roman" w:cs="Times New Roman"/>
          <w:szCs w:val="24"/>
        </w:rPr>
        <w:t>agit d</w:t>
      </w:r>
      <w:r>
        <w:rPr>
          <w:rFonts w:ascii="Times New Roman" w:hAnsi="Times New Roman" w:cs="Times New Roman"/>
          <w:szCs w:val="24"/>
        </w:rPr>
        <w:t>’</w:t>
      </w:r>
      <w:r w:rsidRPr="0020164B">
        <w:rPr>
          <w:rFonts w:ascii="Times New Roman" w:hAnsi="Times New Roman" w:cs="Times New Roman"/>
          <w:szCs w:val="24"/>
        </w:rPr>
        <w:t>un « langage de modélisation graphique à base de pictogrammes conçu comme une méthode normalisée de visualisation dans les domaines du développement logiciel et en conception orientée objet</w:t>
      </w:r>
      <w:r>
        <w:rPr>
          <w:rFonts w:ascii="Times New Roman" w:hAnsi="Times New Roman" w:cs="Times New Roman"/>
          <w:szCs w:val="24"/>
        </w:rPr>
        <w:t>.</w:t>
      </w:r>
      <w:r w:rsidRPr="0020164B">
        <w:rPr>
          <w:rFonts w:ascii="Times New Roman" w:hAnsi="Times New Roman" w:cs="Times New Roman"/>
          <w:szCs w:val="24"/>
        </w:rPr>
        <w:t> »</w:t>
      </w:r>
      <w:r>
        <w:rPr>
          <w:rFonts w:ascii="Times New Roman" w:hAnsi="Times New Roman" w:cs="Times New Roman"/>
          <w:szCs w:val="24"/>
        </w:rPr>
        <w:t xml:space="preserve"> (</w:t>
      </w:r>
      <w:hyperlink r:id="rId2" w:history="1">
        <w:r w:rsidRPr="00E071C9">
          <w:rPr>
            <w:rStyle w:val="Lienhypertexte"/>
            <w:rFonts w:ascii="Times New Roman" w:hAnsi="Times New Roman" w:cs="Times New Roman"/>
            <w:szCs w:val="24"/>
          </w:rPr>
          <w:t>https://fr.wikipedia.org/wiki/UML_(informatique)</w:t>
        </w:r>
      </w:hyperlink>
      <w:r>
        <w:rPr>
          <w:rFonts w:ascii="Times New Roman" w:hAnsi="Times New Roman" w:cs="Times New Roman"/>
          <w:szCs w:val="24"/>
        </w:rPr>
        <w:t xml:space="preserve">) </w:t>
      </w:r>
    </w:p>
  </w:footnote>
  <w:footnote w:id="18">
    <w:p w14:paraId="298DC458" w14:textId="33D51A0D" w:rsidR="00C0514D" w:rsidRDefault="00C0514D" w:rsidP="008336D5">
      <w:pPr>
        <w:pStyle w:val="Notedebasdepage"/>
        <w:spacing w:after="120"/>
        <w:jc w:val="both"/>
      </w:pPr>
      <w:r>
        <w:rPr>
          <w:rStyle w:val="Appelnotedebasdep"/>
        </w:rPr>
        <w:footnoteRef/>
      </w:r>
      <w:r>
        <w:t xml:space="preserve"> </w:t>
      </w:r>
      <w:r w:rsidRPr="00752D51">
        <w:rPr>
          <w:rFonts w:ascii="Times New Roman" w:hAnsi="Times New Roman" w:cs="Times New Roman"/>
          <w:szCs w:val="24"/>
        </w:rPr>
        <w:t>Voir le chapitre</w:t>
      </w:r>
      <w:r w:rsidR="00405C58">
        <w:rPr>
          <w:rFonts w:ascii="Times New Roman" w:hAnsi="Times New Roman" w:cs="Times New Roman"/>
          <w:szCs w:val="24"/>
        </w:rPr>
        <w:t> </w:t>
      </w:r>
      <w:r w:rsidRPr="00752D51">
        <w:rPr>
          <w:rFonts w:ascii="Times New Roman" w:hAnsi="Times New Roman" w:cs="Times New Roman"/>
          <w:szCs w:val="24"/>
        </w:rPr>
        <w:t>2 pour la présentation du modèle ADDIE</w:t>
      </w:r>
      <w:r w:rsidR="00602F21">
        <w:rPr>
          <w:rFonts w:ascii="Times New Roman" w:hAnsi="Times New Roman" w:cs="Times New Roman"/>
          <w:szCs w:val="24"/>
        </w:rPr>
        <w:t xml:space="preserve"> </w:t>
      </w:r>
      <w:r w:rsidRPr="00752D51">
        <w:rPr>
          <w:rFonts w:ascii="Times New Roman" w:hAnsi="Times New Roman" w:cs="Times New Roman"/>
          <w:szCs w:val="24"/>
        </w:rPr>
        <w:t>(analyse, design, développement, implantation, évaluation)</w:t>
      </w:r>
      <w:r w:rsidR="00E071C9">
        <w:rPr>
          <w:rFonts w:ascii="Times New Roman" w:hAnsi="Times New Roman" w:cs="Times New Roman"/>
          <w:szCs w:val="24"/>
        </w:rPr>
        <w:t>.</w:t>
      </w:r>
    </w:p>
  </w:footnote>
  <w:footnote w:id="19">
    <w:p w14:paraId="14BE1394" w14:textId="2F360A19" w:rsidR="00C0514D" w:rsidRDefault="00C0514D" w:rsidP="009D28CF">
      <w:pPr>
        <w:pStyle w:val="Notebasdepage"/>
      </w:pPr>
      <w:r>
        <w:rPr>
          <w:rStyle w:val="Appelnotedebasdep"/>
        </w:rPr>
        <w:footnoteRef/>
      </w:r>
      <w:r>
        <w:t xml:space="preserve"> Voir le concept de </w:t>
      </w:r>
      <w:r w:rsidR="006F776B">
        <w:rPr>
          <w:i/>
          <w:iCs/>
        </w:rPr>
        <w:t>m</w:t>
      </w:r>
      <w:r w:rsidRPr="009D28CF">
        <w:rPr>
          <w:i/>
          <w:iCs/>
        </w:rPr>
        <w:t>odel-</w:t>
      </w:r>
      <w:proofErr w:type="spellStart"/>
      <w:r w:rsidRPr="009D28CF">
        <w:rPr>
          <w:i/>
          <w:iCs/>
        </w:rPr>
        <w:t>driven</w:t>
      </w:r>
      <w:proofErr w:type="spellEnd"/>
      <w:r w:rsidRPr="009D28CF">
        <w:rPr>
          <w:i/>
          <w:iCs/>
        </w:rPr>
        <w:t xml:space="preserve"> architecture</w:t>
      </w:r>
      <w:r>
        <w:t xml:space="preserve"> dans </w:t>
      </w:r>
      <w:proofErr w:type="spellStart"/>
      <w:r>
        <w:t>Kleppe</w:t>
      </w:r>
      <w:proofErr w:type="spellEnd"/>
      <w:r w:rsidR="000F3893">
        <w:t xml:space="preserve"> </w:t>
      </w:r>
      <w:r w:rsidR="000F3893" w:rsidRPr="000F3893">
        <w:rPr>
          <w:i/>
          <w:iCs/>
        </w:rPr>
        <w:t>et al.</w:t>
      </w:r>
      <w:r>
        <w:t xml:space="preserve"> </w:t>
      </w:r>
      <w:r w:rsidRPr="00F56A02">
        <w:t>(</w:t>
      </w:r>
      <w:r>
        <w:t>2003).</w:t>
      </w:r>
    </w:p>
  </w:footnote>
  <w:footnote w:id="20">
    <w:p w14:paraId="2F23DCC9" w14:textId="2F306151" w:rsidR="00C0514D" w:rsidRDefault="00C0514D" w:rsidP="00F45025">
      <w:pPr>
        <w:pStyle w:val="Notebasdepage"/>
        <w:contextualSpacing/>
      </w:pPr>
      <w:r>
        <w:rPr>
          <w:rStyle w:val="Appelnotedebasdep"/>
        </w:rPr>
        <w:footnoteRef/>
      </w:r>
      <w:r>
        <w:t xml:space="preserve"> Voir la description des « coquilles de transaction d</w:t>
      </w:r>
      <w:r w:rsidR="009855AF">
        <w:t>’</w:t>
      </w:r>
      <w:r>
        <w:t xml:space="preserve">enseignement » </w:t>
      </w:r>
      <w:r w:rsidRPr="00204980">
        <w:t>(</w:t>
      </w:r>
      <w:proofErr w:type="spellStart"/>
      <w:r w:rsidR="00750B2B">
        <w:rPr>
          <w:i/>
          <w:iCs/>
        </w:rPr>
        <w:t>i</w:t>
      </w:r>
      <w:r w:rsidRPr="00E0459E">
        <w:rPr>
          <w:i/>
          <w:iCs/>
        </w:rPr>
        <w:t>nstructional</w:t>
      </w:r>
      <w:proofErr w:type="spellEnd"/>
      <w:r w:rsidRPr="00E0459E">
        <w:rPr>
          <w:i/>
          <w:iCs/>
        </w:rPr>
        <w:t xml:space="preserve"> </w:t>
      </w:r>
      <w:r w:rsidR="00750B2B">
        <w:rPr>
          <w:i/>
          <w:iCs/>
        </w:rPr>
        <w:t>t</w:t>
      </w:r>
      <w:r w:rsidRPr="00E0459E">
        <w:rPr>
          <w:i/>
          <w:iCs/>
        </w:rPr>
        <w:t xml:space="preserve">ransaction </w:t>
      </w:r>
      <w:proofErr w:type="spellStart"/>
      <w:r w:rsidR="00750B2B">
        <w:rPr>
          <w:i/>
          <w:iCs/>
        </w:rPr>
        <w:t>s</w:t>
      </w:r>
      <w:r w:rsidRPr="00E0459E">
        <w:rPr>
          <w:i/>
          <w:iCs/>
        </w:rPr>
        <w:t>hells</w:t>
      </w:r>
      <w:proofErr w:type="spellEnd"/>
      <w:r w:rsidRPr="009D28CF">
        <w:t>)</w:t>
      </w:r>
      <w:r w:rsidRPr="00204980">
        <w:rPr>
          <w:lang w:val="fr-FR"/>
        </w:rPr>
        <w:t xml:space="preserve"> </w:t>
      </w:r>
      <w:r>
        <w:rPr>
          <w:lang w:val="fr-FR"/>
        </w:rPr>
        <w:t xml:space="preserve">dans </w:t>
      </w:r>
      <w:r w:rsidRPr="00E32760">
        <w:rPr>
          <w:lang w:val="fr-FR"/>
        </w:rPr>
        <w:t>Li et Merrill</w:t>
      </w:r>
      <w:r>
        <w:rPr>
          <w:lang w:val="fr-FR"/>
        </w:rPr>
        <w:t xml:space="preserve"> (</w:t>
      </w:r>
      <w:r w:rsidRPr="00E32760">
        <w:rPr>
          <w:lang w:val="fr-FR"/>
        </w:rPr>
        <w:t>1990</w:t>
      </w:r>
      <w:r>
        <w:rPr>
          <w:lang w:val="fr-FR"/>
        </w:rPr>
        <w:t>).</w:t>
      </w:r>
    </w:p>
  </w:footnote>
  <w:footnote w:id="21">
    <w:p w14:paraId="4E1E6287" w14:textId="2057DC8E" w:rsidR="00C0514D" w:rsidRPr="00A02479" w:rsidRDefault="00C0514D" w:rsidP="00750EAC">
      <w:pPr>
        <w:spacing w:after="120" w:line="240" w:lineRule="auto"/>
        <w:jc w:val="both"/>
        <w:rPr>
          <w:rFonts w:eastAsia="Times New Roman"/>
          <w:lang w:eastAsia="fr-FR"/>
        </w:rPr>
      </w:pPr>
      <w:r>
        <w:rPr>
          <w:rStyle w:val="Appelnotedebasdep"/>
        </w:rPr>
        <w:footnoteRef/>
      </w:r>
      <w:r>
        <w:t xml:space="preserve"> </w:t>
      </w:r>
      <w:r w:rsidRPr="00A02479">
        <w:rPr>
          <w:sz w:val="20"/>
        </w:rPr>
        <w:t>Le système TELOS</w:t>
      </w:r>
      <w:r>
        <w:rPr>
          <w:sz w:val="20"/>
        </w:rPr>
        <w:t xml:space="preserve"> (Paquette</w:t>
      </w:r>
      <w:r w:rsidR="008A0C14">
        <w:rPr>
          <w:sz w:val="20"/>
        </w:rPr>
        <w:t>,</w:t>
      </w:r>
      <w:r>
        <w:rPr>
          <w:sz w:val="20"/>
        </w:rPr>
        <w:t xml:space="preserve"> 2010)</w:t>
      </w:r>
      <w:r w:rsidR="00602F21">
        <w:rPr>
          <w:sz w:val="20"/>
        </w:rPr>
        <w:t xml:space="preserve"> </w:t>
      </w:r>
      <w:r w:rsidRPr="00A02479">
        <w:rPr>
          <w:sz w:val="20"/>
        </w:rPr>
        <w:t>int</w:t>
      </w:r>
      <w:r>
        <w:rPr>
          <w:sz w:val="20"/>
        </w:rPr>
        <w:t>è</w:t>
      </w:r>
      <w:r w:rsidRPr="00A02479">
        <w:rPr>
          <w:sz w:val="20"/>
        </w:rPr>
        <w:t>gr</w:t>
      </w:r>
      <w:r>
        <w:rPr>
          <w:sz w:val="20"/>
        </w:rPr>
        <w:t>e</w:t>
      </w:r>
      <w:r w:rsidRPr="00A02479">
        <w:rPr>
          <w:sz w:val="20"/>
        </w:rPr>
        <w:t xml:space="preserve"> un ensemble d</w:t>
      </w:r>
      <w:r w:rsidR="009855AF">
        <w:rPr>
          <w:sz w:val="20"/>
        </w:rPr>
        <w:t>’</w:t>
      </w:r>
      <w:r w:rsidRPr="00A02479">
        <w:rPr>
          <w:sz w:val="20"/>
        </w:rPr>
        <w:t>outils pour la création</w:t>
      </w:r>
      <w:r w:rsidR="00E24CDB">
        <w:rPr>
          <w:sz w:val="20"/>
        </w:rPr>
        <w:t xml:space="preserve"> </w:t>
      </w:r>
      <w:r w:rsidRPr="00A02479">
        <w:rPr>
          <w:sz w:val="20"/>
        </w:rPr>
        <w:t>d</w:t>
      </w:r>
      <w:r w:rsidR="009855AF">
        <w:rPr>
          <w:sz w:val="20"/>
        </w:rPr>
        <w:t>’</w:t>
      </w:r>
      <w:r w:rsidRPr="00A02479">
        <w:rPr>
          <w:sz w:val="20"/>
        </w:rPr>
        <w:t>environnements Web pour l</w:t>
      </w:r>
      <w:r w:rsidR="009855AF">
        <w:rPr>
          <w:sz w:val="20"/>
        </w:rPr>
        <w:t>’</w:t>
      </w:r>
      <w:r w:rsidRPr="00A02479">
        <w:rPr>
          <w:sz w:val="20"/>
        </w:rPr>
        <w:t>apprentissage, la conception ou le travail. Il</w:t>
      </w:r>
      <w:r w:rsidR="00750B2B">
        <w:rPr>
          <w:sz w:val="20"/>
        </w:rPr>
        <w:t xml:space="preserve"> </w:t>
      </w:r>
      <w:r w:rsidRPr="00A02479">
        <w:rPr>
          <w:sz w:val="20"/>
        </w:rPr>
        <w:t>permet la création d</w:t>
      </w:r>
      <w:r w:rsidR="009855AF">
        <w:rPr>
          <w:sz w:val="20"/>
        </w:rPr>
        <w:t>’</w:t>
      </w:r>
      <w:r>
        <w:rPr>
          <w:sz w:val="20"/>
        </w:rPr>
        <w:t>ENA</w:t>
      </w:r>
      <w:r w:rsidRPr="00A02479">
        <w:rPr>
          <w:sz w:val="20"/>
        </w:rPr>
        <w:t xml:space="preserve"> </w:t>
      </w:r>
      <w:proofErr w:type="spellStart"/>
      <w:r w:rsidRPr="00A02479">
        <w:rPr>
          <w:sz w:val="20"/>
        </w:rPr>
        <w:t>multiacteurs</w:t>
      </w:r>
      <w:proofErr w:type="spellEnd"/>
      <w:r w:rsidRPr="00A02479">
        <w:rPr>
          <w:sz w:val="20"/>
        </w:rPr>
        <w:t xml:space="preserve"> pour </w:t>
      </w:r>
      <w:r>
        <w:rPr>
          <w:sz w:val="20"/>
        </w:rPr>
        <w:t>la</w:t>
      </w:r>
      <w:r w:rsidRPr="00A02479">
        <w:rPr>
          <w:sz w:val="20"/>
        </w:rPr>
        <w:t xml:space="preserve"> conception ou </w:t>
      </w:r>
      <w:r>
        <w:rPr>
          <w:sz w:val="20"/>
        </w:rPr>
        <w:t>l</w:t>
      </w:r>
      <w:r w:rsidRPr="00A02479">
        <w:rPr>
          <w:sz w:val="20"/>
        </w:rPr>
        <w:t>e suivi de cours</w:t>
      </w:r>
      <w:r w:rsidR="00FA6C23">
        <w:rPr>
          <w:sz w:val="20"/>
        </w:rPr>
        <w:t xml:space="preserve">, alors que la plupart des ENA sont </w:t>
      </w:r>
      <w:proofErr w:type="spellStart"/>
      <w:r w:rsidR="00FA6C23">
        <w:rPr>
          <w:sz w:val="20"/>
        </w:rPr>
        <w:t>monoauteurs</w:t>
      </w:r>
      <w:proofErr w:type="spellEnd"/>
      <w:r w:rsidR="00FA6C23">
        <w:rPr>
          <w:sz w:val="20"/>
        </w:rPr>
        <w:t>, destinés à un seul type de personne apprenante.</w:t>
      </w:r>
      <w:r w:rsidRPr="00A02479">
        <w:rPr>
          <w:sz w:val="20"/>
        </w:rPr>
        <w:t xml:space="preserve"> </w:t>
      </w:r>
    </w:p>
  </w:footnote>
  <w:footnote w:id="22">
    <w:p w14:paraId="5C69E33A" w14:textId="55FD289D" w:rsidR="00C0514D" w:rsidRPr="00A02479" w:rsidRDefault="00C0514D" w:rsidP="00F45025">
      <w:pPr>
        <w:pStyle w:val="Notedebasdepage"/>
        <w:contextualSpacing/>
      </w:pPr>
      <w:r>
        <w:rPr>
          <w:rStyle w:val="Appelnotedebasdep"/>
        </w:rPr>
        <w:footnoteRef/>
      </w:r>
      <w:r>
        <w:t xml:space="preserve"> </w:t>
      </w:r>
      <w:r w:rsidRPr="008A0C14">
        <w:rPr>
          <w:rFonts w:ascii="Times New Roman" w:hAnsi="Times New Roman" w:cs="Times New Roman"/>
        </w:rPr>
        <w:t>On trouvera le manifeste agile à l</w:t>
      </w:r>
      <w:r w:rsidR="009855AF" w:rsidRPr="008A0C14">
        <w:rPr>
          <w:rFonts w:ascii="Times New Roman" w:hAnsi="Times New Roman" w:cs="Times New Roman"/>
        </w:rPr>
        <w:t>’</w:t>
      </w:r>
      <w:r w:rsidRPr="008A0C14">
        <w:rPr>
          <w:rFonts w:ascii="Times New Roman" w:hAnsi="Times New Roman" w:cs="Times New Roman"/>
        </w:rPr>
        <w:t>adresse suivante :</w:t>
      </w:r>
      <w:r w:rsidR="00602F21">
        <w:t xml:space="preserve"> </w:t>
      </w:r>
      <w:hyperlink r:id="rId3" w:history="1">
        <w:r w:rsidRPr="00A02479">
          <w:rPr>
            <w:rStyle w:val="Lienhypertexte"/>
            <w:rFonts w:ascii="Times New Roman" w:hAnsi="Times New Roman" w:cs="Times New Roman"/>
          </w:rPr>
          <w:t>http://agilemanifesto.org/iso/fr/principles.html</w:t>
        </w:r>
      </w:hyperlink>
      <w:r w:rsidRPr="00A02479">
        <w:rPr>
          <w:rFonts w:ascii="Times New Roman" w:hAnsi="Times New Roman" w:cs="Times New Roman"/>
        </w:rPr>
        <w:t xml:space="preserve"> </w:t>
      </w:r>
    </w:p>
  </w:footnote>
  <w:footnote w:id="23">
    <w:p w14:paraId="61FE4070" w14:textId="3D528517" w:rsidR="00C0514D" w:rsidRDefault="00C0514D" w:rsidP="00A67059">
      <w:pPr>
        <w:pStyle w:val="Notebasdepage"/>
      </w:pPr>
      <w:r>
        <w:rPr>
          <w:rStyle w:val="Appelnotedebasdep"/>
        </w:rPr>
        <w:footnoteRef/>
      </w:r>
      <w:r>
        <w:t xml:space="preserve"> De façon analogue,</w:t>
      </w:r>
      <w:r w:rsidRPr="009E1956">
        <w:t xml:space="preserve"> </w:t>
      </w:r>
      <w:r>
        <w:t>certains proposent un</w:t>
      </w:r>
      <w:r w:rsidRPr="009E1956">
        <w:t xml:space="preserve"> apprentissage émergent dans des espaces numériques autoorganisés d</w:t>
      </w:r>
      <w:r w:rsidR="009855AF">
        <w:t>’</w:t>
      </w:r>
      <w:r w:rsidRPr="009E1956">
        <w:t>interaction entre des personnes et des ressources, ce qui suggère que le design</w:t>
      </w:r>
      <w:r>
        <w:t xml:space="preserve"> pédagogique</w:t>
      </w:r>
      <w:r w:rsidRPr="009E1956">
        <w:t xml:space="preserve"> doit être également</w:t>
      </w:r>
      <w:r>
        <w:t xml:space="preserve"> un processus</w:t>
      </w:r>
      <w:r w:rsidRPr="009E1956">
        <w:t xml:space="preserve"> émergent </w:t>
      </w:r>
      <w:r w:rsidRPr="009E1956">
        <w:fldChar w:fldCharType="begin"/>
      </w:r>
      <w:r w:rsidRPr="009E1956">
        <w:instrText xml:space="preserve"> ADDIN EN.CITE &lt;EndNote&gt;&lt;Cite&gt;&lt;Author&gt;Williams&lt;/Author&gt;&lt;Year&gt;2011&lt;/Year&gt;&lt;RecNum&gt;15610&lt;/RecNum&gt;&lt;DisplayText&gt;(Williams, Karousou, &amp;amp; Mackness, 2011)&lt;/DisplayText&gt;&lt;record&gt;&lt;rec-number&gt;15610&lt;/rec-number&gt;&lt;foreign-keys&gt;&lt;key app="EN" db-id="eddfdvep8zast7ez0z3vx00h5vtar9vr05xw" timestamp="1608401473"&gt;15610&lt;/key&gt;&lt;/foreign-keys&gt;&lt;ref-type name="Journal Article"&gt;17&lt;/ref-type&gt;&lt;contributors&gt;&lt;authors&gt;&lt;author&gt;Williams, R.&lt;/author&gt;&lt;author&gt;Karousou, R.&lt;/author&gt;&lt;author&gt;Mackness, J.&lt;/author&gt;&lt;/authors&gt;&lt;/contributors&gt;&lt;titles&gt;&lt;title&gt;Emergent learning and learning ecologies in Web 2.0&lt;/title&gt;&lt;secondary-title&gt;International Review of Research in Open and Distributed Learning&lt;/secondary-title&gt;&lt;/titles&gt;&lt;periodical&gt;&lt;full-title&gt;International Review of Research in Open and Distributed Learning&lt;/full-title&gt;&lt;/periodical&gt;&lt;pages&gt;39-59&lt;/pages&gt;&lt;volume&gt;12&lt;/volume&gt;&lt;number&gt;3&lt;/number&gt;&lt;dates&gt;&lt;year&gt;2011&lt;/year&gt;&lt;/dates&gt;&lt;urls&gt;&lt;/urls&gt;&lt;/record&gt;&lt;/Cite&gt;&lt;/EndNote&gt;</w:instrText>
      </w:r>
      <w:r w:rsidRPr="009E1956">
        <w:fldChar w:fldCharType="separate"/>
      </w:r>
      <w:r w:rsidRPr="009E1956">
        <w:t>(</w:t>
      </w:r>
      <w:hyperlink w:anchor="_ENREF_27" w:tooltip="Williams, 2011 #15610" w:history="1">
        <w:r w:rsidRPr="009E1956">
          <w:t>Williams</w:t>
        </w:r>
        <w:r w:rsidR="00946ADB">
          <w:t xml:space="preserve"> </w:t>
        </w:r>
        <w:r w:rsidR="00946ADB" w:rsidRPr="00946ADB">
          <w:rPr>
            <w:i/>
            <w:iCs/>
          </w:rPr>
          <w:t>et al.</w:t>
        </w:r>
        <w:r w:rsidRPr="009E1956">
          <w:t>, 2011</w:t>
        </w:r>
      </w:hyperlink>
      <w:r w:rsidRPr="009E1956">
        <w:t>)</w:t>
      </w:r>
      <w:r w:rsidRPr="009E1956">
        <w:fldChar w:fldCharType="end"/>
      </w:r>
      <w:r>
        <w:t>.</w:t>
      </w:r>
    </w:p>
  </w:footnote>
  <w:footnote w:id="24">
    <w:p w14:paraId="2F79AF5F" w14:textId="72708EB8" w:rsidR="00C0514D" w:rsidRDefault="00C0514D" w:rsidP="00A67059">
      <w:pPr>
        <w:pStyle w:val="Notebasdepage"/>
      </w:pPr>
      <w:r>
        <w:rPr>
          <w:rStyle w:val="Appelnotedebasdep"/>
        </w:rPr>
        <w:footnoteRef/>
      </w:r>
      <w:r>
        <w:t xml:space="preserve"> Voir la section</w:t>
      </w:r>
      <w:r w:rsidR="008A0C14">
        <w:t> </w:t>
      </w:r>
      <w:r>
        <w:t>3 du chapitre</w:t>
      </w:r>
      <w:r w:rsidR="008A0C14">
        <w:t> </w:t>
      </w:r>
      <w:r>
        <w:t>2 pour plus de détails à ce sujet.</w:t>
      </w:r>
    </w:p>
  </w:footnote>
  <w:footnote w:id="25">
    <w:p w14:paraId="62057621" w14:textId="63201E1B" w:rsidR="00C0514D" w:rsidRDefault="00C0514D" w:rsidP="00A67059">
      <w:pPr>
        <w:pStyle w:val="Notebasdepage"/>
      </w:pPr>
      <w:r>
        <w:rPr>
          <w:rStyle w:val="Appelnotedebasdep"/>
        </w:rPr>
        <w:footnoteRef/>
      </w:r>
      <w:r>
        <w:t xml:space="preserve"> </w:t>
      </w:r>
      <w:r>
        <w:rPr>
          <w:iCs/>
        </w:rPr>
        <w:t>Pour plus d</w:t>
      </w:r>
      <w:r w:rsidR="009855AF">
        <w:rPr>
          <w:iCs/>
        </w:rPr>
        <w:t>’</w:t>
      </w:r>
      <w:r>
        <w:rPr>
          <w:iCs/>
        </w:rPr>
        <w:t>information</w:t>
      </w:r>
      <w:r w:rsidR="008A0C14">
        <w:rPr>
          <w:iCs/>
        </w:rPr>
        <w:t>,</w:t>
      </w:r>
      <w:r>
        <w:rPr>
          <w:iCs/>
        </w:rPr>
        <w:t xml:space="preserve"> voir : </w:t>
      </w:r>
      <w:hyperlink r:id="rId4" w:history="1">
        <w:r w:rsidRPr="00484F11">
          <w:rPr>
            <w:rStyle w:val="Lienhypertexte"/>
            <w:iCs/>
          </w:rPr>
          <w:t>https://fr.wikipedia.org/wiki/Apprentissage_automatique</w:t>
        </w:r>
      </w:hyperlink>
      <w:r>
        <w:rPr>
          <w:iCs/>
        </w:rPr>
        <w:t xml:space="preserve"> </w:t>
      </w:r>
    </w:p>
  </w:footnote>
  <w:footnote w:id="26">
    <w:p w14:paraId="1C6039A0" w14:textId="7FFE6889" w:rsidR="00C0514D" w:rsidRDefault="00C0514D" w:rsidP="00A67059">
      <w:pPr>
        <w:pStyle w:val="Notebasdepage"/>
      </w:pPr>
      <w:r>
        <w:rPr>
          <w:rStyle w:val="Appelnotedebasdep"/>
        </w:rPr>
        <w:footnoteRef/>
      </w:r>
      <w:r>
        <w:t xml:space="preserve"> Pour plus de détails, voir le chapitre</w:t>
      </w:r>
      <w:r w:rsidR="008A0C14">
        <w:t> </w:t>
      </w:r>
      <w:r>
        <w:t xml:space="preserve">6 </w:t>
      </w:r>
      <w:r w:rsidR="008A0C14">
        <w:t>ainsi que</w:t>
      </w:r>
      <w:r>
        <w:t xml:space="preserve"> </w:t>
      </w:r>
      <w:proofErr w:type="spellStart"/>
      <w:r w:rsidRPr="00D92C03">
        <w:t>Chatti</w:t>
      </w:r>
      <w:proofErr w:type="spellEnd"/>
      <w:r w:rsidR="000C3F2B">
        <w:t xml:space="preserve"> </w:t>
      </w:r>
      <w:r w:rsidR="000C3F2B" w:rsidRPr="000C3F2B">
        <w:rPr>
          <w:i/>
          <w:iCs/>
        </w:rPr>
        <w:t>et al.</w:t>
      </w:r>
      <w:r>
        <w:t xml:space="preserve"> </w:t>
      </w:r>
      <w:r w:rsidRPr="00D92C03">
        <w:t>(2013)</w:t>
      </w:r>
      <w:r>
        <w:t>.</w:t>
      </w:r>
    </w:p>
  </w:footnote>
  <w:footnote w:id="27">
    <w:p w14:paraId="70B8AF0F" w14:textId="273A811E" w:rsidR="00C0514D" w:rsidRDefault="00C0514D" w:rsidP="00A67059">
      <w:pPr>
        <w:pStyle w:val="Notebasdepage"/>
      </w:pPr>
      <w:r>
        <w:rPr>
          <w:rStyle w:val="Appelnotedebasdep"/>
        </w:rPr>
        <w:footnoteRef/>
      </w:r>
      <w:r>
        <w:t xml:space="preserve"> Identifiant uniforme de ressource</w:t>
      </w:r>
      <w:r w:rsidR="008A0C14">
        <w:t xml:space="preserve"> (</w:t>
      </w:r>
      <w:r w:rsidRPr="00A67059">
        <w:rPr>
          <w:i/>
          <w:iCs/>
        </w:rPr>
        <w:t>Uniform Resource Identifier</w:t>
      </w:r>
      <w:r w:rsidR="008A0C14">
        <w:t>).</w:t>
      </w:r>
    </w:p>
  </w:footnote>
  <w:footnote w:id="28">
    <w:p w14:paraId="1E4FE49F" w14:textId="197D8D09" w:rsidR="00C0514D" w:rsidRDefault="00C0514D" w:rsidP="00A67059">
      <w:pPr>
        <w:pStyle w:val="Notebasdepage"/>
      </w:pPr>
      <w:r>
        <w:rPr>
          <w:rStyle w:val="Appelnotedebasdep"/>
        </w:rPr>
        <w:footnoteRef/>
      </w:r>
      <w:r>
        <w:t xml:space="preserve"> Voir les chapitre</w:t>
      </w:r>
      <w:r w:rsidR="008A0C14">
        <w:t>s</w:t>
      </w:r>
      <w:r>
        <w:t xml:space="preserve"> 7 et 8 pour plus de détails.</w:t>
      </w:r>
    </w:p>
  </w:footnote>
  <w:footnote w:id="29">
    <w:p w14:paraId="3FC6F396" w14:textId="2AD03F9A" w:rsidR="00C0514D" w:rsidRDefault="00C0514D" w:rsidP="00DD445D">
      <w:pPr>
        <w:pStyle w:val="Notebasdepage"/>
      </w:pPr>
      <w:r>
        <w:rPr>
          <w:rStyle w:val="Appelnotedebasdep"/>
        </w:rPr>
        <w:footnoteRef/>
      </w:r>
      <w:r>
        <w:t xml:space="preserve"> Voir la section</w:t>
      </w:r>
      <w:r w:rsidR="008A0C14">
        <w:t> </w:t>
      </w:r>
      <w:r>
        <w:t>2.2 du chapitre</w:t>
      </w:r>
      <w:r w:rsidR="008A0C14">
        <w:t> </w:t>
      </w:r>
      <w:r>
        <w:t>5.</w:t>
      </w:r>
    </w:p>
  </w:footnote>
  <w:footnote w:id="30">
    <w:p w14:paraId="4B8B67E8" w14:textId="593D7ACA" w:rsidR="00C0514D" w:rsidRDefault="00C0514D" w:rsidP="00DD445D">
      <w:pPr>
        <w:pStyle w:val="Notebasdepage"/>
      </w:pPr>
      <w:r>
        <w:rPr>
          <w:rStyle w:val="Appelnotedebasdep"/>
        </w:rPr>
        <w:footnoteRef/>
      </w:r>
      <w:r>
        <w:t xml:space="preserve"> </w:t>
      </w:r>
      <w:r w:rsidRPr="00232B5D">
        <w:t>Pour plus de détails sur</w:t>
      </w:r>
      <w:r>
        <w:t xml:space="preserve"> ces</w:t>
      </w:r>
      <w:r w:rsidRPr="00232B5D">
        <w:t xml:space="preserve"> outil</w:t>
      </w:r>
      <w:r>
        <w:t>s, consulter :</w:t>
      </w:r>
      <w:r w:rsidRPr="00232B5D">
        <w:t xml:space="preserve"> </w:t>
      </w:r>
      <w:hyperlink r:id="rId5" w:history="1">
        <w:r w:rsidRPr="00846CB2">
          <w:rPr>
            <w:rStyle w:val="Lienhypertexte"/>
          </w:rPr>
          <w:t>gmot.teluq.ca</w:t>
        </w:r>
      </w:hyperlink>
    </w:p>
  </w:footnote>
  <w:footnote w:id="31">
    <w:p w14:paraId="75ED8DBA" w14:textId="53A748B6" w:rsidR="00C0514D" w:rsidRDefault="00C0514D" w:rsidP="009D28CF">
      <w:pPr>
        <w:pStyle w:val="Notebasdepage"/>
      </w:pPr>
      <w:r>
        <w:rPr>
          <w:rStyle w:val="Appelnotedebasdep"/>
        </w:rPr>
        <w:footnoteRef/>
      </w:r>
      <w:r>
        <w:t xml:space="preserve"> Voir le chapitre</w:t>
      </w:r>
      <w:r w:rsidR="008A0C14">
        <w:t> </w:t>
      </w:r>
      <w:r>
        <w:t>3, figure</w:t>
      </w:r>
      <w:r w:rsidR="008A0C14">
        <w:t> </w:t>
      </w:r>
      <w:r w:rsidR="00051E0B">
        <w:t>3.</w:t>
      </w:r>
      <w:r>
        <w:t>4</w:t>
      </w:r>
      <w:r w:rsidR="00051E0B">
        <w:t>,</w:t>
      </w:r>
      <w:r>
        <w:t xml:space="preserve"> pour la démarche de modélisation et le chapitre</w:t>
      </w:r>
      <w:r w:rsidR="008A0C14">
        <w:t> </w:t>
      </w:r>
      <w:r>
        <w:t>8 concernant la modélisation des compétences à partir d</w:t>
      </w:r>
      <w:r w:rsidR="009855AF">
        <w:t>’</w:t>
      </w:r>
      <w:r>
        <w:t>un modèle des connaissances.</w:t>
      </w:r>
    </w:p>
  </w:footnote>
  <w:footnote w:id="32">
    <w:p w14:paraId="5559FBB7" w14:textId="018ABDB8" w:rsidR="00C0514D" w:rsidRDefault="00C0514D" w:rsidP="009D28CF">
      <w:pPr>
        <w:pStyle w:val="Notebasdepage"/>
      </w:pPr>
      <w:r>
        <w:rPr>
          <w:rStyle w:val="Appelnotedebasdep"/>
        </w:rPr>
        <w:footnoteRef/>
      </w:r>
      <w:r>
        <w:t xml:space="preserve"> Ces ontologies sont décrites sommairement </w:t>
      </w:r>
      <w:r w:rsidR="00051E0B">
        <w:t>au</w:t>
      </w:r>
      <w:r>
        <w:t xml:space="preserve"> chapitre</w:t>
      </w:r>
      <w:r w:rsidR="00CB609F">
        <w:t> </w:t>
      </w:r>
      <w:r>
        <w:t>7, section</w:t>
      </w:r>
      <w:r w:rsidR="00CB609F">
        <w:t> </w:t>
      </w:r>
      <w:r>
        <w:t>3</w:t>
      </w:r>
      <w:r w:rsidR="00051E0B">
        <w:t>,</w:t>
      </w:r>
      <w:r>
        <w:t xml:space="preserve"> et dans le référentiel d</w:t>
      </w:r>
      <w:r w:rsidR="009855AF">
        <w:t>’</w:t>
      </w:r>
      <w:r>
        <w:t>ontologies LOV (2020).</w:t>
      </w:r>
    </w:p>
  </w:footnote>
  <w:footnote w:id="33">
    <w:p w14:paraId="62EDC748" w14:textId="58092B30" w:rsidR="00C0514D" w:rsidRDefault="00C0514D" w:rsidP="009D28CF">
      <w:pPr>
        <w:pStyle w:val="Notebasdepage"/>
      </w:pPr>
      <w:r>
        <w:rPr>
          <w:rStyle w:val="Appelnotedebasdep"/>
        </w:rPr>
        <w:footnoteRef/>
      </w:r>
      <w:r>
        <w:t xml:space="preserve"> L</w:t>
      </w:r>
      <w:r w:rsidR="009855AF">
        <w:t>’</w:t>
      </w:r>
      <w:r>
        <w:t xml:space="preserve">ontologie </w:t>
      </w:r>
      <w:r w:rsidR="00427C48">
        <w:t xml:space="preserve">pour la </w:t>
      </w:r>
      <w:r>
        <w:t xml:space="preserve">scénarisation pédagogique SCEN est </w:t>
      </w:r>
      <w:r w:rsidR="00427C48">
        <w:t xml:space="preserve">décrite </w:t>
      </w:r>
      <w:r>
        <w:t>à titre d</w:t>
      </w:r>
      <w:r w:rsidR="009855AF">
        <w:t>’</w:t>
      </w:r>
      <w:r>
        <w:t xml:space="preserve">exemple </w:t>
      </w:r>
      <w:r w:rsidR="00051E0B">
        <w:t>au</w:t>
      </w:r>
      <w:r>
        <w:t xml:space="preserve"> chapitre</w:t>
      </w:r>
      <w:r w:rsidR="00CB609F">
        <w:t> </w:t>
      </w:r>
      <w:r>
        <w:t>7, section</w:t>
      </w:r>
      <w:r w:rsidR="00CB609F">
        <w:t> </w:t>
      </w:r>
      <w:r>
        <w:t>4</w:t>
      </w:r>
      <w:r w:rsidR="00CB609F">
        <w:t>,</w:t>
      </w:r>
      <w:r>
        <w:t xml:space="preserve"> et dans un </w:t>
      </w:r>
      <w:r w:rsidRPr="00F6026A">
        <w:t>rapport de recherche</w:t>
      </w:r>
      <w:r>
        <w:t xml:space="preserve"> présenté </w:t>
      </w:r>
      <w:r w:rsidRPr="00F6026A">
        <w:t>au GTN-Québec</w:t>
      </w:r>
      <w:r>
        <w:t xml:space="preserve"> (Paquette et Léonard, </w:t>
      </w:r>
      <w:r w:rsidRPr="00F6026A">
        <w:t>2014)</w:t>
      </w:r>
      <w:r>
        <w:t>.</w:t>
      </w:r>
    </w:p>
  </w:footnote>
  <w:footnote w:id="34">
    <w:p w14:paraId="30AEAC56" w14:textId="666E7AE2" w:rsidR="00C0514D" w:rsidRDefault="00C0514D" w:rsidP="009D28CF">
      <w:pPr>
        <w:pStyle w:val="Notebasdepage"/>
      </w:pPr>
      <w:r>
        <w:rPr>
          <w:rStyle w:val="Appelnotedebasdep"/>
        </w:rPr>
        <w:footnoteRef/>
      </w:r>
      <w:r>
        <w:t xml:space="preserve"> L</w:t>
      </w:r>
      <w:r w:rsidR="009855AF">
        <w:t>’</w:t>
      </w:r>
      <w:r>
        <w:t xml:space="preserve">ontologie </w:t>
      </w:r>
      <w:r w:rsidR="00427C48">
        <w:t xml:space="preserve">de définition </w:t>
      </w:r>
      <w:r>
        <w:t>des compétence</w:t>
      </w:r>
      <w:r w:rsidR="00427C48">
        <w:t>s</w:t>
      </w:r>
      <w:r>
        <w:t xml:space="preserve"> COMP-2020 est </w:t>
      </w:r>
      <w:r w:rsidR="00427C48">
        <w:t>présentée au</w:t>
      </w:r>
      <w:r>
        <w:t xml:space="preserve"> chapitre</w:t>
      </w:r>
      <w:r w:rsidR="00427C48">
        <w:t> </w:t>
      </w:r>
      <w:r>
        <w:t>8 avec certaines des applications de ses versions antérieures COMP-2007 et COMP-2014.</w:t>
      </w:r>
    </w:p>
  </w:footnote>
  <w:footnote w:id="35">
    <w:p w14:paraId="7389260B" w14:textId="376D1388" w:rsidR="00C0514D" w:rsidRDefault="00C0514D" w:rsidP="009D28CF">
      <w:pPr>
        <w:pStyle w:val="Notebasdepage"/>
      </w:pPr>
      <w:r>
        <w:rPr>
          <w:rStyle w:val="Appelnotedebasdep"/>
        </w:rPr>
        <w:footnoteRef/>
      </w:r>
      <w:r>
        <w:t xml:space="preserve"> Le fait que certaines de ces ressources se situent à l</w:t>
      </w:r>
      <w:r w:rsidR="009855AF">
        <w:t>’</w:t>
      </w:r>
      <w:r>
        <w:t xml:space="preserve">extérieur du </w:t>
      </w:r>
      <w:r w:rsidR="007D1D62">
        <w:t>W</w:t>
      </w:r>
      <w:r>
        <w:t>eb (dans un laboratoire physique, une excursion en forêt, une activité avec une maquette physique</w:t>
      </w:r>
      <w:r w:rsidR="00E24CDB">
        <w:t xml:space="preserve"> </w:t>
      </w:r>
      <w:r>
        <w:t>3D, une participation à un séminaire…) ne change pas la nature fondamentale virtuelle et numérique de l</w:t>
      </w:r>
      <w:r w:rsidR="009855AF">
        <w:t>’</w:t>
      </w:r>
      <w:r>
        <w:t>ENA.</w:t>
      </w:r>
    </w:p>
  </w:footnote>
  <w:footnote w:id="36">
    <w:p w14:paraId="6D743E19" w14:textId="251619B5" w:rsidR="00C0514D" w:rsidRDefault="00C0514D" w:rsidP="009D28CF">
      <w:pPr>
        <w:pStyle w:val="Notebasdepage"/>
      </w:pPr>
      <w:r>
        <w:rPr>
          <w:rStyle w:val="Appelnotedebasdep"/>
        </w:rPr>
        <w:footnoteRef/>
      </w:r>
      <w:r>
        <w:t xml:space="preserve"> Voir le chapitre</w:t>
      </w:r>
      <w:r w:rsidR="00CB609F">
        <w:t> </w:t>
      </w:r>
      <w:r>
        <w:t>4, section</w:t>
      </w:r>
      <w:r w:rsidR="00CB609F">
        <w:t> </w:t>
      </w:r>
      <w:r>
        <w:t>2.3.</w:t>
      </w:r>
    </w:p>
  </w:footnote>
  <w:footnote w:id="37">
    <w:p w14:paraId="1F7F30E8" w14:textId="4B323873" w:rsidR="00C0514D" w:rsidRDefault="00C0514D" w:rsidP="009D28CF">
      <w:pPr>
        <w:pStyle w:val="Notebasdepage"/>
      </w:pPr>
      <w:r>
        <w:rPr>
          <w:rStyle w:val="Appelnotedebasdep"/>
        </w:rPr>
        <w:footnoteRef/>
      </w:r>
      <w:r>
        <w:t xml:space="preserve"> Voir le chapitre</w:t>
      </w:r>
      <w:r w:rsidR="00CB609F">
        <w:t> </w:t>
      </w:r>
      <w:r>
        <w:t>9, section</w:t>
      </w:r>
      <w:r w:rsidR="00CB609F">
        <w:t> </w:t>
      </w:r>
      <w:r>
        <w:t>4</w:t>
      </w:r>
      <w:r w:rsidR="004930C7">
        <w:t>,</w:t>
      </w:r>
      <w:r>
        <w:t xml:space="preserve"> et le</w:t>
      </w:r>
      <w:r w:rsidR="00602F21">
        <w:t xml:space="preserve"> </w:t>
      </w:r>
      <w:r>
        <w:t>chapitre</w:t>
      </w:r>
      <w:r w:rsidR="00CB609F">
        <w:t> </w:t>
      </w:r>
      <w:r>
        <w:t>6, section</w:t>
      </w:r>
      <w:r w:rsidR="00CB609F">
        <w:t> </w:t>
      </w:r>
      <w:r>
        <w:t>4.</w:t>
      </w:r>
    </w:p>
  </w:footnote>
  <w:footnote w:id="38">
    <w:p w14:paraId="6D83F671" w14:textId="1DCC3A1B" w:rsidR="00C0514D" w:rsidRDefault="00C0514D" w:rsidP="009D28CF">
      <w:pPr>
        <w:pStyle w:val="Notebasdepage"/>
      </w:pPr>
      <w:r>
        <w:rPr>
          <w:rStyle w:val="Appelnotedebasdep"/>
        </w:rPr>
        <w:footnoteRef/>
      </w:r>
      <w:r>
        <w:t xml:space="preserve"> Voir le chapitre</w:t>
      </w:r>
      <w:r w:rsidR="00CB609F">
        <w:t> </w:t>
      </w:r>
      <w:r>
        <w:t>8 qui propose des choix de ressources et d</w:t>
      </w:r>
      <w:r w:rsidR="009855AF">
        <w:t>’</w:t>
      </w:r>
      <w:r>
        <w:t>activités d</w:t>
      </w:r>
      <w:r w:rsidR="009855AF">
        <w:t>’</w:t>
      </w:r>
      <w:r>
        <w:t>apprentissage guidés par les compétences de l</w:t>
      </w:r>
      <w:r w:rsidR="004930C7">
        <w:t xml:space="preserve">a personne </w:t>
      </w:r>
      <w:r>
        <w:t>apprenant</w:t>
      </w:r>
      <w:r w:rsidR="004930C7">
        <w:t>e</w:t>
      </w:r>
      <w:r>
        <w:t>.</w:t>
      </w:r>
    </w:p>
  </w:footnote>
  <w:footnote w:id="39">
    <w:p w14:paraId="7A9235CC" w14:textId="3EDDCF56" w:rsidR="00C0514D" w:rsidRPr="00BB60F7" w:rsidRDefault="00C0514D" w:rsidP="009D28CF">
      <w:pPr>
        <w:pStyle w:val="Notebasdepage"/>
      </w:pPr>
      <w:r w:rsidRPr="0097620F">
        <w:rPr>
          <w:rStyle w:val="Appelnotedebasdep"/>
        </w:rPr>
        <w:footnoteRef/>
      </w:r>
      <w:r w:rsidRPr="0097620F">
        <w:rPr>
          <w:rStyle w:val="Appelnotedebasdep"/>
        </w:rPr>
        <w:t xml:space="preserve"> </w:t>
      </w:r>
      <w:r w:rsidRPr="00BB60F7">
        <w:t>Voir le chapitre</w:t>
      </w:r>
      <w:r w:rsidR="00CB609F">
        <w:t> </w:t>
      </w:r>
      <w:r w:rsidRPr="00BB60F7">
        <w:t>6</w:t>
      </w:r>
      <w:r>
        <w:t xml:space="preserve"> qui propose une ingénierie pédagogique guidée par l</w:t>
      </w:r>
      <w:r w:rsidR="009855AF">
        <w:t>’</w:t>
      </w:r>
      <w:r>
        <w:t xml:space="preserve">analyse automatique des données massives ou mégadonnées recueillies dans </w:t>
      </w:r>
      <w:r w:rsidR="00487C25">
        <w:t>l</w:t>
      </w:r>
      <w:r>
        <w:t>es traces des activités d</w:t>
      </w:r>
      <w:r w:rsidR="009855AF">
        <w:t>’</w:t>
      </w:r>
      <w:r>
        <w:t>apprentissage.</w:t>
      </w:r>
    </w:p>
  </w:footnote>
  <w:footnote w:id="40">
    <w:p w14:paraId="5626D0EA" w14:textId="2BEAAAB4" w:rsidR="00C0514D" w:rsidRPr="000514A6" w:rsidRDefault="00C0514D" w:rsidP="009D28CF">
      <w:pPr>
        <w:pStyle w:val="Notebasdepage"/>
      </w:pPr>
      <w:r w:rsidRPr="0097620F">
        <w:rPr>
          <w:rStyle w:val="Appelnotedebasdep"/>
        </w:rPr>
        <w:footnoteRef/>
      </w:r>
      <w:r>
        <w:t xml:space="preserve"> </w:t>
      </w:r>
      <w:r w:rsidRPr="000514A6">
        <w:t xml:space="preserve">La conception universelle </w:t>
      </w:r>
      <w:r w:rsidR="00B67216">
        <w:t>de</w:t>
      </w:r>
      <w:r w:rsidR="003205CA">
        <w:t xml:space="preserve"> l’apprentissage (</w:t>
      </w:r>
      <w:r w:rsidRPr="000514A6">
        <w:rPr>
          <w:i/>
          <w:iCs/>
        </w:rPr>
        <w:t>Universal Design for Learning</w:t>
      </w:r>
      <w:r w:rsidRPr="000514A6">
        <w:t xml:space="preserve"> </w:t>
      </w:r>
      <w:r w:rsidR="003205CA">
        <w:rPr>
          <w:rFonts w:ascii="Calibri" w:hAnsi="Calibri" w:cs="Calibri"/>
        </w:rPr>
        <w:t>[</w:t>
      </w:r>
      <w:r w:rsidRPr="000514A6">
        <w:t>UDL</w:t>
      </w:r>
      <w:r w:rsidR="003205CA">
        <w:rPr>
          <w:rFonts w:ascii="Calibri" w:hAnsi="Calibri" w:cs="Calibri"/>
        </w:rPr>
        <w:t>]</w:t>
      </w:r>
      <w:r w:rsidRPr="000514A6">
        <w:t xml:space="preserve">) est </w:t>
      </w:r>
      <w:r w:rsidR="006A6F99">
        <w:t xml:space="preserve">présentée </w:t>
      </w:r>
      <w:r>
        <w:t>dans Rose et Meyer (2002). Voir la section 2.3.1 du chapitre</w:t>
      </w:r>
      <w:r w:rsidR="00CB609F">
        <w:t> </w:t>
      </w:r>
      <w:r>
        <w:t xml:space="preserve">5 et le site du CAST </w:t>
      </w:r>
      <w:r w:rsidRPr="002B622E">
        <w:t>à ce sujet</w:t>
      </w:r>
      <w:r>
        <w:t xml:space="preserve"> : </w:t>
      </w:r>
      <w:hyperlink r:id="rId6" w:history="1">
        <w:r w:rsidRPr="00A53338">
          <w:rPr>
            <w:rStyle w:val="Lienhypertexte"/>
          </w:rPr>
          <w:t>http://www.cast.org/</w:t>
        </w:r>
      </w:hyperlink>
      <w:r w:rsidRPr="00097ED3">
        <w:t>.</w:t>
      </w:r>
    </w:p>
  </w:footnote>
  <w:footnote w:id="41">
    <w:p w14:paraId="49B23F91" w14:textId="34DF335B" w:rsidR="00C0514D" w:rsidRDefault="00C0514D" w:rsidP="009D28CF">
      <w:pPr>
        <w:pStyle w:val="Notebasdepage"/>
      </w:pPr>
      <w:r>
        <w:rPr>
          <w:rStyle w:val="Appelnotedebasdep"/>
        </w:rPr>
        <w:footnoteRef/>
      </w:r>
      <w:r>
        <w:t xml:space="preserve"> Voir à cet égard le chapitre</w:t>
      </w:r>
      <w:r w:rsidR="00CB609F">
        <w:t> </w:t>
      </w:r>
      <w:r>
        <w:t xml:space="preserve">12 ainsi que Henri (2019), </w:t>
      </w:r>
      <w:proofErr w:type="spellStart"/>
      <w:r w:rsidRPr="00D170FC">
        <w:rPr>
          <w:color w:val="000000" w:themeColor="text1"/>
        </w:rPr>
        <w:t>Väljataga</w:t>
      </w:r>
      <w:proofErr w:type="spellEnd"/>
      <w:r w:rsidRPr="00D170FC">
        <w:rPr>
          <w:color w:val="000000" w:themeColor="text1"/>
        </w:rPr>
        <w:t xml:space="preserve"> </w:t>
      </w:r>
      <w:r>
        <w:rPr>
          <w:color w:val="000000" w:themeColor="text1"/>
        </w:rPr>
        <w:t>et</w:t>
      </w:r>
      <w:r w:rsidRPr="00D170FC">
        <w:rPr>
          <w:color w:val="000000" w:themeColor="text1"/>
        </w:rPr>
        <w:t xml:space="preserve"> </w:t>
      </w:r>
      <w:proofErr w:type="spellStart"/>
      <w:r w:rsidRPr="00D170FC">
        <w:rPr>
          <w:color w:val="000000" w:themeColor="text1"/>
        </w:rPr>
        <w:t>Fiedler</w:t>
      </w:r>
      <w:proofErr w:type="spellEnd"/>
      <w:r w:rsidR="009D5696">
        <w:rPr>
          <w:color w:val="000000" w:themeColor="text1"/>
        </w:rPr>
        <w:t xml:space="preserve"> </w:t>
      </w:r>
      <w:r>
        <w:rPr>
          <w:color w:val="000000" w:themeColor="text1"/>
        </w:rPr>
        <w:t>(</w:t>
      </w:r>
      <w:r w:rsidRPr="00D170FC">
        <w:rPr>
          <w:color w:val="000000" w:themeColor="text1"/>
        </w:rPr>
        <w:t>2014)</w:t>
      </w:r>
      <w:r>
        <w:rPr>
          <w:color w:val="000000" w:themeColor="text1"/>
        </w:rPr>
        <w:t xml:space="preserve"> et le chapitre</w:t>
      </w:r>
      <w:r w:rsidR="00CB609F">
        <w:rPr>
          <w:color w:val="000000" w:themeColor="text1"/>
        </w:rPr>
        <w:t> </w:t>
      </w:r>
      <w:r>
        <w:rPr>
          <w:color w:val="000000" w:themeColor="text1"/>
        </w:rPr>
        <w:t>14</w:t>
      </w:r>
      <w:r w:rsidR="00CB609F">
        <w:rPr>
          <w:color w:val="000000" w:themeColor="text1"/>
        </w:rPr>
        <w:t>,</w:t>
      </w:r>
      <w:r>
        <w:rPr>
          <w:color w:val="000000" w:themeColor="text1"/>
        </w:rPr>
        <w:t xml:space="preserve"> section</w:t>
      </w:r>
      <w:r w:rsidR="00CB609F">
        <w:rPr>
          <w:color w:val="000000" w:themeColor="text1"/>
        </w:rPr>
        <w:t> </w:t>
      </w:r>
      <w:r>
        <w:rPr>
          <w:color w:val="000000" w:themeColor="text1"/>
        </w:rPr>
        <w:t>2.3</w:t>
      </w:r>
      <w:r w:rsidR="00CB609F">
        <w:rPr>
          <w:color w:val="000000" w:themeColor="text1"/>
        </w:rPr>
        <w:t>.</w:t>
      </w:r>
    </w:p>
  </w:footnote>
  <w:footnote w:id="42">
    <w:p w14:paraId="54BB6E77" w14:textId="435EF4DE" w:rsidR="00C0514D" w:rsidRDefault="00C0514D" w:rsidP="00F54801">
      <w:pPr>
        <w:pStyle w:val="Notebasdepage"/>
      </w:pPr>
      <w:r>
        <w:rPr>
          <w:rStyle w:val="Appelnotedebasdep"/>
        </w:rPr>
        <w:footnoteRef/>
      </w:r>
      <w:r>
        <w:t xml:space="preserve"> </w:t>
      </w:r>
      <w:r>
        <w:rPr>
          <w:szCs w:val="20"/>
        </w:rPr>
        <w:t>L</w:t>
      </w:r>
      <w:r w:rsidR="009855AF">
        <w:rPr>
          <w:szCs w:val="20"/>
        </w:rPr>
        <w:t>’</w:t>
      </w:r>
      <w:r>
        <w:rPr>
          <w:szCs w:val="20"/>
        </w:rPr>
        <w:t>a</w:t>
      </w:r>
      <w:r w:rsidRPr="009618AD">
        <w:rPr>
          <w:szCs w:val="20"/>
        </w:rPr>
        <w:t xml:space="preserve">pprentissage automatique </w:t>
      </w:r>
      <w:r>
        <w:rPr>
          <w:szCs w:val="20"/>
        </w:rPr>
        <w:t>(</w:t>
      </w:r>
      <w:r w:rsidRPr="009618AD">
        <w:rPr>
          <w:szCs w:val="20"/>
        </w:rPr>
        <w:t>ou apprentissage statis</w:t>
      </w:r>
      <w:r>
        <w:rPr>
          <w:szCs w:val="20"/>
        </w:rPr>
        <w:t>ti</w:t>
      </w:r>
      <w:r w:rsidRPr="009618AD">
        <w:rPr>
          <w:szCs w:val="20"/>
        </w:rPr>
        <w:t>que</w:t>
      </w:r>
      <w:r>
        <w:rPr>
          <w:szCs w:val="20"/>
        </w:rPr>
        <w:t>)</w:t>
      </w:r>
      <w:r w:rsidRPr="009618AD">
        <w:rPr>
          <w:szCs w:val="20"/>
        </w:rPr>
        <w:t xml:space="preserve"> </w:t>
      </w:r>
      <w:r w:rsidRPr="009618AD">
        <w:rPr>
          <w:color w:val="202122"/>
          <w:szCs w:val="20"/>
          <w:shd w:val="clear" w:color="auto" w:fill="FFFFFF"/>
        </w:rPr>
        <w:t>est un champ d</w:t>
      </w:r>
      <w:r w:rsidR="009855AF">
        <w:rPr>
          <w:color w:val="202122"/>
          <w:szCs w:val="20"/>
          <w:shd w:val="clear" w:color="auto" w:fill="FFFFFF"/>
        </w:rPr>
        <w:t>’</w:t>
      </w:r>
      <w:r w:rsidRPr="009618AD">
        <w:rPr>
          <w:color w:val="202122"/>
          <w:szCs w:val="20"/>
          <w:shd w:val="clear" w:color="auto" w:fill="FFFFFF"/>
        </w:rPr>
        <w:t>étude</w:t>
      </w:r>
      <w:r w:rsidR="00576D42">
        <w:rPr>
          <w:color w:val="202122"/>
          <w:szCs w:val="20"/>
          <w:shd w:val="clear" w:color="auto" w:fill="FFFFFF"/>
        </w:rPr>
        <w:t>s</w:t>
      </w:r>
      <w:r w:rsidRPr="009618AD">
        <w:rPr>
          <w:color w:val="202122"/>
          <w:szCs w:val="20"/>
          <w:shd w:val="clear" w:color="auto" w:fill="FFFFFF"/>
        </w:rPr>
        <w:t xml:space="preserve"> de l</w:t>
      </w:r>
      <w:r w:rsidR="00761E3C">
        <w:rPr>
          <w:color w:val="202122"/>
          <w:szCs w:val="20"/>
          <w:shd w:val="clear" w:color="auto" w:fill="FFFFFF"/>
        </w:rPr>
        <w:t>’intelligence artificielle</w:t>
      </w:r>
      <w:r w:rsidR="00CB609F">
        <w:rPr>
          <w:rStyle w:val="apple-converted-space"/>
          <w:color w:val="202122"/>
          <w:szCs w:val="20"/>
          <w:shd w:val="clear" w:color="auto" w:fill="FFFFFF"/>
        </w:rPr>
        <w:t xml:space="preserve"> </w:t>
      </w:r>
      <w:r w:rsidR="00761E3C">
        <w:rPr>
          <w:rStyle w:val="apple-converted-space"/>
          <w:color w:val="202122"/>
          <w:szCs w:val="20"/>
          <w:shd w:val="clear" w:color="auto" w:fill="FFFFFF"/>
        </w:rPr>
        <w:t>(</w:t>
      </w:r>
      <w:hyperlink r:id="rId7" w:history="1">
        <w:r w:rsidR="00761E3C" w:rsidRPr="00893609">
          <w:rPr>
            <w:rStyle w:val="Lienhypertexte"/>
            <w:szCs w:val="20"/>
            <w:shd w:val="clear" w:color="auto" w:fill="FFFFFF"/>
          </w:rPr>
          <w:t>https://fr.wikipedia.org/wiki/Intelligence_artificielle</w:t>
        </w:r>
      </w:hyperlink>
      <w:r w:rsidR="00761E3C">
        <w:rPr>
          <w:rStyle w:val="apple-converted-space"/>
          <w:color w:val="202122"/>
          <w:szCs w:val="20"/>
          <w:shd w:val="clear" w:color="auto" w:fill="FFFFFF"/>
        </w:rPr>
        <w:t xml:space="preserve">) </w:t>
      </w:r>
      <w:r w:rsidRPr="009618AD">
        <w:rPr>
          <w:color w:val="202122"/>
          <w:szCs w:val="20"/>
          <w:shd w:val="clear" w:color="auto" w:fill="FFFFFF"/>
        </w:rPr>
        <w:t>qui se fonde sur des approches mathématiques et statistiques pour donner aux</w:t>
      </w:r>
      <w:r w:rsidR="00CB609F">
        <w:rPr>
          <w:rStyle w:val="apple-converted-space"/>
          <w:color w:val="202122"/>
          <w:szCs w:val="20"/>
          <w:shd w:val="clear" w:color="auto" w:fill="FFFFFF"/>
        </w:rPr>
        <w:t xml:space="preserve"> </w:t>
      </w:r>
      <w:r w:rsidR="00761E3C">
        <w:rPr>
          <w:rStyle w:val="apple-converted-space"/>
          <w:color w:val="202122"/>
          <w:szCs w:val="20"/>
          <w:shd w:val="clear" w:color="auto" w:fill="FFFFFF"/>
        </w:rPr>
        <w:t>ordinateurs (</w:t>
      </w:r>
      <w:hyperlink r:id="rId8" w:history="1">
        <w:r w:rsidR="00761E3C" w:rsidRPr="00893609">
          <w:rPr>
            <w:rStyle w:val="Lienhypertexte"/>
            <w:szCs w:val="20"/>
            <w:shd w:val="clear" w:color="auto" w:fill="FFFFFF"/>
          </w:rPr>
          <w:t>https://fr.wikipedia.org/wiki/Ordinateur</w:t>
        </w:r>
      </w:hyperlink>
      <w:r w:rsidR="00761E3C">
        <w:rPr>
          <w:rStyle w:val="apple-converted-space"/>
          <w:color w:val="202122"/>
          <w:szCs w:val="20"/>
          <w:shd w:val="clear" w:color="auto" w:fill="FFFFFF"/>
        </w:rPr>
        <w:t xml:space="preserve">) </w:t>
      </w:r>
      <w:r w:rsidRPr="009618AD">
        <w:rPr>
          <w:color w:val="202122"/>
          <w:szCs w:val="20"/>
          <w:shd w:val="clear" w:color="auto" w:fill="FFFFFF"/>
        </w:rPr>
        <w:t>la capacité d</w:t>
      </w:r>
      <w:r w:rsidR="009855AF">
        <w:rPr>
          <w:color w:val="202122"/>
          <w:szCs w:val="20"/>
          <w:shd w:val="clear" w:color="auto" w:fill="FFFFFF"/>
        </w:rPr>
        <w:t>’</w:t>
      </w:r>
      <w:r w:rsidRPr="009618AD">
        <w:rPr>
          <w:color w:val="202122"/>
          <w:szCs w:val="20"/>
          <w:shd w:val="clear" w:color="auto" w:fill="FFFFFF"/>
        </w:rPr>
        <w:t xml:space="preserve">« apprendre » à partir de données : </w:t>
      </w:r>
      <w:hyperlink r:id="rId9" w:history="1">
        <w:r w:rsidRPr="009618AD">
          <w:rPr>
            <w:rStyle w:val="Lienhypertexte"/>
            <w:szCs w:val="20"/>
            <w:shd w:val="clear" w:color="auto" w:fill="FFFFFF"/>
          </w:rPr>
          <w:t>https://fr.wikipedia.org/wiki/Apprentissage_automatique</w:t>
        </w:r>
      </w:hyperlink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</w:p>
  </w:footnote>
  <w:footnote w:id="43">
    <w:p w14:paraId="6C9735E8" w14:textId="46EADFEC" w:rsidR="00C0514D" w:rsidRDefault="00C0514D" w:rsidP="009618AD">
      <w:pPr>
        <w:pStyle w:val="Notebasdepage"/>
      </w:pPr>
      <w:r>
        <w:rPr>
          <w:rStyle w:val="Appelnotedebasdep"/>
        </w:rPr>
        <w:footnoteRef/>
      </w:r>
      <w:r>
        <w:t xml:space="preserve"> Open edX est une plateforme pour produire des ENA de type CLOM : </w:t>
      </w:r>
      <w:hyperlink r:id="rId10" w:history="1">
        <w:r w:rsidRPr="00BA4966">
          <w:rPr>
            <w:rStyle w:val="Lienhypertexte"/>
          </w:rPr>
          <w:t>https://en.wikipedia.org/wiki/edX?oldid=617960483</w:t>
        </w:r>
      </w:hyperlink>
      <w:r>
        <w:t xml:space="preserve"> </w:t>
      </w:r>
    </w:p>
  </w:footnote>
  <w:footnote w:id="44">
    <w:p w14:paraId="526E619F" w14:textId="160CD529" w:rsidR="00C0514D" w:rsidRDefault="00C0514D" w:rsidP="009618AD">
      <w:pPr>
        <w:pStyle w:val="Notebasdepage"/>
      </w:pPr>
      <w:r>
        <w:rPr>
          <w:rStyle w:val="Appelnotedebasdep"/>
        </w:rPr>
        <w:footnoteRef/>
      </w:r>
      <w:r>
        <w:t xml:space="preserve"> Voir </w:t>
      </w:r>
      <w:hyperlink r:id="rId11" w:history="1">
        <w:r w:rsidRPr="00BA4966">
          <w:rPr>
            <w:rStyle w:val="Lienhypertexte"/>
          </w:rPr>
          <w:t>https://www.wpbeginner.com/showcase/best-cms-platforms-compared/</w:t>
        </w:r>
      </w:hyperlink>
      <w:r>
        <w:t xml:space="preserve"> pour une description des systèmes.</w:t>
      </w:r>
    </w:p>
  </w:footnote>
  <w:footnote w:id="45">
    <w:p w14:paraId="39B66DC7" w14:textId="50E5C9A4" w:rsidR="00C0514D" w:rsidRPr="005854C0" w:rsidRDefault="00C0514D" w:rsidP="00FD53D4">
      <w:pPr>
        <w:pStyle w:val="Notebasdepage"/>
      </w:pPr>
      <w:r>
        <w:rPr>
          <w:rStyle w:val="Appelnotedebasdep"/>
        </w:rPr>
        <w:footnoteRef/>
      </w:r>
      <w:r w:rsidRPr="005854C0">
        <w:t xml:space="preserve"> </w:t>
      </w:r>
      <w:r>
        <w:t>Ces typologies sont présentées au chapitre</w:t>
      </w:r>
      <w:r w:rsidR="00CB609F">
        <w:t> </w:t>
      </w:r>
      <w:r>
        <w:t>7, section</w:t>
      </w:r>
      <w:r w:rsidR="00CB609F">
        <w:t> </w:t>
      </w:r>
      <w:r>
        <w:t>1.</w:t>
      </w:r>
    </w:p>
  </w:footnote>
  <w:footnote w:id="46">
    <w:p w14:paraId="7ED48FB3" w14:textId="732B0525" w:rsidR="00C0514D" w:rsidRDefault="00C0514D" w:rsidP="00B24696">
      <w:pPr>
        <w:pStyle w:val="Notebasdepage"/>
      </w:pPr>
      <w:r>
        <w:rPr>
          <w:rStyle w:val="Appelnotedebasdep"/>
        </w:rPr>
        <w:footnoteRef/>
      </w:r>
      <w:r>
        <w:t xml:space="preserve"> L</w:t>
      </w:r>
      <w:r w:rsidR="009855AF">
        <w:t>’</w:t>
      </w:r>
      <w:r>
        <w:t xml:space="preserve">ontologie </w:t>
      </w:r>
      <w:r w:rsidR="00FC53F9">
        <w:t xml:space="preserve">de </w:t>
      </w:r>
      <w:r w:rsidR="00E601AD">
        <w:t>définition</w:t>
      </w:r>
      <w:r w:rsidR="00FC53F9">
        <w:t xml:space="preserve"> </w:t>
      </w:r>
      <w:r>
        <w:t>des compétence</w:t>
      </w:r>
      <w:r w:rsidR="00FC53F9">
        <w:t>s</w:t>
      </w:r>
      <w:r>
        <w:t xml:space="preserve"> COMP-2020 est </w:t>
      </w:r>
      <w:r w:rsidR="00FC53F9">
        <w:t>décrite au</w:t>
      </w:r>
      <w:r>
        <w:t xml:space="preserve"> chapitre</w:t>
      </w:r>
      <w:r w:rsidR="00CB609F">
        <w:t> </w:t>
      </w:r>
      <w:r>
        <w:t>8</w:t>
      </w:r>
      <w:r w:rsidR="00FC53F9">
        <w:t>; l’ontologie</w:t>
      </w:r>
      <w:r>
        <w:t xml:space="preserve"> </w:t>
      </w:r>
      <w:r w:rsidR="00E601AD">
        <w:t xml:space="preserve">pour </w:t>
      </w:r>
      <w:r>
        <w:t xml:space="preserve">la scénarisation pédagogique est </w:t>
      </w:r>
      <w:r w:rsidR="00FC53F9">
        <w:t xml:space="preserve">présentée </w:t>
      </w:r>
      <w:r>
        <w:t>à titre d</w:t>
      </w:r>
      <w:r w:rsidR="009855AF">
        <w:t>’</w:t>
      </w:r>
      <w:r>
        <w:t xml:space="preserve">exemple </w:t>
      </w:r>
      <w:r w:rsidR="00FC53F9">
        <w:t>au</w:t>
      </w:r>
      <w:r>
        <w:t xml:space="preserve"> chapitre</w:t>
      </w:r>
      <w:r w:rsidR="00CB609F">
        <w:t> </w:t>
      </w:r>
      <w:r>
        <w:t>7, section</w:t>
      </w:r>
      <w:r w:rsidR="00CB609F">
        <w:t> </w:t>
      </w:r>
      <w:r>
        <w:t xml:space="preserve">4, et dans un </w:t>
      </w:r>
      <w:r w:rsidRPr="00F6026A">
        <w:t>rapport de recherche</w:t>
      </w:r>
      <w:r>
        <w:t xml:space="preserve"> présenté </w:t>
      </w:r>
      <w:r w:rsidRPr="00F6026A">
        <w:t>au GTN-Québec</w:t>
      </w:r>
      <w:r>
        <w:t xml:space="preserve"> (Paquette et Léonard, </w:t>
      </w:r>
      <w:r w:rsidRPr="00F6026A">
        <w:t>2014)</w:t>
      </w:r>
      <w:r>
        <w:t>.</w:t>
      </w:r>
    </w:p>
  </w:footnote>
  <w:footnote w:id="47">
    <w:p w14:paraId="222116C6" w14:textId="43C3B5FE" w:rsidR="00C0514D" w:rsidRDefault="00C0514D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Pr="0032601D">
        <w:rPr>
          <w:rFonts w:ascii="Times New Roman" w:hAnsi="Times New Roman" w:cs="Times New Roman"/>
          <w:szCs w:val="24"/>
        </w:rPr>
        <w:t>Ces ontologies sont décrites sommairement à la section</w:t>
      </w:r>
      <w:r w:rsidR="00CB609F">
        <w:rPr>
          <w:rFonts w:ascii="Times New Roman" w:hAnsi="Times New Roman" w:cs="Times New Roman"/>
          <w:szCs w:val="24"/>
        </w:rPr>
        <w:t> </w:t>
      </w:r>
      <w:r w:rsidRPr="0032601D">
        <w:rPr>
          <w:rFonts w:ascii="Times New Roman" w:hAnsi="Times New Roman" w:cs="Times New Roman"/>
          <w:szCs w:val="24"/>
        </w:rPr>
        <w:t>3 du chapitre</w:t>
      </w:r>
      <w:r w:rsidR="00CB609F">
        <w:rPr>
          <w:rFonts w:ascii="Times New Roman" w:hAnsi="Times New Roman" w:cs="Times New Roman"/>
          <w:szCs w:val="24"/>
        </w:rPr>
        <w:t> </w:t>
      </w:r>
      <w:r w:rsidRPr="0032601D">
        <w:rPr>
          <w:rFonts w:ascii="Times New Roman" w:hAnsi="Times New Roman" w:cs="Times New Roman"/>
          <w:szCs w:val="24"/>
        </w:rPr>
        <w:t>7 et dans le référentiel LOV (2020).</w:t>
      </w:r>
    </w:p>
  </w:footnote>
  <w:footnote w:id="48">
    <w:p w14:paraId="01A1373F" w14:textId="45699C1F" w:rsidR="00D56401" w:rsidRPr="00D56401" w:rsidRDefault="00D56401">
      <w:pPr>
        <w:pStyle w:val="Notedebasdepage"/>
        <w:rPr>
          <w:rFonts w:ascii="Times New Roman" w:hAnsi="Times New Roman" w:cs="Times New Roman"/>
        </w:rPr>
      </w:pPr>
      <w:r w:rsidRPr="00D56401">
        <w:rPr>
          <w:rStyle w:val="Appelnotedebasdep"/>
          <w:rFonts w:ascii="Times New Roman" w:hAnsi="Times New Roman" w:cs="Times New Roman"/>
        </w:rPr>
        <w:footnoteRef/>
      </w:r>
      <w:r w:rsidRPr="00D56401">
        <w:rPr>
          <w:rFonts w:ascii="Times New Roman" w:hAnsi="Times New Roman" w:cs="Times New Roman"/>
        </w:rPr>
        <w:t xml:space="preserve"> L’architecture de la MIENA est décrite au chapitre 14</w:t>
      </w:r>
      <w:r>
        <w:rPr>
          <w:rFonts w:ascii="Times New Roman" w:hAnsi="Times New Roman" w:cs="Times New Roman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ECFC44" w14:textId="77777777" w:rsidR="00BB0648" w:rsidRDefault="00BB0648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59E9AE" w14:textId="68C895D6" w:rsidR="00C0514D" w:rsidRDefault="0094040D" w:rsidP="00263E8C">
    <w:pPr>
      <w:pStyle w:val="En-tte"/>
      <w:jc w:val="both"/>
    </w:pPr>
    <w:r>
      <w:t>Version manuscrit</w:t>
    </w:r>
    <w:r w:rsidR="00C0514D">
      <w:tab/>
    </w:r>
    <w:r w:rsidR="00C0514D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570F9D" w14:textId="77777777" w:rsidR="00BB0648" w:rsidRDefault="00BB064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803AC3"/>
    <w:multiLevelType w:val="hybridMultilevel"/>
    <w:tmpl w:val="57B4EA62"/>
    <w:lvl w:ilvl="0" w:tplc="9E0CCEF0">
      <w:start w:val="1"/>
      <w:numFmt w:val="bullet"/>
      <w:pStyle w:val="Puceniv1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984128"/>
    <w:multiLevelType w:val="hybridMultilevel"/>
    <w:tmpl w:val="E198212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5A0ACB04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BE36E8"/>
    <w:multiLevelType w:val="hybridMultilevel"/>
    <w:tmpl w:val="62EAFF12"/>
    <w:lvl w:ilvl="0" w:tplc="0C0C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34E43CD8"/>
    <w:multiLevelType w:val="hybridMultilevel"/>
    <w:tmpl w:val="E258C84C"/>
    <w:lvl w:ilvl="0" w:tplc="0C0C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43D619C4"/>
    <w:multiLevelType w:val="hybridMultilevel"/>
    <w:tmpl w:val="504E316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806618"/>
    <w:multiLevelType w:val="hybridMultilevel"/>
    <w:tmpl w:val="50844646"/>
    <w:lvl w:ilvl="0" w:tplc="D9F8AC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BF12C28"/>
    <w:multiLevelType w:val="hybridMultilevel"/>
    <w:tmpl w:val="2FD42238"/>
    <w:lvl w:ilvl="0" w:tplc="1060B4B0">
      <w:start w:val="1"/>
      <w:numFmt w:val="bullet"/>
      <w:lvlText w:val="­"/>
      <w:lvlJc w:val="left"/>
      <w:pPr>
        <w:ind w:left="360" w:hanging="360"/>
      </w:pPr>
      <w:rPr>
        <w:rFonts w:ascii="Anonymous" w:hAnsi="Anonymous" w:hint="default"/>
      </w:rPr>
    </w:lvl>
    <w:lvl w:ilvl="1" w:tplc="3ACC0D8E">
      <w:start w:val="1"/>
      <w:numFmt w:val="bullet"/>
      <w:pStyle w:val="Puceniv2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246002B"/>
    <w:multiLevelType w:val="hybridMultilevel"/>
    <w:tmpl w:val="B964A2DE"/>
    <w:lvl w:ilvl="0" w:tplc="0C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528178EB"/>
    <w:multiLevelType w:val="hybridMultilevel"/>
    <w:tmpl w:val="1B5AC048"/>
    <w:lvl w:ilvl="0" w:tplc="F09C426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372F56"/>
    <w:multiLevelType w:val="hybridMultilevel"/>
    <w:tmpl w:val="53320A2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925EDB"/>
    <w:multiLevelType w:val="hybridMultilevel"/>
    <w:tmpl w:val="6D2CCC74"/>
    <w:lvl w:ilvl="0" w:tplc="9E0CCEF0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B85F28"/>
    <w:multiLevelType w:val="hybridMultilevel"/>
    <w:tmpl w:val="94BEC8E4"/>
    <w:lvl w:ilvl="0" w:tplc="2CDC6B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E633B6"/>
    <w:multiLevelType w:val="hybridMultilevel"/>
    <w:tmpl w:val="CD04BDC6"/>
    <w:lvl w:ilvl="0" w:tplc="2CDC6BE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D30383"/>
    <w:multiLevelType w:val="multilevel"/>
    <w:tmpl w:val="0C0C0025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7DB96EEA"/>
    <w:multiLevelType w:val="hybridMultilevel"/>
    <w:tmpl w:val="BF4EC550"/>
    <w:lvl w:ilvl="0" w:tplc="2CDC6B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0C75B2"/>
    <w:multiLevelType w:val="hybridMultilevel"/>
    <w:tmpl w:val="D852690C"/>
    <w:lvl w:ilvl="0" w:tplc="9E0CCEF0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541E28"/>
    <w:multiLevelType w:val="hybridMultilevel"/>
    <w:tmpl w:val="116476A4"/>
    <w:lvl w:ilvl="0" w:tplc="9E0CCEF0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3"/>
  </w:num>
  <w:num w:numId="3">
    <w:abstractNumId w:val="15"/>
  </w:num>
  <w:num w:numId="4">
    <w:abstractNumId w:val="10"/>
  </w:num>
  <w:num w:numId="5">
    <w:abstractNumId w:val="0"/>
  </w:num>
  <w:num w:numId="6">
    <w:abstractNumId w:val="7"/>
  </w:num>
  <w:num w:numId="7">
    <w:abstractNumId w:val="5"/>
  </w:num>
  <w:num w:numId="8">
    <w:abstractNumId w:val="3"/>
  </w:num>
  <w:num w:numId="9">
    <w:abstractNumId w:val="2"/>
  </w:num>
  <w:num w:numId="10">
    <w:abstractNumId w:val="13"/>
  </w:num>
  <w:num w:numId="11">
    <w:abstractNumId w:val="9"/>
  </w:num>
  <w:num w:numId="12">
    <w:abstractNumId w:val="12"/>
  </w:num>
  <w:num w:numId="13">
    <w:abstractNumId w:val="1"/>
  </w:num>
  <w:num w:numId="14">
    <w:abstractNumId w:val="4"/>
  </w:num>
  <w:num w:numId="15">
    <w:abstractNumId w:val="11"/>
  </w:num>
  <w:num w:numId="16">
    <w:abstractNumId w:val="8"/>
  </w:num>
  <w:num w:numId="17">
    <w:abstractNumId w:val="16"/>
  </w:num>
  <w:num w:numId="18">
    <w:abstractNumId w:val="1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70FD"/>
    <w:rsid w:val="00001B32"/>
    <w:rsid w:val="0000249E"/>
    <w:rsid w:val="000027BF"/>
    <w:rsid w:val="000053C7"/>
    <w:rsid w:val="00006A7B"/>
    <w:rsid w:val="000107F9"/>
    <w:rsid w:val="0002199E"/>
    <w:rsid w:val="00021ED5"/>
    <w:rsid w:val="00030505"/>
    <w:rsid w:val="000307A6"/>
    <w:rsid w:val="0003232E"/>
    <w:rsid w:val="000409E7"/>
    <w:rsid w:val="00042AEC"/>
    <w:rsid w:val="00043D33"/>
    <w:rsid w:val="0004643A"/>
    <w:rsid w:val="000514A6"/>
    <w:rsid w:val="00051E0B"/>
    <w:rsid w:val="0006159F"/>
    <w:rsid w:val="00071C75"/>
    <w:rsid w:val="0007247E"/>
    <w:rsid w:val="00076D59"/>
    <w:rsid w:val="000778BE"/>
    <w:rsid w:val="000804D2"/>
    <w:rsid w:val="00080E98"/>
    <w:rsid w:val="00082D94"/>
    <w:rsid w:val="000835F1"/>
    <w:rsid w:val="00084CF8"/>
    <w:rsid w:val="00086B20"/>
    <w:rsid w:val="00086B90"/>
    <w:rsid w:val="00087D97"/>
    <w:rsid w:val="00090178"/>
    <w:rsid w:val="00095268"/>
    <w:rsid w:val="00095F99"/>
    <w:rsid w:val="00096A35"/>
    <w:rsid w:val="00097ED3"/>
    <w:rsid w:val="000A118F"/>
    <w:rsid w:val="000A16C6"/>
    <w:rsid w:val="000A3426"/>
    <w:rsid w:val="000A641E"/>
    <w:rsid w:val="000B1DA0"/>
    <w:rsid w:val="000B4F85"/>
    <w:rsid w:val="000B5992"/>
    <w:rsid w:val="000B6B42"/>
    <w:rsid w:val="000C29FE"/>
    <w:rsid w:val="000C3F2B"/>
    <w:rsid w:val="000C3F66"/>
    <w:rsid w:val="000C56CC"/>
    <w:rsid w:val="000C7976"/>
    <w:rsid w:val="000D03B2"/>
    <w:rsid w:val="000D0CFD"/>
    <w:rsid w:val="000D44CF"/>
    <w:rsid w:val="000D483D"/>
    <w:rsid w:val="000E0256"/>
    <w:rsid w:val="000E071A"/>
    <w:rsid w:val="000E2F4E"/>
    <w:rsid w:val="000E5BE9"/>
    <w:rsid w:val="000E6CE5"/>
    <w:rsid w:val="000E764E"/>
    <w:rsid w:val="000F0FB3"/>
    <w:rsid w:val="000F3893"/>
    <w:rsid w:val="000F4984"/>
    <w:rsid w:val="000F61BB"/>
    <w:rsid w:val="000F72B7"/>
    <w:rsid w:val="001015E1"/>
    <w:rsid w:val="00105D68"/>
    <w:rsid w:val="00105D88"/>
    <w:rsid w:val="00113025"/>
    <w:rsid w:val="001267ED"/>
    <w:rsid w:val="00131CA3"/>
    <w:rsid w:val="00136E5D"/>
    <w:rsid w:val="0013792C"/>
    <w:rsid w:val="00146F52"/>
    <w:rsid w:val="0015437C"/>
    <w:rsid w:val="0015592F"/>
    <w:rsid w:val="00157275"/>
    <w:rsid w:val="001613E8"/>
    <w:rsid w:val="00161D37"/>
    <w:rsid w:val="00162151"/>
    <w:rsid w:val="0016576C"/>
    <w:rsid w:val="00165F6B"/>
    <w:rsid w:val="001661BD"/>
    <w:rsid w:val="00175ADE"/>
    <w:rsid w:val="001776A5"/>
    <w:rsid w:val="00181E6D"/>
    <w:rsid w:val="00183697"/>
    <w:rsid w:val="001875A4"/>
    <w:rsid w:val="00193927"/>
    <w:rsid w:val="00195FCA"/>
    <w:rsid w:val="001A22FE"/>
    <w:rsid w:val="001A4BA5"/>
    <w:rsid w:val="001A543E"/>
    <w:rsid w:val="001B3D8C"/>
    <w:rsid w:val="001B465F"/>
    <w:rsid w:val="001B4FD2"/>
    <w:rsid w:val="001C32E4"/>
    <w:rsid w:val="001C3FDA"/>
    <w:rsid w:val="001C6001"/>
    <w:rsid w:val="001D2680"/>
    <w:rsid w:val="001D433D"/>
    <w:rsid w:val="001D7FA8"/>
    <w:rsid w:val="001E0A25"/>
    <w:rsid w:val="001E0C5C"/>
    <w:rsid w:val="001E382E"/>
    <w:rsid w:val="001F3AC4"/>
    <w:rsid w:val="001F759C"/>
    <w:rsid w:val="00201076"/>
    <w:rsid w:val="0020164B"/>
    <w:rsid w:val="0020207A"/>
    <w:rsid w:val="00204980"/>
    <w:rsid w:val="00204DC6"/>
    <w:rsid w:val="00205D96"/>
    <w:rsid w:val="00210C0A"/>
    <w:rsid w:val="002114B2"/>
    <w:rsid w:val="0021585A"/>
    <w:rsid w:val="00216BFE"/>
    <w:rsid w:val="00225B3C"/>
    <w:rsid w:val="00226096"/>
    <w:rsid w:val="00230E16"/>
    <w:rsid w:val="00231835"/>
    <w:rsid w:val="00232B60"/>
    <w:rsid w:val="00232D83"/>
    <w:rsid w:val="0023409C"/>
    <w:rsid w:val="0023471D"/>
    <w:rsid w:val="00241854"/>
    <w:rsid w:val="00241F2A"/>
    <w:rsid w:val="00244DA2"/>
    <w:rsid w:val="00247B89"/>
    <w:rsid w:val="00250393"/>
    <w:rsid w:val="00252133"/>
    <w:rsid w:val="00252AB5"/>
    <w:rsid w:val="00255EC8"/>
    <w:rsid w:val="00263E8C"/>
    <w:rsid w:val="00265F0E"/>
    <w:rsid w:val="00267283"/>
    <w:rsid w:val="00271294"/>
    <w:rsid w:val="00273468"/>
    <w:rsid w:val="00273C49"/>
    <w:rsid w:val="00275DE8"/>
    <w:rsid w:val="002764D5"/>
    <w:rsid w:val="00276A9A"/>
    <w:rsid w:val="00280A0F"/>
    <w:rsid w:val="00283EC9"/>
    <w:rsid w:val="00286A7C"/>
    <w:rsid w:val="00290E61"/>
    <w:rsid w:val="002930A7"/>
    <w:rsid w:val="0029354B"/>
    <w:rsid w:val="00297617"/>
    <w:rsid w:val="002A2244"/>
    <w:rsid w:val="002A35FA"/>
    <w:rsid w:val="002A4D5D"/>
    <w:rsid w:val="002A6BAE"/>
    <w:rsid w:val="002A7C91"/>
    <w:rsid w:val="002B0DAE"/>
    <w:rsid w:val="002B1742"/>
    <w:rsid w:val="002B2C0E"/>
    <w:rsid w:val="002C06EC"/>
    <w:rsid w:val="002C0B75"/>
    <w:rsid w:val="002C45D4"/>
    <w:rsid w:val="002C62F6"/>
    <w:rsid w:val="002D3C61"/>
    <w:rsid w:val="002E0A8E"/>
    <w:rsid w:val="002E1FEB"/>
    <w:rsid w:val="002E356E"/>
    <w:rsid w:val="002F1C03"/>
    <w:rsid w:val="002F239D"/>
    <w:rsid w:val="002F55F3"/>
    <w:rsid w:val="002F5C11"/>
    <w:rsid w:val="002F6ADF"/>
    <w:rsid w:val="00302513"/>
    <w:rsid w:val="003060C0"/>
    <w:rsid w:val="00311F80"/>
    <w:rsid w:val="00313D43"/>
    <w:rsid w:val="00314F49"/>
    <w:rsid w:val="00317595"/>
    <w:rsid w:val="003205CA"/>
    <w:rsid w:val="00322E4A"/>
    <w:rsid w:val="00325D07"/>
    <w:rsid w:val="00325E39"/>
    <w:rsid w:val="0032601D"/>
    <w:rsid w:val="003269C0"/>
    <w:rsid w:val="00327B45"/>
    <w:rsid w:val="00327FBC"/>
    <w:rsid w:val="003304BE"/>
    <w:rsid w:val="00333AF7"/>
    <w:rsid w:val="00337A07"/>
    <w:rsid w:val="003402D7"/>
    <w:rsid w:val="0034298D"/>
    <w:rsid w:val="00347203"/>
    <w:rsid w:val="003515D9"/>
    <w:rsid w:val="00351BDD"/>
    <w:rsid w:val="003525A5"/>
    <w:rsid w:val="00354A4D"/>
    <w:rsid w:val="003554AB"/>
    <w:rsid w:val="0037145C"/>
    <w:rsid w:val="00372BF4"/>
    <w:rsid w:val="0037660B"/>
    <w:rsid w:val="00376CCA"/>
    <w:rsid w:val="00376E57"/>
    <w:rsid w:val="00376E90"/>
    <w:rsid w:val="003775D9"/>
    <w:rsid w:val="003800C3"/>
    <w:rsid w:val="00381CBE"/>
    <w:rsid w:val="00382A25"/>
    <w:rsid w:val="00384AEC"/>
    <w:rsid w:val="00387153"/>
    <w:rsid w:val="00392594"/>
    <w:rsid w:val="00393FE0"/>
    <w:rsid w:val="00394575"/>
    <w:rsid w:val="00397F2C"/>
    <w:rsid w:val="003A0F82"/>
    <w:rsid w:val="003A27B2"/>
    <w:rsid w:val="003A5B2F"/>
    <w:rsid w:val="003A6BF4"/>
    <w:rsid w:val="003B030F"/>
    <w:rsid w:val="003B1EC1"/>
    <w:rsid w:val="003B437B"/>
    <w:rsid w:val="003B46F9"/>
    <w:rsid w:val="003B69A5"/>
    <w:rsid w:val="003B6F3E"/>
    <w:rsid w:val="003C1418"/>
    <w:rsid w:val="003C4C25"/>
    <w:rsid w:val="003C62B2"/>
    <w:rsid w:val="003C7B19"/>
    <w:rsid w:val="003D028C"/>
    <w:rsid w:val="003D078E"/>
    <w:rsid w:val="003D395F"/>
    <w:rsid w:val="003D6689"/>
    <w:rsid w:val="003E0AF8"/>
    <w:rsid w:val="003E0BE7"/>
    <w:rsid w:val="003E1182"/>
    <w:rsid w:val="003E1C72"/>
    <w:rsid w:val="003F4BAC"/>
    <w:rsid w:val="0040243E"/>
    <w:rsid w:val="004052AD"/>
    <w:rsid w:val="00405813"/>
    <w:rsid w:val="00405C58"/>
    <w:rsid w:val="00407499"/>
    <w:rsid w:val="00411FB2"/>
    <w:rsid w:val="004245EA"/>
    <w:rsid w:val="00424DFD"/>
    <w:rsid w:val="004250F8"/>
    <w:rsid w:val="00426A6D"/>
    <w:rsid w:val="00427C48"/>
    <w:rsid w:val="00435B40"/>
    <w:rsid w:val="00435B4F"/>
    <w:rsid w:val="00441183"/>
    <w:rsid w:val="00442EDC"/>
    <w:rsid w:val="0044351E"/>
    <w:rsid w:val="004456AC"/>
    <w:rsid w:val="00445938"/>
    <w:rsid w:val="00445BAC"/>
    <w:rsid w:val="00453871"/>
    <w:rsid w:val="0045650E"/>
    <w:rsid w:val="00460293"/>
    <w:rsid w:val="00463182"/>
    <w:rsid w:val="00464F1A"/>
    <w:rsid w:val="004656DF"/>
    <w:rsid w:val="00467BF5"/>
    <w:rsid w:val="00470B03"/>
    <w:rsid w:val="00472575"/>
    <w:rsid w:val="0047370B"/>
    <w:rsid w:val="00474149"/>
    <w:rsid w:val="0048086E"/>
    <w:rsid w:val="0048132F"/>
    <w:rsid w:val="004866B3"/>
    <w:rsid w:val="00487C25"/>
    <w:rsid w:val="00487D25"/>
    <w:rsid w:val="00491B0E"/>
    <w:rsid w:val="004930C7"/>
    <w:rsid w:val="0049311A"/>
    <w:rsid w:val="004952A4"/>
    <w:rsid w:val="004A5514"/>
    <w:rsid w:val="004A637A"/>
    <w:rsid w:val="004A6831"/>
    <w:rsid w:val="004A75AF"/>
    <w:rsid w:val="004B06B3"/>
    <w:rsid w:val="004B2D7E"/>
    <w:rsid w:val="004B3306"/>
    <w:rsid w:val="004B751E"/>
    <w:rsid w:val="004B7E30"/>
    <w:rsid w:val="004C208D"/>
    <w:rsid w:val="004C5486"/>
    <w:rsid w:val="004D1190"/>
    <w:rsid w:val="004D1C94"/>
    <w:rsid w:val="004D2472"/>
    <w:rsid w:val="004D2638"/>
    <w:rsid w:val="004D79DE"/>
    <w:rsid w:val="004E18AF"/>
    <w:rsid w:val="004F027F"/>
    <w:rsid w:val="004F07AE"/>
    <w:rsid w:val="004F2C03"/>
    <w:rsid w:val="004F6DF7"/>
    <w:rsid w:val="005035B8"/>
    <w:rsid w:val="00504F72"/>
    <w:rsid w:val="00516409"/>
    <w:rsid w:val="00520180"/>
    <w:rsid w:val="0053024A"/>
    <w:rsid w:val="00530FE5"/>
    <w:rsid w:val="00531641"/>
    <w:rsid w:val="00533630"/>
    <w:rsid w:val="005349B5"/>
    <w:rsid w:val="0053580C"/>
    <w:rsid w:val="00536168"/>
    <w:rsid w:val="00542280"/>
    <w:rsid w:val="00543732"/>
    <w:rsid w:val="00543EB1"/>
    <w:rsid w:val="005443A8"/>
    <w:rsid w:val="005453AE"/>
    <w:rsid w:val="005456BB"/>
    <w:rsid w:val="00545B62"/>
    <w:rsid w:val="00552FA1"/>
    <w:rsid w:val="00554C7E"/>
    <w:rsid w:val="00560743"/>
    <w:rsid w:val="00563E78"/>
    <w:rsid w:val="00565119"/>
    <w:rsid w:val="00565638"/>
    <w:rsid w:val="005662EB"/>
    <w:rsid w:val="00571F9D"/>
    <w:rsid w:val="005721E9"/>
    <w:rsid w:val="00576D42"/>
    <w:rsid w:val="00580A62"/>
    <w:rsid w:val="00580B9B"/>
    <w:rsid w:val="005818FA"/>
    <w:rsid w:val="005825F3"/>
    <w:rsid w:val="00583E5B"/>
    <w:rsid w:val="00586851"/>
    <w:rsid w:val="00592B81"/>
    <w:rsid w:val="00594470"/>
    <w:rsid w:val="005A275D"/>
    <w:rsid w:val="005A3DFD"/>
    <w:rsid w:val="005A4396"/>
    <w:rsid w:val="005A6752"/>
    <w:rsid w:val="005A7AD4"/>
    <w:rsid w:val="005A7C08"/>
    <w:rsid w:val="005B0DD2"/>
    <w:rsid w:val="005B4D72"/>
    <w:rsid w:val="005B7074"/>
    <w:rsid w:val="005B78D2"/>
    <w:rsid w:val="005D03F4"/>
    <w:rsid w:val="005D3C1F"/>
    <w:rsid w:val="005D6302"/>
    <w:rsid w:val="005D7387"/>
    <w:rsid w:val="005E2C75"/>
    <w:rsid w:val="005E2FE1"/>
    <w:rsid w:val="005E4AFA"/>
    <w:rsid w:val="005E4CA0"/>
    <w:rsid w:val="005E5CE0"/>
    <w:rsid w:val="005F3DB8"/>
    <w:rsid w:val="005F6CE6"/>
    <w:rsid w:val="005F73DA"/>
    <w:rsid w:val="006021AF"/>
    <w:rsid w:val="00602F21"/>
    <w:rsid w:val="00605E2C"/>
    <w:rsid w:val="006076D1"/>
    <w:rsid w:val="00607DAC"/>
    <w:rsid w:val="00613B22"/>
    <w:rsid w:val="00613E6B"/>
    <w:rsid w:val="00615AB7"/>
    <w:rsid w:val="006167C4"/>
    <w:rsid w:val="00620964"/>
    <w:rsid w:val="00624828"/>
    <w:rsid w:val="0063309F"/>
    <w:rsid w:val="00637428"/>
    <w:rsid w:val="00637482"/>
    <w:rsid w:val="00637AC0"/>
    <w:rsid w:val="00641541"/>
    <w:rsid w:val="006467A1"/>
    <w:rsid w:val="006472B9"/>
    <w:rsid w:val="006563E4"/>
    <w:rsid w:val="006572AD"/>
    <w:rsid w:val="006639E8"/>
    <w:rsid w:val="00666187"/>
    <w:rsid w:val="0067007A"/>
    <w:rsid w:val="00672768"/>
    <w:rsid w:val="00673E64"/>
    <w:rsid w:val="006770E9"/>
    <w:rsid w:val="006775C7"/>
    <w:rsid w:val="00680D42"/>
    <w:rsid w:val="0068109B"/>
    <w:rsid w:val="00681620"/>
    <w:rsid w:val="006832AE"/>
    <w:rsid w:val="0068524B"/>
    <w:rsid w:val="00686FA2"/>
    <w:rsid w:val="006902D5"/>
    <w:rsid w:val="00694AA0"/>
    <w:rsid w:val="006965C9"/>
    <w:rsid w:val="006A227C"/>
    <w:rsid w:val="006A22A2"/>
    <w:rsid w:val="006A2BCA"/>
    <w:rsid w:val="006A6F99"/>
    <w:rsid w:val="006B400E"/>
    <w:rsid w:val="006B6725"/>
    <w:rsid w:val="006C70C4"/>
    <w:rsid w:val="006D2246"/>
    <w:rsid w:val="006E65D1"/>
    <w:rsid w:val="006E6B08"/>
    <w:rsid w:val="006E709F"/>
    <w:rsid w:val="006F776B"/>
    <w:rsid w:val="007065F9"/>
    <w:rsid w:val="0070785E"/>
    <w:rsid w:val="00711055"/>
    <w:rsid w:val="00711A88"/>
    <w:rsid w:val="00714587"/>
    <w:rsid w:val="007159AD"/>
    <w:rsid w:val="00717DD7"/>
    <w:rsid w:val="007245ED"/>
    <w:rsid w:val="00724E9D"/>
    <w:rsid w:val="0072588A"/>
    <w:rsid w:val="0072632E"/>
    <w:rsid w:val="007314E3"/>
    <w:rsid w:val="00734422"/>
    <w:rsid w:val="00734FA5"/>
    <w:rsid w:val="00735112"/>
    <w:rsid w:val="00736832"/>
    <w:rsid w:val="00740E1A"/>
    <w:rsid w:val="00744689"/>
    <w:rsid w:val="007446C5"/>
    <w:rsid w:val="007458A4"/>
    <w:rsid w:val="007502AC"/>
    <w:rsid w:val="007506DF"/>
    <w:rsid w:val="00750B2B"/>
    <w:rsid w:val="00750EAC"/>
    <w:rsid w:val="00752D51"/>
    <w:rsid w:val="00753F6E"/>
    <w:rsid w:val="007545A6"/>
    <w:rsid w:val="007548BB"/>
    <w:rsid w:val="00755A2A"/>
    <w:rsid w:val="00761E3C"/>
    <w:rsid w:val="00762775"/>
    <w:rsid w:val="0076314D"/>
    <w:rsid w:val="007639BE"/>
    <w:rsid w:val="00771FE9"/>
    <w:rsid w:val="00775D46"/>
    <w:rsid w:val="00777768"/>
    <w:rsid w:val="00780EE4"/>
    <w:rsid w:val="0078410B"/>
    <w:rsid w:val="00791590"/>
    <w:rsid w:val="00793631"/>
    <w:rsid w:val="00794521"/>
    <w:rsid w:val="00795B2A"/>
    <w:rsid w:val="007A1C5A"/>
    <w:rsid w:val="007A1F67"/>
    <w:rsid w:val="007A6A16"/>
    <w:rsid w:val="007A704D"/>
    <w:rsid w:val="007B1CFE"/>
    <w:rsid w:val="007B3E0F"/>
    <w:rsid w:val="007B677C"/>
    <w:rsid w:val="007C09AE"/>
    <w:rsid w:val="007C46E8"/>
    <w:rsid w:val="007C74D1"/>
    <w:rsid w:val="007D0C0A"/>
    <w:rsid w:val="007D1D62"/>
    <w:rsid w:val="007D33E1"/>
    <w:rsid w:val="007D3C4D"/>
    <w:rsid w:val="007D6F22"/>
    <w:rsid w:val="007D7F84"/>
    <w:rsid w:val="007E5A1F"/>
    <w:rsid w:val="007E634E"/>
    <w:rsid w:val="007E6B88"/>
    <w:rsid w:val="007F08FD"/>
    <w:rsid w:val="0080725A"/>
    <w:rsid w:val="00813AC0"/>
    <w:rsid w:val="0081423C"/>
    <w:rsid w:val="00822ABC"/>
    <w:rsid w:val="00826157"/>
    <w:rsid w:val="0083065E"/>
    <w:rsid w:val="00833577"/>
    <w:rsid w:val="008336D5"/>
    <w:rsid w:val="00840020"/>
    <w:rsid w:val="0084022E"/>
    <w:rsid w:val="00841137"/>
    <w:rsid w:val="00841AFB"/>
    <w:rsid w:val="00841CFA"/>
    <w:rsid w:val="00846CB2"/>
    <w:rsid w:val="00847023"/>
    <w:rsid w:val="0084745E"/>
    <w:rsid w:val="008515A5"/>
    <w:rsid w:val="0085380C"/>
    <w:rsid w:val="008577F1"/>
    <w:rsid w:val="0086005C"/>
    <w:rsid w:val="00860B3B"/>
    <w:rsid w:val="0086102E"/>
    <w:rsid w:val="00862B32"/>
    <w:rsid w:val="00865357"/>
    <w:rsid w:val="008769F0"/>
    <w:rsid w:val="00880C00"/>
    <w:rsid w:val="00881521"/>
    <w:rsid w:val="00882DA6"/>
    <w:rsid w:val="00882EF7"/>
    <w:rsid w:val="0088322A"/>
    <w:rsid w:val="008851C7"/>
    <w:rsid w:val="008853C8"/>
    <w:rsid w:val="0088618C"/>
    <w:rsid w:val="00886EB5"/>
    <w:rsid w:val="008915EA"/>
    <w:rsid w:val="00891C04"/>
    <w:rsid w:val="00894762"/>
    <w:rsid w:val="0089546C"/>
    <w:rsid w:val="00895D2A"/>
    <w:rsid w:val="008966C2"/>
    <w:rsid w:val="00896FBE"/>
    <w:rsid w:val="008A063C"/>
    <w:rsid w:val="008A0C14"/>
    <w:rsid w:val="008A3F5E"/>
    <w:rsid w:val="008B2A3A"/>
    <w:rsid w:val="008B3381"/>
    <w:rsid w:val="008B3DD9"/>
    <w:rsid w:val="008B3F8B"/>
    <w:rsid w:val="008B7562"/>
    <w:rsid w:val="008C0B25"/>
    <w:rsid w:val="008D01A8"/>
    <w:rsid w:val="008D0FFF"/>
    <w:rsid w:val="008D16FF"/>
    <w:rsid w:val="008D36BE"/>
    <w:rsid w:val="008D5D2D"/>
    <w:rsid w:val="008E5AA6"/>
    <w:rsid w:val="008E7503"/>
    <w:rsid w:val="008F01EA"/>
    <w:rsid w:val="008F0265"/>
    <w:rsid w:val="008F07F7"/>
    <w:rsid w:val="008F20CA"/>
    <w:rsid w:val="008F4D25"/>
    <w:rsid w:val="008F5528"/>
    <w:rsid w:val="008F5C06"/>
    <w:rsid w:val="009011B8"/>
    <w:rsid w:val="00910116"/>
    <w:rsid w:val="00914500"/>
    <w:rsid w:val="009154D8"/>
    <w:rsid w:val="0091565D"/>
    <w:rsid w:val="00915C55"/>
    <w:rsid w:val="00917C1D"/>
    <w:rsid w:val="00921BD4"/>
    <w:rsid w:val="00923573"/>
    <w:rsid w:val="00926031"/>
    <w:rsid w:val="00931324"/>
    <w:rsid w:val="00931475"/>
    <w:rsid w:val="0094013B"/>
    <w:rsid w:val="0094040D"/>
    <w:rsid w:val="009439D9"/>
    <w:rsid w:val="00944450"/>
    <w:rsid w:val="0094570F"/>
    <w:rsid w:val="009466A3"/>
    <w:rsid w:val="00946ADB"/>
    <w:rsid w:val="00947E5B"/>
    <w:rsid w:val="00952CAC"/>
    <w:rsid w:val="00954FFB"/>
    <w:rsid w:val="00957AE9"/>
    <w:rsid w:val="009618AD"/>
    <w:rsid w:val="00964D7B"/>
    <w:rsid w:val="00966CAB"/>
    <w:rsid w:val="00981A37"/>
    <w:rsid w:val="00981C10"/>
    <w:rsid w:val="0098382B"/>
    <w:rsid w:val="0098511D"/>
    <w:rsid w:val="009855AF"/>
    <w:rsid w:val="009867CE"/>
    <w:rsid w:val="00987E30"/>
    <w:rsid w:val="00992BA3"/>
    <w:rsid w:val="0099795E"/>
    <w:rsid w:val="00997AF2"/>
    <w:rsid w:val="009A4918"/>
    <w:rsid w:val="009A4BDE"/>
    <w:rsid w:val="009A5F2D"/>
    <w:rsid w:val="009A7D24"/>
    <w:rsid w:val="009C2389"/>
    <w:rsid w:val="009C2672"/>
    <w:rsid w:val="009C59D3"/>
    <w:rsid w:val="009D07C1"/>
    <w:rsid w:val="009D28CF"/>
    <w:rsid w:val="009D4118"/>
    <w:rsid w:val="009D50BF"/>
    <w:rsid w:val="009D5696"/>
    <w:rsid w:val="009E1956"/>
    <w:rsid w:val="009E2209"/>
    <w:rsid w:val="009E753F"/>
    <w:rsid w:val="009F03A7"/>
    <w:rsid w:val="009F2EAF"/>
    <w:rsid w:val="00A02479"/>
    <w:rsid w:val="00A035EE"/>
    <w:rsid w:val="00A03E28"/>
    <w:rsid w:val="00A0743E"/>
    <w:rsid w:val="00A07F83"/>
    <w:rsid w:val="00A12DB4"/>
    <w:rsid w:val="00A14076"/>
    <w:rsid w:val="00A15DC2"/>
    <w:rsid w:val="00A16395"/>
    <w:rsid w:val="00A17DB7"/>
    <w:rsid w:val="00A24A04"/>
    <w:rsid w:val="00A25CE2"/>
    <w:rsid w:val="00A2675D"/>
    <w:rsid w:val="00A2734D"/>
    <w:rsid w:val="00A32B9F"/>
    <w:rsid w:val="00A400EA"/>
    <w:rsid w:val="00A42E86"/>
    <w:rsid w:val="00A461FF"/>
    <w:rsid w:val="00A4786F"/>
    <w:rsid w:val="00A52566"/>
    <w:rsid w:val="00A53338"/>
    <w:rsid w:val="00A56EBF"/>
    <w:rsid w:val="00A57FE3"/>
    <w:rsid w:val="00A60D92"/>
    <w:rsid w:val="00A611A6"/>
    <w:rsid w:val="00A62EB4"/>
    <w:rsid w:val="00A67059"/>
    <w:rsid w:val="00A828D7"/>
    <w:rsid w:val="00A8551D"/>
    <w:rsid w:val="00A8579E"/>
    <w:rsid w:val="00A9395D"/>
    <w:rsid w:val="00A95226"/>
    <w:rsid w:val="00AA0A0B"/>
    <w:rsid w:val="00AA24B2"/>
    <w:rsid w:val="00AA2801"/>
    <w:rsid w:val="00AA5943"/>
    <w:rsid w:val="00AA655A"/>
    <w:rsid w:val="00AA7D59"/>
    <w:rsid w:val="00AB3C0A"/>
    <w:rsid w:val="00AB7779"/>
    <w:rsid w:val="00AC03FB"/>
    <w:rsid w:val="00AC079C"/>
    <w:rsid w:val="00AC4580"/>
    <w:rsid w:val="00AC5CC9"/>
    <w:rsid w:val="00AD0769"/>
    <w:rsid w:val="00AD1B0F"/>
    <w:rsid w:val="00AD1BAD"/>
    <w:rsid w:val="00AD21BF"/>
    <w:rsid w:val="00AD5A46"/>
    <w:rsid w:val="00AE176F"/>
    <w:rsid w:val="00AE4AA1"/>
    <w:rsid w:val="00AE638C"/>
    <w:rsid w:val="00AE75C2"/>
    <w:rsid w:val="00AE7E57"/>
    <w:rsid w:val="00AF4331"/>
    <w:rsid w:val="00AF711C"/>
    <w:rsid w:val="00B0169A"/>
    <w:rsid w:val="00B02A35"/>
    <w:rsid w:val="00B02AA0"/>
    <w:rsid w:val="00B03B88"/>
    <w:rsid w:val="00B03FA2"/>
    <w:rsid w:val="00B04C22"/>
    <w:rsid w:val="00B0536B"/>
    <w:rsid w:val="00B07863"/>
    <w:rsid w:val="00B17773"/>
    <w:rsid w:val="00B20FDB"/>
    <w:rsid w:val="00B21D68"/>
    <w:rsid w:val="00B24696"/>
    <w:rsid w:val="00B246A8"/>
    <w:rsid w:val="00B252A1"/>
    <w:rsid w:val="00B26B57"/>
    <w:rsid w:val="00B26F24"/>
    <w:rsid w:val="00B30A9C"/>
    <w:rsid w:val="00B3313E"/>
    <w:rsid w:val="00B333C6"/>
    <w:rsid w:val="00B33F53"/>
    <w:rsid w:val="00B4112F"/>
    <w:rsid w:val="00B50552"/>
    <w:rsid w:val="00B50652"/>
    <w:rsid w:val="00B5229A"/>
    <w:rsid w:val="00B54A8C"/>
    <w:rsid w:val="00B54C5E"/>
    <w:rsid w:val="00B57CEF"/>
    <w:rsid w:val="00B601CF"/>
    <w:rsid w:val="00B65B16"/>
    <w:rsid w:val="00B67216"/>
    <w:rsid w:val="00B70B8E"/>
    <w:rsid w:val="00B71B8A"/>
    <w:rsid w:val="00B76AA4"/>
    <w:rsid w:val="00B77424"/>
    <w:rsid w:val="00B86133"/>
    <w:rsid w:val="00B90D1C"/>
    <w:rsid w:val="00B914B5"/>
    <w:rsid w:val="00B92683"/>
    <w:rsid w:val="00B94FF0"/>
    <w:rsid w:val="00B9534E"/>
    <w:rsid w:val="00B9574B"/>
    <w:rsid w:val="00B969CA"/>
    <w:rsid w:val="00BA1873"/>
    <w:rsid w:val="00BA65F5"/>
    <w:rsid w:val="00BB0648"/>
    <w:rsid w:val="00BB10BF"/>
    <w:rsid w:val="00BB24E3"/>
    <w:rsid w:val="00BB418B"/>
    <w:rsid w:val="00BB6411"/>
    <w:rsid w:val="00BC1015"/>
    <w:rsid w:val="00BC2469"/>
    <w:rsid w:val="00BC72C2"/>
    <w:rsid w:val="00BC7E1F"/>
    <w:rsid w:val="00BD0FAB"/>
    <w:rsid w:val="00BD1C1E"/>
    <w:rsid w:val="00BD4606"/>
    <w:rsid w:val="00BD4678"/>
    <w:rsid w:val="00BE1217"/>
    <w:rsid w:val="00BE359E"/>
    <w:rsid w:val="00BE4847"/>
    <w:rsid w:val="00BE76D7"/>
    <w:rsid w:val="00BE7E34"/>
    <w:rsid w:val="00BF5D6B"/>
    <w:rsid w:val="00C04D1B"/>
    <w:rsid w:val="00C0514D"/>
    <w:rsid w:val="00C07218"/>
    <w:rsid w:val="00C15876"/>
    <w:rsid w:val="00C1765F"/>
    <w:rsid w:val="00C22229"/>
    <w:rsid w:val="00C26A46"/>
    <w:rsid w:val="00C27483"/>
    <w:rsid w:val="00C3344F"/>
    <w:rsid w:val="00C337AA"/>
    <w:rsid w:val="00C35911"/>
    <w:rsid w:val="00C41A2D"/>
    <w:rsid w:val="00C46167"/>
    <w:rsid w:val="00C56BC6"/>
    <w:rsid w:val="00C60ABD"/>
    <w:rsid w:val="00C72C01"/>
    <w:rsid w:val="00C74490"/>
    <w:rsid w:val="00C85979"/>
    <w:rsid w:val="00C85AE1"/>
    <w:rsid w:val="00C92F90"/>
    <w:rsid w:val="00C95F87"/>
    <w:rsid w:val="00C97409"/>
    <w:rsid w:val="00CA1E8F"/>
    <w:rsid w:val="00CA3EF1"/>
    <w:rsid w:val="00CA679C"/>
    <w:rsid w:val="00CA7399"/>
    <w:rsid w:val="00CB06E1"/>
    <w:rsid w:val="00CB3EF3"/>
    <w:rsid w:val="00CB4622"/>
    <w:rsid w:val="00CB609F"/>
    <w:rsid w:val="00CC61ED"/>
    <w:rsid w:val="00CD2814"/>
    <w:rsid w:val="00CD2D09"/>
    <w:rsid w:val="00CE2EA5"/>
    <w:rsid w:val="00CE4C49"/>
    <w:rsid w:val="00CE4EB3"/>
    <w:rsid w:val="00CE6A3D"/>
    <w:rsid w:val="00CF075A"/>
    <w:rsid w:val="00CF1FD9"/>
    <w:rsid w:val="00CF24EF"/>
    <w:rsid w:val="00CF3AF9"/>
    <w:rsid w:val="00CF4429"/>
    <w:rsid w:val="00CF5840"/>
    <w:rsid w:val="00CF60BF"/>
    <w:rsid w:val="00CF7285"/>
    <w:rsid w:val="00D02E9E"/>
    <w:rsid w:val="00D03C2B"/>
    <w:rsid w:val="00D10CC6"/>
    <w:rsid w:val="00D11201"/>
    <w:rsid w:val="00D157E1"/>
    <w:rsid w:val="00D170FC"/>
    <w:rsid w:val="00D22B15"/>
    <w:rsid w:val="00D25219"/>
    <w:rsid w:val="00D2553F"/>
    <w:rsid w:val="00D30EC3"/>
    <w:rsid w:val="00D318B3"/>
    <w:rsid w:val="00D336A1"/>
    <w:rsid w:val="00D347F5"/>
    <w:rsid w:val="00D3490C"/>
    <w:rsid w:val="00D34DEA"/>
    <w:rsid w:val="00D354EE"/>
    <w:rsid w:val="00D405AB"/>
    <w:rsid w:val="00D4232B"/>
    <w:rsid w:val="00D442C1"/>
    <w:rsid w:val="00D44B77"/>
    <w:rsid w:val="00D47E16"/>
    <w:rsid w:val="00D53353"/>
    <w:rsid w:val="00D5407F"/>
    <w:rsid w:val="00D54916"/>
    <w:rsid w:val="00D55945"/>
    <w:rsid w:val="00D56401"/>
    <w:rsid w:val="00D61334"/>
    <w:rsid w:val="00D62291"/>
    <w:rsid w:val="00D74F0A"/>
    <w:rsid w:val="00D76620"/>
    <w:rsid w:val="00D849F6"/>
    <w:rsid w:val="00D869FE"/>
    <w:rsid w:val="00D92C03"/>
    <w:rsid w:val="00D9338F"/>
    <w:rsid w:val="00D94EF3"/>
    <w:rsid w:val="00D95DD7"/>
    <w:rsid w:val="00D97041"/>
    <w:rsid w:val="00DA4218"/>
    <w:rsid w:val="00DA4447"/>
    <w:rsid w:val="00DA7AE9"/>
    <w:rsid w:val="00DB116B"/>
    <w:rsid w:val="00DC0304"/>
    <w:rsid w:val="00DC30AF"/>
    <w:rsid w:val="00DC749E"/>
    <w:rsid w:val="00DD0B3D"/>
    <w:rsid w:val="00DD1656"/>
    <w:rsid w:val="00DD3A75"/>
    <w:rsid w:val="00DD445D"/>
    <w:rsid w:val="00DD45E9"/>
    <w:rsid w:val="00DD4D52"/>
    <w:rsid w:val="00DE303F"/>
    <w:rsid w:val="00DE4E5F"/>
    <w:rsid w:val="00DE50B8"/>
    <w:rsid w:val="00DF0FD2"/>
    <w:rsid w:val="00E004D4"/>
    <w:rsid w:val="00E02910"/>
    <w:rsid w:val="00E0459E"/>
    <w:rsid w:val="00E04F5F"/>
    <w:rsid w:val="00E05B78"/>
    <w:rsid w:val="00E071C9"/>
    <w:rsid w:val="00E170D6"/>
    <w:rsid w:val="00E23870"/>
    <w:rsid w:val="00E2425B"/>
    <w:rsid w:val="00E24CDB"/>
    <w:rsid w:val="00E27539"/>
    <w:rsid w:val="00E3492A"/>
    <w:rsid w:val="00E37696"/>
    <w:rsid w:val="00E40607"/>
    <w:rsid w:val="00E40860"/>
    <w:rsid w:val="00E41102"/>
    <w:rsid w:val="00E479AA"/>
    <w:rsid w:val="00E5218A"/>
    <w:rsid w:val="00E55E9E"/>
    <w:rsid w:val="00E601AD"/>
    <w:rsid w:val="00E61C1D"/>
    <w:rsid w:val="00E61DE7"/>
    <w:rsid w:val="00E62737"/>
    <w:rsid w:val="00E6325C"/>
    <w:rsid w:val="00E67F7A"/>
    <w:rsid w:val="00E712C8"/>
    <w:rsid w:val="00E71DDD"/>
    <w:rsid w:val="00E766C2"/>
    <w:rsid w:val="00E76D1F"/>
    <w:rsid w:val="00E82ADA"/>
    <w:rsid w:val="00E83217"/>
    <w:rsid w:val="00E91DED"/>
    <w:rsid w:val="00E97EDC"/>
    <w:rsid w:val="00EA0335"/>
    <w:rsid w:val="00EA0D37"/>
    <w:rsid w:val="00EA2FDE"/>
    <w:rsid w:val="00EA4F30"/>
    <w:rsid w:val="00EA59FE"/>
    <w:rsid w:val="00EA7820"/>
    <w:rsid w:val="00EB0FD8"/>
    <w:rsid w:val="00EB494F"/>
    <w:rsid w:val="00EB4998"/>
    <w:rsid w:val="00EB6557"/>
    <w:rsid w:val="00EB708B"/>
    <w:rsid w:val="00EB70FD"/>
    <w:rsid w:val="00EB7392"/>
    <w:rsid w:val="00EB7EED"/>
    <w:rsid w:val="00EC0C4E"/>
    <w:rsid w:val="00EC3215"/>
    <w:rsid w:val="00EC54EC"/>
    <w:rsid w:val="00EC5B40"/>
    <w:rsid w:val="00EC7F66"/>
    <w:rsid w:val="00ED04A6"/>
    <w:rsid w:val="00ED180E"/>
    <w:rsid w:val="00ED2F5C"/>
    <w:rsid w:val="00ED7286"/>
    <w:rsid w:val="00EE35CE"/>
    <w:rsid w:val="00EE6B3B"/>
    <w:rsid w:val="00EF2047"/>
    <w:rsid w:val="00EF5468"/>
    <w:rsid w:val="00EF5687"/>
    <w:rsid w:val="00EF6B1B"/>
    <w:rsid w:val="00F015C2"/>
    <w:rsid w:val="00F035CB"/>
    <w:rsid w:val="00F06C1E"/>
    <w:rsid w:val="00F11F77"/>
    <w:rsid w:val="00F23342"/>
    <w:rsid w:val="00F2666B"/>
    <w:rsid w:val="00F27610"/>
    <w:rsid w:val="00F30D24"/>
    <w:rsid w:val="00F3162F"/>
    <w:rsid w:val="00F40E3F"/>
    <w:rsid w:val="00F426D6"/>
    <w:rsid w:val="00F432E2"/>
    <w:rsid w:val="00F45025"/>
    <w:rsid w:val="00F46F1D"/>
    <w:rsid w:val="00F47DA1"/>
    <w:rsid w:val="00F54801"/>
    <w:rsid w:val="00F56A02"/>
    <w:rsid w:val="00F6214A"/>
    <w:rsid w:val="00F62D38"/>
    <w:rsid w:val="00F6570D"/>
    <w:rsid w:val="00F6642E"/>
    <w:rsid w:val="00F664BC"/>
    <w:rsid w:val="00F74B5E"/>
    <w:rsid w:val="00F76478"/>
    <w:rsid w:val="00F8047A"/>
    <w:rsid w:val="00F91828"/>
    <w:rsid w:val="00F919F8"/>
    <w:rsid w:val="00F92889"/>
    <w:rsid w:val="00F958E7"/>
    <w:rsid w:val="00FA0174"/>
    <w:rsid w:val="00FA1797"/>
    <w:rsid w:val="00FA2CBB"/>
    <w:rsid w:val="00FA311B"/>
    <w:rsid w:val="00FA406E"/>
    <w:rsid w:val="00FA47B7"/>
    <w:rsid w:val="00FA6C23"/>
    <w:rsid w:val="00FB1920"/>
    <w:rsid w:val="00FB39B8"/>
    <w:rsid w:val="00FB3B76"/>
    <w:rsid w:val="00FB5903"/>
    <w:rsid w:val="00FC11C8"/>
    <w:rsid w:val="00FC3766"/>
    <w:rsid w:val="00FC3C89"/>
    <w:rsid w:val="00FC53F9"/>
    <w:rsid w:val="00FC63BA"/>
    <w:rsid w:val="00FC7F3D"/>
    <w:rsid w:val="00FD0692"/>
    <w:rsid w:val="00FD1F8A"/>
    <w:rsid w:val="00FD2C2D"/>
    <w:rsid w:val="00FD3FB7"/>
    <w:rsid w:val="00FD53D4"/>
    <w:rsid w:val="00FE57AA"/>
    <w:rsid w:val="00FE6776"/>
    <w:rsid w:val="00FF51D3"/>
    <w:rsid w:val="00FF6BB3"/>
    <w:rsid w:val="00FF7493"/>
    <w:rsid w:val="00FF7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D804A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4351E"/>
    <w:rPr>
      <w:rFonts w:ascii="Times New Roman" w:hAnsi="Times New Roman" w:cs="Times New Roman"/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44351E"/>
    <w:pPr>
      <w:numPr>
        <w:numId w:val="2"/>
      </w:numPr>
      <w:spacing w:before="120" w:after="120" w:line="240" w:lineRule="auto"/>
      <w:outlineLvl w:val="0"/>
    </w:pPr>
    <w:rPr>
      <w:b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22229"/>
    <w:pPr>
      <w:keepNext/>
      <w:keepLines/>
      <w:numPr>
        <w:ilvl w:val="1"/>
        <w:numId w:val="2"/>
      </w:numPr>
      <w:spacing w:after="120" w:line="240" w:lineRule="auto"/>
      <w:outlineLvl w:val="1"/>
    </w:pPr>
    <w:rPr>
      <w:rFonts w:eastAsiaTheme="majorEastAsia"/>
      <w:b/>
      <w:bCs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44351E"/>
    <w:pPr>
      <w:keepNext/>
      <w:keepLines/>
      <w:numPr>
        <w:ilvl w:val="2"/>
        <w:numId w:val="2"/>
      </w:numPr>
      <w:spacing w:before="120" w:after="120" w:line="240" w:lineRule="auto"/>
      <w:outlineLvl w:val="2"/>
    </w:pPr>
    <w:rPr>
      <w:rFonts w:eastAsiaTheme="majorEastAsia"/>
      <w:b/>
      <w:bCs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44351E"/>
    <w:pPr>
      <w:keepNext/>
      <w:keepLines/>
      <w:numPr>
        <w:ilvl w:val="3"/>
        <w:numId w:val="2"/>
      </w:numPr>
      <w:spacing w:before="120" w:after="120" w:line="240" w:lineRule="auto"/>
      <w:outlineLvl w:val="3"/>
    </w:pPr>
    <w:rPr>
      <w:rFonts w:eastAsiaTheme="majorEastAsia"/>
      <w:b/>
      <w:bCs/>
      <w:i/>
      <w:iCs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B70FD"/>
    <w:pPr>
      <w:keepNext/>
      <w:keepLines/>
      <w:numPr>
        <w:ilvl w:val="4"/>
        <w:numId w:val="2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B70FD"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B70FD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B70FD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B70FD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EB70FD"/>
    <w:pPr>
      <w:spacing w:after="300" w:line="240" w:lineRule="auto"/>
      <w:contextualSpacing/>
      <w:jc w:val="center"/>
    </w:pPr>
    <w:rPr>
      <w:rFonts w:eastAsiaTheme="majorEastAsia"/>
      <w:spacing w:val="5"/>
      <w:kern w:val="28"/>
      <w:sz w:val="44"/>
      <w:szCs w:val="52"/>
    </w:rPr>
  </w:style>
  <w:style w:type="character" w:customStyle="1" w:styleId="TitreCar">
    <w:name w:val="Titre Car"/>
    <w:basedOn w:val="Policepardfaut"/>
    <w:link w:val="Titre"/>
    <w:uiPriority w:val="10"/>
    <w:rsid w:val="00EB70FD"/>
    <w:rPr>
      <w:rFonts w:ascii="Times New Roman" w:eastAsiaTheme="majorEastAsia" w:hAnsi="Times New Roman" w:cs="Times New Roman"/>
      <w:spacing w:val="5"/>
      <w:kern w:val="28"/>
      <w:sz w:val="44"/>
      <w:szCs w:val="52"/>
    </w:rPr>
  </w:style>
  <w:style w:type="character" w:customStyle="1" w:styleId="Titre1Car">
    <w:name w:val="Titre 1 Car"/>
    <w:basedOn w:val="Policepardfaut"/>
    <w:link w:val="Titre1"/>
    <w:uiPriority w:val="9"/>
    <w:rsid w:val="0044351E"/>
    <w:rPr>
      <w:rFonts w:ascii="Times New Roman" w:hAnsi="Times New Roman" w:cs="Times New Roman"/>
      <w:b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9"/>
    <w:rsid w:val="00C22229"/>
    <w:rPr>
      <w:rFonts w:ascii="Times New Roman" w:eastAsiaTheme="majorEastAsia" w:hAnsi="Times New Roman" w:cs="Times New Roman"/>
      <w:b/>
      <w:bCs/>
      <w:sz w:val="24"/>
      <w:szCs w:val="24"/>
    </w:rPr>
  </w:style>
  <w:style w:type="character" w:customStyle="1" w:styleId="Titre3Car">
    <w:name w:val="Titre 3 Car"/>
    <w:basedOn w:val="Policepardfaut"/>
    <w:link w:val="Titre3"/>
    <w:uiPriority w:val="9"/>
    <w:rsid w:val="0044351E"/>
    <w:rPr>
      <w:rFonts w:ascii="Times New Roman" w:eastAsiaTheme="majorEastAsia" w:hAnsi="Times New Roman" w:cs="Times New Roman"/>
      <w:b/>
      <w:bCs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44351E"/>
    <w:rPr>
      <w:rFonts w:ascii="Times New Roman" w:eastAsiaTheme="majorEastAsia" w:hAnsi="Times New Roman" w:cs="Times New Roman"/>
      <w:b/>
      <w:bCs/>
      <w:i/>
      <w:iCs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9"/>
    <w:semiHidden/>
    <w:rsid w:val="00EB70F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semiHidden/>
    <w:rsid w:val="00EB70FD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Titre7Car">
    <w:name w:val="Titre 7 Car"/>
    <w:basedOn w:val="Policepardfaut"/>
    <w:link w:val="Titre7"/>
    <w:uiPriority w:val="9"/>
    <w:semiHidden/>
    <w:rsid w:val="00EB70FD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EB70F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EB70F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Paragraphedeliste">
    <w:name w:val="List Paragraph"/>
    <w:basedOn w:val="Normal"/>
    <w:link w:val="ParagraphedelisteCar"/>
    <w:uiPriority w:val="34"/>
    <w:qFormat/>
    <w:rsid w:val="0044351E"/>
    <w:pPr>
      <w:spacing w:after="240" w:line="240" w:lineRule="auto"/>
      <w:jc w:val="both"/>
    </w:pPr>
  </w:style>
  <w:style w:type="paragraph" w:customStyle="1" w:styleId="Rsum">
    <w:name w:val="Résumé"/>
    <w:basedOn w:val="Paragraphedeliste"/>
    <w:link w:val="RsumCar"/>
    <w:qFormat/>
    <w:rsid w:val="0044351E"/>
    <w:pPr>
      <w:ind w:left="567" w:right="702"/>
    </w:pPr>
  </w:style>
  <w:style w:type="paragraph" w:styleId="En-tte">
    <w:name w:val="header"/>
    <w:basedOn w:val="Normal"/>
    <w:link w:val="En-tteCar"/>
    <w:uiPriority w:val="99"/>
    <w:unhideWhenUsed/>
    <w:rsid w:val="005D738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aragraphedelisteCar">
    <w:name w:val="Paragraphe de liste Car"/>
    <w:basedOn w:val="Policepardfaut"/>
    <w:link w:val="Paragraphedeliste"/>
    <w:uiPriority w:val="99"/>
    <w:rsid w:val="0044351E"/>
    <w:rPr>
      <w:rFonts w:ascii="Times New Roman" w:hAnsi="Times New Roman" w:cs="Times New Roman"/>
      <w:sz w:val="24"/>
    </w:rPr>
  </w:style>
  <w:style w:type="character" w:customStyle="1" w:styleId="RsumCar">
    <w:name w:val="Résumé Car"/>
    <w:basedOn w:val="ParagraphedelisteCar"/>
    <w:link w:val="Rsum"/>
    <w:rsid w:val="0044351E"/>
    <w:rPr>
      <w:rFonts w:ascii="Times New Roman" w:hAnsi="Times New Roman" w:cs="Times New Roman"/>
      <w:sz w:val="24"/>
    </w:rPr>
  </w:style>
  <w:style w:type="character" w:customStyle="1" w:styleId="En-tteCar">
    <w:name w:val="En-tête Car"/>
    <w:basedOn w:val="Policepardfaut"/>
    <w:link w:val="En-tte"/>
    <w:uiPriority w:val="99"/>
    <w:rsid w:val="005D7387"/>
  </w:style>
  <w:style w:type="paragraph" w:styleId="Pieddepage">
    <w:name w:val="footer"/>
    <w:basedOn w:val="Normal"/>
    <w:link w:val="PieddepageCar"/>
    <w:uiPriority w:val="99"/>
    <w:unhideWhenUsed/>
    <w:rsid w:val="005D738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D7387"/>
  </w:style>
  <w:style w:type="paragraph" w:customStyle="1" w:styleId="Puceniv1">
    <w:name w:val="Puce niv 1"/>
    <w:basedOn w:val="Paragraphedeliste"/>
    <w:link w:val="Puceniv1Car"/>
    <w:qFormat/>
    <w:rsid w:val="00EB7EED"/>
    <w:pPr>
      <w:numPr>
        <w:numId w:val="5"/>
      </w:numPr>
      <w:spacing w:after="120"/>
    </w:pPr>
  </w:style>
  <w:style w:type="paragraph" w:customStyle="1" w:styleId="Puceniv2">
    <w:name w:val="Puce niv 2"/>
    <w:basedOn w:val="Paragraphedeliste"/>
    <w:link w:val="Puceniv2Car"/>
    <w:qFormat/>
    <w:rsid w:val="00EB7EED"/>
    <w:pPr>
      <w:numPr>
        <w:ilvl w:val="1"/>
        <w:numId w:val="1"/>
      </w:numPr>
      <w:spacing w:after="120"/>
      <w:ind w:left="1077" w:hanging="357"/>
    </w:pPr>
  </w:style>
  <w:style w:type="character" w:customStyle="1" w:styleId="Puceniv1Car">
    <w:name w:val="Puce niv 1 Car"/>
    <w:basedOn w:val="ParagraphedelisteCar"/>
    <w:link w:val="Puceniv1"/>
    <w:rsid w:val="00EB7EED"/>
    <w:rPr>
      <w:rFonts w:ascii="Times New Roman" w:hAnsi="Times New Roman" w:cs="Times New Roman"/>
      <w:sz w:val="24"/>
      <w:szCs w:val="24"/>
    </w:rPr>
  </w:style>
  <w:style w:type="table" w:styleId="Grilledutableau">
    <w:name w:val="Table Grid"/>
    <w:basedOn w:val="TableauNormal"/>
    <w:uiPriority w:val="39"/>
    <w:rsid w:val="00EB7E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uceniv2Car">
    <w:name w:val="Puce niv 2 Car"/>
    <w:basedOn w:val="ParagraphedelisteCar"/>
    <w:link w:val="Puceniv2"/>
    <w:rsid w:val="00EB7EED"/>
    <w:rPr>
      <w:rFonts w:ascii="Times New Roman" w:hAnsi="Times New Roman" w:cs="Times New Roman"/>
      <w:sz w:val="24"/>
      <w:szCs w:val="24"/>
    </w:rPr>
  </w:style>
  <w:style w:type="paragraph" w:customStyle="1" w:styleId="TitreTableau">
    <w:name w:val="Titre Tableau"/>
    <w:basedOn w:val="Normal"/>
    <w:link w:val="TitreTableauCar"/>
    <w:rsid w:val="00EB7EED"/>
    <w:pPr>
      <w:spacing w:before="240" w:after="240" w:line="240" w:lineRule="auto"/>
    </w:pPr>
    <w:rPr>
      <w:b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C3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itreTableauCar">
    <w:name w:val="Titre Tableau Car"/>
    <w:basedOn w:val="Policepardfaut"/>
    <w:link w:val="TitreTableau"/>
    <w:rsid w:val="00EB7EED"/>
    <w:rPr>
      <w:b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C32E4"/>
    <w:rPr>
      <w:rFonts w:ascii="Tahoma" w:hAnsi="Tahoma" w:cs="Tahoma"/>
      <w:sz w:val="16"/>
      <w:szCs w:val="16"/>
    </w:rPr>
  </w:style>
  <w:style w:type="paragraph" w:customStyle="1" w:styleId="TitreFigure">
    <w:name w:val="Titre Figure"/>
    <w:basedOn w:val="Normal"/>
    <w:link w:val="TitreFigureCar"/>
    <w:rsid w:val="001C32E4"/>
    <w:rPr>
      <w:b/>
    </w:rPr>
  </w:style>
  <w:style w:type="paragraph" w:customStyle="1" w:styleId="Titretableau0">
    <w:name w:val="Titre tableau"/>
    <w:basedOn w:val="Normal"/>
    <w:link w:val="TitretableauCar0"/>
    <w:rsid w:val="0044351E"/>
    <w:pPr>
      <w:spacing w:after="240" w:line="240" w:lineRule="auto"/>
    </w:pPr>
    <w:rPr>
      <w:b/>
    </w:rPr>
  </w:style>
  <w:style w:type="character" w:customStyle="1" w:styleId="TitreFigureCar">
    <w:name w:val="Titre Figure Car"/>
    <w:basedOn w:val="Policepardfaut"/>
    <w:link w:val="TitreFigure"/>
    <w:rsid w:val="001C32E4"/>
    <w:rPr>
      <w:b/>
    </w:rPr>
  </w:style>
  <w:style w:type="character" w:customStyle="1" w:styleId="TitretableauCar0">
    <w:name w:val="Titre tableau Car"/>
    <w:basedOn w:val="Policepardfaut"/>
    <w:link w:val="Titretableau0"/>
    <w:rsid w:val="0044351E"/>
    <w:rPr>
      <w:rFonts w:ascii="Times New Roman" w:hAnsi="Times New Roman" w:cs="Times New Roman"/>
      <w:b/>
      <w:sz w:val="24"/>
    </w:rPr>
  </w:style>
  <w:style w:type="paragraph" w:customStyle="1" w:styleId="TitreRfrences">
    <w:name w:val="Titre Références"/>
    <w:basedOn w:val="Titre1"/>
    <w:link w:val="TitreRfrencesCar"/>
    <w:qFormat/>
    <w:rsid w:val="00CB4622"/>
    <w:pPr>
      <w:numPr>
        <w:numId w:val="0"/>
      </w:numPr>
      <w:jc w:val="center"/>
    </w:pPr>
    <w:rPr>
      <w:sz w:val="28"/>
    </w:rPr>
  </w:style>
  <w:style w:type="paragraph" w:customStyle="1" w:styleId="TitreIntro">
    <w:name w:val="Titre Intro"/>
    <w:basedOn w:val="Titre1"/>
    <w:link w:val="TitreIntroCar"/>
    <w:qFormat/>
    <w:rsid w:val="00CB4622"/>
    <w:pPr>
      <w:numPr>
        <w:numId w:val="0"/>
      </w:numPr>
      <w:ind w:left="431" w:hanging="431"/>
    </w:pPr>
  </w:style>
  <w:style w:type="character" w:customStyle="1" w:styleId="TitreRfrencesCar">
    <w:name w:val="Titre Références Car"/>
    <w:basedOn w:val="Titre1Car"/>
    <w:link w:val="TitreRfrences"/>
    <w:rsid w:val="00CB4622"/>
    <w:rPr>
      <w:rFonts w:ascii="Times New Roman" w:hAnsi="Times New Roman" w:cs="Times New Roman"/>
      <w:b/>
      <w:sz w:val="28"/>
      <w:szCs w:val="24"/>
    </w:rPr>
  </w:style>
  <w:style w:type="character" w:customStyle="1" w:styleId="TitreIntroCar">
    <w:name w:val="Titre Intro Car"/>
    <w:basedOn w:val="Titre1Car"/>
    <w:link w:val="TitreIntro"/>
    <w:rsid w:val="00CB4622"/>
    <w:rPr>
      <w:rFonts w:ascii="Times New Roman" w:hAnsi="Times New Roman" w:cs="Times New Roman"/>
      <w:b/>
      <w:sz w:val="24"/>
      <w:szCs w:val="24"/>
    </w:rPr>
  </w:style>
  <w:style w:type="character" w:styleId="Marquedecommentaire">
    <w:name w:val="annotation reference"/>
    <w:basedOn w:val="Policepardfaut"/>
    <w:uiPriority w:val="99"/>
    <w:semiHidden/>
    <w:unhideWhenUsed/>
    <w:rsid w:val="00F6214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F6214A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F6214A"/>
    <w:rPr>
      <w:rFonts w:ascii="Times New Roman" w:hAnsi="Times New Roman" w:cs="Times New Roman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6214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6214A"/>
    <w:rPr>
      <w:rFonts w:ascii="Times New Roman" w:hAnsi="Times New Roman" w:cs="Times New Roman"/>
      <w:b/>
      <w:bCs/>
      <w:sz w:val="20"/>
      <w:szCs w:val="20"/>
    </w:rPr>
  </w:style>
  <w:style w:type="paragraph" w:styleId="Notedebasdepage">
    <w:name w:val="footnote text"/>
    <w:aliases w:val="GTN - Note de bas de page"/>
    <w:basedOn w:val="Normal"/>
    <w:link w:val="NotedebasdepageCar"/>
    <w:uiPriority w:val="99"/>
    <w:unhideWhenUsed/>
    <w:qFormat/>
    <w:rsid w:val="0084745E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NotedebasdepageCar">
    <w:name w:val="Note de bas de page Car"/>
    <w:aliases w:val="GTN - Note de bas de page Car"/>
    <w:basedOn w:val="Policepardfaut"/>
    <w:link w:val="Notedebasdepage"/>
    <w:uiPriority w:val="99"/>
    <w:rsid w:val="0084745E"/>
    <w:rPr>
      <w:sz w:val="20"/>
      <w:szCs w:val="20"/>
    </w:rPr>
  </w:style>
  <w:style w:type="character" w:styleId="Appelnotedebasdep">
    <w:name w:val="footnote reference"/>
    <w:basedOn w:val="Policepardfaut"/>
    <w:uiPriority w:val="99"/>
    <w:unhideWhenUsed/>
    <w:rsid w:val="0084745E"/>
    <w:rPr>
      <w:vertAlign w:val="superscript"/>
    </w:rPr>
  </w:style>
  <w:style w:type="character" w:customStyle="1" w:styleId="personname">
    <w:name w:val="person_name"/>
    <w:basedOn w:val="Policepardfaut"/>
    <w:rsid w:val="00DD0B3D"/>
  </w:style>
  <w:style w:type="character" w:styleId="Accentuation">
    <w:name w:val="Emphasis"/>
    <w:basedOn w:val="Policepardfaut"/>
    <w:uiPriority w:val="20"/>
    <w:qFormat/>
    <w:rsid w:val="00DD0B3D"/>
    <w:rPr>
      <w:i/>
      <w:iCs/>
    </w:rPr>
  </w:style>
  <w:style w:type="character" w:styleId="Lienhypertexte">
    <w:name w:val="Hyperlink"/>
    <w:basedOn w:val="Policepardfaut"/>
    <w:uiPriority w:val="99"/>
    <w:unhideWhenUsed/>
    <w:rsid w:val="00DD0B3D"/>
    <w:rPr>
      <w:color w:val="0000FF"/>
      <w:u w:val="single"/>
    </w:rPr>
  </w:style>
  <w:style w:type="character" w:customStyle="1" w:styleId="Mentionnonrsolue1">
    <w:name w:val="Mention non résolue1"/>
    <w:basedOn w:val="Policepardfaut"/>
    <w:uiPriority w:val="99"/>
    <w:rsid w:val="00DD0B3D"/>
    <w:rPr>
      <w:color w:val="605E5C"/>
      <w:shd w:val="clear" w:color="auto" w:fill="E1DFDD"/>
    </w:rPr>
  </w:style>
  <w:style w:type="paragraph" w:styleId="Citation">
    <w:name w:val="Quote"/>
    <w:basedOn w:val="Normal"/>
    <w:next w:val="Normal"/>
    <w:link w:val="CitationCar"/>
    <w:uiPriority w:val="29"/>
    <w:qFormat/>
    <w:rsid w:val="009F2EAF"/>
    <w:pPr>
      <w:spacing w:before="120" w:after="120" w:line="240" w:lineRule="auto"/>
      <w:ind w:left="567" w:right="856"/>
      <w:jc w:val="both"/>
    </w:pPr>
    <w:rPr>
      <w:i/>
      <w:iCs/>
      <w:color w:val="000000" w:themeColor="text1"/>
      <w:sz w:val="22"/>
      <w:szCs w:val="22"/>
      <w:lang w:val="en-CA"/>
    </w:rPr>
  </w:style>
  <w:style w:type="character" w:customStyle="1" w:styleId="CitationCar">
    <w:name w:val="Citation Car"/>
    <w:basedOn w:val="Policepardfaut"/>
    <w:link w:val="Citation"/>
    <w:uiPriority w:val="29"/>
    <w:rsid w:val="009F2EAF"/>
    <w:rPr>
      <w:rFonts w:ascii="Times New Roman" w:hAnsi="Times New Roman" w:cs="Times New Roman"/>
      <w:i/>
      <w:iCs/>
      <w:color w:val="000000" w:themeColor="text1"/>
      <w:lang w:val="en-CA"/>
    </w:rPr>
  </w:style>
  <w:style w:type="paragraph" w:customStyle="1" w:styleId="Notebasdepage">
    <w:name w:val="Note bas de page"/>
    <w:basedOn w:val="Notedebasdepage"/>
    <w:qFormat/>
    <w:rsid w:val="009F2EAF"/>
    <w:pPr>
      <w:spacing w:before="120" w:after="120"/>
      <w:jc w:val="both"/>
    </w:pPr>
    <w:rPr>
      <w:rFonts w:ascii="Times New Roman" w:hAnsi="Times New Roman" w:cs="Times New Roman"/>
      <w:szCs w:val="24"/>
    </w:rPr>
  </w:style>
  <w:style w:type="paragraph" w:styleId="NormalWeb">
    <w:name w:val="Normal (Web)"/>
    <w:basedOn w:val="Normal"/>
    <w:uiPriority w:val="99"/>
    <w:unhideWhenUsed/>
    <w:rsid w:val="001D433D"/>
    <w:pPr>
      <w:spacing w:before="100" w:beforeAutospacing="1" w:after="100" w:afterAutospacing="1" w:line="240" w:lineRule="auto"/>
    </w:pPr>
    <w:rPr>
      <w:rFonts w:eastAsiaTheme="minorEastAsia"/>
      <w:lang w:val="fr-FR"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1D433D"/>
    <w:rPr>
      <w:color w:val="800080" w:themeColor="followedHyperlink"/>
      <w:u w:val="single"/>
    </w:rPr>
  </w:style>
  <w:style w:type="character" w:customStyle="1" w:styleId="Mentionnonrsolue2">
    <w:name w:val="Mention non résolue2"/>
    <w:basedOn w:val="Policepardfaut"/>
    <w:uiPriority w:val="99"/>
    <w:semiHidden/>
    <w:unhideWhenUsed/>
    <w:rsid w:val="003E1182"/>
    <w:rPr>
      <w:color w:val="605E5C"/>
      <w:shd w:val="clear" w:color="auto" w:fill="E1DFDD"/>
    </w:rPr>
  </w:style>
  <w:style w:type="paragraph" w:customStyle="1" w:styleId="EndNoteBibliography">
    <w:name w:val="EndNote Bibliography"/>
    <w:basedOn w:val="Normal"/>
    <w:link w:val="EndNoteBibliographyCar"/>
    <w:rsid w:val="00841CFA"/>
    <w:pPr>
      <w:spacing w:line="240" w:lineRule="auto"/>
    </w:pPr>
    <w:rPr>
      <w:noProof/>
      <w:lang w:val="en-US"/>
    </w:rPr>
  </w:style>
  <w:style w:type="character" w:customStyle="1" w:styleId="EndNoteBibliographyCar">
    <w:name w:val="EndNote Bibliography Car"/>
    <w:basedOn w:val="ParagraphedelisteCar"/>
    <w:link w:val="EndNoteBibliography"/>
    <w:rsid w:val="00841CFA"/>
    <w:rPr>
      <w:rFonts w:ascii="Times New Roman" w:hAnsi="Times New Roman" w:cs="Times New Roman"/>
      <w:noProof/>
      <w:sz w:val="24"/>
      <w:szCs w:val="24"/>
      <w:lang w:val="en-US"/>
    </w:rPr>
  </w:style>
  <w:style w:type="paragraph" w:styleId="Rvision">
    <w:name w:val="Revision"/>
    <w:hidden/>
    <w:uiPriority w:val="99"/>
    <w:semiHidden/>
    <w:rsid w:val="00F56A02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Mentionnonrsolue3">
    <w:name w:val="Mention non résolue3"/>
    <w:basedOn w:val="Policepardfaut"/>
    <w:uiPriority w:val="99"/>
    <w:semiHidden/>
    <w:unhideWhenUsed/>
    <w:rsid w:val="004B751E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Policepardfaut"/>
    <w:rsid w:val="009618AD"/>
  </w:style>
  <w:style w:type="character" w:styleId="Mentionnonrsolue">
    <w:name w:val="Unresolved Mention"/>
    <w:basedOn w:val="Policepardfaut"/>
    <w:uiPriority w:val="99"/>
    <w:semiHidden/>
    <w:unhideWhenUsed/>
    <w:rsid w:val="00752D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48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411277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14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4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06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4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1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r.wikipedia.org/wiki/Manifeste_Agile" TargetMode="External"/><Relationship Id="rId13" Type="http://schemas.openxmlformats.org/officeDocument/2006/relationships/hyperlink" Target="http://www.igi-global.com/bookstore/TitleDetails.aspx?TitleId=37356&amp;DetailsType=Chapters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s://lov.linkeddata.es/dataset/lov/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wpbeginner.com/showcase/best-cms-platforms-compared/" TargetMode="External"/><Relationship Id="rId24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hyperlink" Target="http://link.springer.com/10.1007/978-3-662-43454-3_31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agilemanifesto.org/iso/fr/manifesto.html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hyperlink" Target="https://numerique.banq.qc.ca/patrimoine/details/52327/2397836" TargetMode="External"/><Relationship Id="rId22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fr.wikipedia.org/wiki/Ordinateur" TargetMode="External"/><Relationship Id="rId3" Type="http://schemas.openxmlformats.org/officeDocument/2006/relationships/hyperlink" Target="http://agilemanifesto.org/iso/fr/principles.html" TargetMode="External"/><Relationship Id="rId7" Type="http://schemas.openxmlformats.org/officeDocument/2006/relationships/hyperlink" Target="https://fr.wikipedia.org/wiki/Intelligence_artificielle" TargetMode="External"/><Relationship Id="rId2" Type="http://schemas.openxmlformats.org/officeDocument/2006/relationships/hyperlink" Target="https://fr.wikipedia.org/wiki/UML_(informatique)" TargetMode="External"/><Relationship Id="rId1" Type="http://schemas.openxmlformats.org/officeDocument/2006/relationships/hyperlink" Target="https://fr.wikipedia.org/wiki/Processus_unifi&#233;" TargetMode="External"/><Relationship Id="rId6" Type="http://schemas.openxmlformats.org/officeDocument/2006/relationships/hyperlink" Target="http://www.cast.org/" TargetMode="External"/><Relationship Id="rId11" Type="http://schemas.openxmlformats.org/officeDocument/2006/relationships/hyperlink" Target="https://www.wpbeginner.com/showcase/best-cms-platforms-compared/" TargetMode="External"/><Relationship Id="rId5" Type="http://schemas.openxmlformats.org/officeDocument/2006/relationships/hyperlink" Target="file:///C:\Users\josianne\Documents\PUBLICATIONS%20ET%20CONF&#201;RENCES\2020%20PUBLICATIONS\Collectif%20LIC&#201;%202020\CHAPITRES%20COMMENT&#201;S%20v2\Chapitre%2013%20-%20Orientations%20pour%20une%20nouvelle%20IENA\gmot.teluq.ca" TargetMode="External"/><Relationship Id="rId10" Type="http://schemas.openxmlformats.org/officeDocument/2006/relationships/hyperlink" Target="https://en.wikipedia.org/wiki/edX?oldid=617960483" TargetMode="External"/><Relationship Id="rId4" Type="http://schemas.openxmlformats.org/officeDocument/2006/relationships/hyperlink" Target="https://fr.wikipedia.org/wiki/Apprentissage_automatique" TargetMode="External"/><Relationship Id="rId9" Type="http://schemas.openxmlformats.org/officeDocument/2006/relationships/hyperlink" Target="https://fr.wikipedia.org/wiki/Apprentissage_automatique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1293C5-A20D-4B40-B513-7F51FC24C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25</Pages>
  <Words>10795</Words>
  <Characters>59374</Characters>
  <Application>Microsoft Office Word</Application>
  <DocSecurity>0</DocSecurity>
  <Lines>494</Lines>
  <Paragraphs>140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josianne</dc:creator>
  <cp:lastModifiedBy>Gilbert Paquette</cp:lastModifiedBy>
  <cp:revision>3</cp:revision>
  <cp:lastPrinted>2021-08-31T14:37:00Z</cp:lastPrinted>
  <dcterms:created xsi:type="dcterms:W3CDTF">2021-09-07T18:07:00Z</dcterms:created>
  <dcterms:modified xsi:type="dcterms:W3CDTF">2021-09-07T18:11:00Z</dcterms:modified>
</cp:coreProperties>
</file>