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FEA74A" w14:textId="3E403199" w:rsidR="00271625" w:rsidRDefault="00271625" w:rsidP="00271625">
      <w:pPr>
        <w:pStyle w:val="Titre"/>
        <w:spacing w:after="0"/>
        <w:contextualSpacing w:val="0"/>
      </w:pPr>
      <w:r w:rsidRPr="00271625">
        <w:t>Chapitre</w:t>
      </w:r>
      <w:r w:rsidR="00AC79A1">
        <w:t> </w:t>
      </w:r>
      <w:r w:rsidRPr="00271625">
        <w:t xml:space="preserve">4 </w:t>
      </w:r>
    </w:p>
    <w:p w14:paraId="1E4D9692" w14:textId="77777777" w:rsidR="00271625" w:rsidRPr="00271625" w:rsidRDefault="00271625" w:rsidP="00271625"/>
    <w:p w14:paraId="0039E81B" w14:textId="7D33E243" w:rsidR="00271625" w:rsidRPr="00271625" w:rsidRDefault="005E084A" w:rsidP="00271625">
      <w:pPr>
        <w:pStyle w:val="Titre"/>
        <w:spacing w:after="0"/>
        <w:contextualSpacing w:val="0"/>
      </w:pPr>
      <w:r>
        <w:t>Apports de la</w:t>
      </w:r>
      <w:r w:rsidR="00271625" w:rsidRPr="00271625">
        <w:t xml:space="preserve"> méthode d’ingénierie des </w:t>
      </w:r>
      <w:r w:rsidR="00B20A2F">
        <w:t>systèmes</w:t>
      </w:r>
      <w:r w:rsidR="00271625" w:rsidRPr="00271625">
        <w:t xml:space="preserve"> d’apprentissage</w:t>
      </w:r>
      <w:r>
        <w:t xml:space="preserve"> (MISA) à l’ingénierie des ENA</w:t>
      </w:r>
    </w:p>
    <w:p w14:paraId="4E647DC6" w14:textId="79BFBE33" w:rsidR="00271625" w:rsidRPr="00271625" w:rsidRDefault="00ED7B98" w:rsidP="00271625">
      <w:r>
        <w:t xml:space="preserve"> </w:t>
      </w:r>
    </w:p>
    <w:p w14:paraId="6A0EA126" w14:textId="178A4A05" w:rsidR="00263E8C" w:rsidRPr="00CB1B53" w:rsidRDefault="00271625" w:rsidP="00263E8C">
      <w:pPr>
        <w:spacing w:after="0" w:line="240" w:lineRule="auto"/>
        <w:jc w:val="center"/>
      </w:pPr>
      <w:r w:rsidRPr="00CB1B53">
        <w:t>Gilbert Paquette</w:t>
      </w:r>
    </w:p>
    <w:p w14:paraId="705C1768" w14:textId="77777777" w:rsidR="00875EEB" w:rsidRPr="003A6DCA" w:rsidRDefault="00875EEB" w:rsidP="002D0880">
      <w:pPr>
        <w:pStyle w:val="Paragraphedeliste"/>
        <w:rPr>
          <w:b/>
        </w:rPr>
      </w:pPr>
    </w:p>
    <w:p w14:paraId="7B0EBE61" w14:textId="15476E38" w:rsidR="00EB70FD" w:rsidRPr="00BE359E" w:rsidRDefault="00EB70FD" w:rsidP="00BE359E">
      <w:pPr>
        <w:pStyle w:val="Paragraphedeliste"/>
        <w:jc w:val="center"/>
        <w:rPr>
          <w:b/>
        </w:rPr>
      </w:pPr>
      <w:r w:rsidRPr="00BE359E">
        <w:rPr>
          <w:b/>
        </w:rPr>
        <w:t>Résumé</w:t>
      </w:r>
    </w:p>
    <w:p w14:paraId="7FAA8579" w14:textId="463F89F9" w:rsidR="00EB70FD" w:rsidRPr="0044351E" w:rsidRDefault="00271625" w:rsidP="0044351E">
      <w:pPr>
        <w:pStyle w:val="Rsum"/>
      </w:pPr>
      <w:r>
        <w:t>Ce chapitre présente</w:t>
      </w:r>
      <w:r>
        <w:rPr>
          <w:lang w:val="fr-FR"/>
        </w:rPr>
        <w:t xml:space="preserve"> une méthode </w:t>
      </w:r>
      <w:r w:rsidR="005E084A">
        <w:rPr>
          <w:lang w:val="fr-FR"/>
        </w:rPr>
        <w:t xml:space="preserve">générale </w:t>
      </w:r>
      <w:r>
        <w:rPr>
          <w:lang w:val="fr-FR"/>
        </w:rPr>
        <w:t xml:space="preserve">d’ingénierie </w:t>
      </w:r>
      <w:r w:rsidR="00FA62FC">
        <w:rPr>
          <w:lang w:val="fr-FR"/>
        </w:rPr>
        <w:t xml:space="preserve">des </w:t>
      </w:r>
      <w:r w:rsidR="001E37A7">
        <w:rPr>
          <w:lang w:val="fr-FR"/>
        </w:rPr>
        <w:t>systèmes</w:t>
      </w:r>
      <w:r>
        <w:rPr>
          <w:lang w:val="fr-FR"/>
        </w:rPr>
        <w:t xml:space="preserve"> d’apprentissage</w:t>
      </w:r>
      <w:r w:rsidR="001E37A7">
        <w:rPr>
          <w:lang w:val="fr-FR"/>
        </w:rPr>
        <w:t xml:space="preserve"> (MISA)</w:t>
      </w:r>
      <w:r w:rsidR="005E084A">
        <w:rPr>
          <w:lang w:val="fr-FR"/>
        </w:rPr>
        <w:t xml:space="preserve"> </w:t>
      </w:r>
      <w:r>
        <w:rPr>
          <w:lang w:val="fr-FR"/>
        </w:rPr>
        <w:t xml:space="preserve">intégrant </w:t>
      </w:r>
      <w:r w:rsidR="00344309">
        <w:rPr>
          <w:lang w:val="fr-FR"/>
        </w:rPr>
        <w:t>les</w:t>
      </w:r>
      <w:r>
        <w:rPr>
          <w:lang w:val="fr-FR"/>
        </w:rPr>
        <w:t xml:space="preserve"> concepts, </w:t>
      </w:r>
      <w:r w:rsidR="00344309">
        <w:rPr>
          <w:lang w:val="fr-FR"/>
        </w:rPr>
        <w:t>les</w:t>
      </w:r>
      <w:r>
        <w:rPr>
          <w:lang w:val="fr-FR"/>
        </w:rPr>
        <w:t xml:space="preserve"> processus et </w:t>
      </w:r>
      <w:r w:rsidR="00344309">
        <w:rPr>
          <w:lang w:val="fr-FR"/>
        </w:rPr>
        <w:t>les</w:t>
      </w:r>
      <w:r>
        <w:rPr>
          <w:lang w:val="fr-FR"/>
        </w:rPr>
        <w:t xml:space="preserve"> principes du design pédagogique, de l’ingénierie des systèmes d’information et de l’ingénierie des connaissances. </w:t>
      </w:r>
      <w:r w:rsidR="0052681B">
        <w:rPr>
          <w:lang w:val="fr-FR"/>
        </w:rPr>
        <w:t xml:space="preserve">La </w:t>
      </w:r>
      <w:r>
        <w:rPr>
          <w:lang w:val="fr-FR"/>
        </w:rPr>
        <w:t xml:space="preserve">MISA </w:t>
      </w:r>
      <w:r w:rsidR="00572387">
        <w:rPr>
          <w:lang w:val="fr-FR"/>
        </w:rPr>
        <w:t xml:space="preserve">résulte de recherches effectuées à l’Institut LICEF </w:t>
      </w:r>
      <w:r w:rsidR="00412EC4">
        <w:rPr>
          <w:lang w:val="fr-FR"/>
        </w:rPr>
        <w:t>sur une période d’</w:t>
      </w:r>
      <w:r w:rsidR="00572387">
        <w:rPr>
          <w:lang w:val="fr-FR"/>
        </w:rPr>
        <w:t xml:space="preserve">une vingtaine d’années </w:t>
      </w:r>
      <w:r w:rsidR="00412EC4">
        <w:rPr>
          <w:lang w:val="fr-FR"/>
        </w:rPr>
        <w:t xml:space="preserve">ainsi que </w:t>
      </w:r>
      <w:r w:rsidR="00572387">
        <w:rPr>
          <w:lang w:val="fr-FR"/>
        </w:rPr>
        <w:t xml:space="preserve">de l’expérience acquise dans la réalisation de nombreux projets où elle a été appliquée </w:t>
      </w:r>
      <w:r w:rsidR="00412EC4">
        <w:rPr>
          <w:lang w:val="fr-FR"/>
        </w:rPr>
        <w:t xml:space="preserve">tant </w:t>
      </w:r>
      <w:r w:rsidR="00BA5645">
        <w:rPr>
          <w:lang w:val="fr-FR"/>
        </w:rPr>
        <w:t xml:space="preserve">au Québec </w:t>
      </w:r>
      <w:r w:rsidR="00412EC4">
        <w:rPr>
          <w:lang w:val="fr-FR"/>
        </w:rPr>
        <w:t>qu’</w:t>
      </w:r>
      <w:r w:rsidR="00BA5645">
        <w:rPr>
          <w:lang w:val="fr-FR"/>
        </w:rPr>
        <w:t xml:space="preserve">à l’étranger. </w:t>
      </w:r>
      <w:r w:rsidR="00D87523">
        <w:rPr>
          <w:lang w:val="fr-FR"/>
        </w:rPr>
        <w:t>Ce chapitre précise d’abord</w:t>
      </w:r>
      <w:r w:rsidR="00012127">
        <w:rPr>
          <w:lang w:val="fr-FR"/>
        </w:rPr>
        <w:t xml:space="preserve"> la notion de « système d’apprentissage</w:t>
      </w:r>
      <w:r w:rsidR="005E084A">
        <w:rPr>
          <w:lang w:val="fr-FR"/>
        </w:rPr>
        <w:t> »</w:t>
      </w:r>
      <w:r w:rsidR="00012127">
        <w:rPr>
          <w:lang w:val="fr-FR"/>
        </w:rPr>
        <w:t xml:space="preserve">, </w:t>
      </w:r>
      <w:r w:rsidR="00D87523">
        <w:rPr>
          <w:lang w:val="fr-FR"/>
        </w:rPr>
        <w:t xml:space="preserve">puis présente </w:t>
      </w:r>
      <w:r w:rsidR="00012127">
        <w:rPr>
          <w:lang w:val="fr-FR"/>
        </w:rPr>
        <w:t>la</w:t>
      </w:r>
      <w:r w:rsidR="0052681B">
        <w:rPr>
          <w:lang w:val="fr-FR"/>
        </w:rPr>
        <w:t xml:space="preserve"> </w:t>
      </w:r>
      <w:r w:rsidR="00D87523">
        <w:rPr>
          <w:lang w:val="fr-FR"/>
        </w:rPr>
        <w:t xml:space="preserve">MISA </w:t>
      </w:r>
      <w:r w:rsidR="00012127">
        <w:rPr>
          <w:lang w:val="fr-FR"/>
        </w:rPr>
        <w:t xml:space="preserve">selon </w:t>
      </w:r>
      <w:r w:rsidR="005E084A">
        <w:rPr>
          <w:lang w:val="fr-FR"/>
        </w:rPr>
        <w:t>s</w:t>
      </w:r>
      <w:r w:rsidR="00572387">
        <w:rPr>
          <w:lang w:val="fr-FR"/>
        </w:rPr>
        <w:t>es</w:t>
      </w:r>
      <w:r w:rsidR="0052681B">
        <w:rPr>
          <w:lang w:val="fr-FR"/>
        </w:rPr>
        <w:t xml:space="preserve"> points de vue conceptuel, procédural et stratégique. </w:t>
      </w:r>
      <w:r w:rsidR="005E084A">
        <w:rPr>
          <w:lang w:val="fr-FR"/>
        </w:rPr>
        <w:t>La</w:t>
      </w:r>
      <w:r w:rsidR="0052681B">
        <w:rPr>
          <w:lang w:val="fr-FR"/>
        </w:rPr>
        <w:t xml:space="preserve"> théorie qui caractérise </w:t>
      </w:r>
      <w:r w:rsidR="00D87523">
        <w:rPr>
          <w:lang w:val="fr-FR"/>
        </w:rPr>
        <w:t xml:space="preserve">cette méthode </w:t>
      </w:r>
      <w:r w:rsidR="005E084A">
        <w:rPr>
          <w:lang w:val="fr-FR"/>
        </w:rPr>
        <w:t>sera</w:t>
      </w:r>
      <w:r w:rsidR="0052681B">
        <w:rPr>
          <w:lang w:val="fr-FR"/>
        </w:rPr>
        <w:t xml:space="preserve"> compar</w:t>
      </w:r>
      <w:r w:rsidR="005E084A">
        <w:rPr>
          <w:lang w:val="fr-FR"/>
        </w:rPr>
        <w:t>ée</w:t>
      </w:r>
      <w:r w:rsidR="0052681B">
        <w:rPr>
          <w:lang w:val="fr-FR"/>
        </w:rPr>
        <w:t xml:space="preserve"> </w:t>
      </w:r>
      <w:r w:rsidR="00412EC4">
        <w:rPr>
          <w:lang w:val="fr-FR"/>
        </w:rPr>
        <w:t xml:space="preserve">à </w:t>
      </w:r>
      <w:r w:rsidR="005E084A">
        <w:rPr>
          <w:lang w:val="fr-FR"/>
        </w:rPr>
        <w:t>d’</w:t>
      </w:r>
      <w:r w:rsidR="0052681B">
        <w:rPr>
          <w:lang w:val="fr-FR"/>
        </w:rPr>
        <w:t>autres théories</w:t>
      </w:r>
      <w:r w:rsidR="00572387">
        <w:rPr>
          <w:lang w:val="fr-FR"/>
        </w:rPr>
        <w:t xml:space="preserve"> </w:t>
      </w:r>
      <w:r w:rsidR="00AD1D05">
        <w:rPr>
          <w:lang w:val="fr-FR"/>
        </w:rPr>
        <w:t xml:space="preserve">d’apprentissage et </w:t>
      </w:r>
      <w:r w:rsidR="005E084A">
        <w:rPr>
          <w:lang w:val="fr-FR"/>
        </w:rPr>
        <w:t>d’enseignement</w:t>
      </w:r>
      <w:r w:rsidR="00572387">
        <w:rPr>
          <w:lang w:val="fr-FR"/>
        </w:rPr>
        <w:t xml:space="preserve">. </w:t>
      </w:r>
      <w:r w:rsidR="00012127">
        <w:rPr>
          <w:lang w:val="fr-FR"/>
        </w:rPr>
        <w:t>Un</w:t>
      </w:r>
      <w:r w:rsidR="00572387">
        <w:rPr>
          <w:lang w:val="fr-FR"/>
        </w:rPr>
        <w:t xml:space="preserve"> survol des critiques parfois formulées à l’égard des méthodes d’ingénierie pédagogique</w:t>
      </w:r>
      <w:r w:rsidR="00012127">
        <w:rPr>
          <w:lang w:val="fr-FR"/>
        </w:rPr>
        <w:t xml:space="preserve"> permettra</w:t>
      </w:r>
      <w:r w:rsidR="00572387">
        <w:rPr>
          <w:lang w:val="fr-FR"/>
        </w:rPr>
        <w:t xml:space="preserve"> </w:t>
      </w:r>
      <w:r w:rsidR="00012127">
        <w:rPr>
          <w:lang w:val="fr-FR"/>
        </w:rPr>
        <w:t>de</w:t>
      </w:r>
      <w:r w:rsidR="001E37A7">
        <w:rPr>
          <w:lang w:val="fr-FR"/>
        </w:rPr>
        <w:t xml:space="preserve"> </w:t>
      </w:r>
      <w:r w:rsidR="00572387">
        <w:rPr>
          <w:lang w:val="fr-FR"/>
        </w:rPr>
        <w:t>dégager des orientation</w:t>
      </w:r>
      <w:r w:rsidR="00141C66">
        <w:rPr>
          <w:lang w:val="fr-FR"/>
        </w:rPr>
        <w:t>s</w:t>
      </w:r>
      <w:r w:rsidR="00572387">
        <w:rPr>
          <w:lang w:val="fr-FR"/>
        </w:rPr>
        <w:t xml:space="preserve"> </w:t>
      </w:r>
      <w:r w:rsidR="00601A5A">
        <w:rPr>
          <w:lang w:val="fr-FR"/>
        </w:rPr>
        <w:t xml:space="preserve">pour </w:t>
      </w:r>
      <w:r w:rsidR="00572387">
        <w:rPr>
          <w:lang w:val="fr-FR"/>
        </w:rPr>
        <w:t>une nouvelle méthode d’ingénierie des environnement</w:t>
      </w:r>
      <w:r w:rsidR="001E37A7">
        <w:rPr>
          <w:lang w:val="fr-FR"/>
        </w:rPr>
        <w:t>s</w:t>
      </w:r>
      <w:r w:rsidR="00572387">
        <w:rPr>
          <w:lang w:val="fr-FR"/>
        </w:rPr>
        <w:t xml:space="preserve"> </w:t>
      </w:r>
      <w:r w:rsidR="00FC2DF5">
        <w:rPr>
          <w:lang w:val="fr-FR"/>
        </w:rPr>
        <w:t xml:space="preserve">numériques </w:t>
      </w:r>
      <w:r w:rsidR="00572387">
        <w:rPr>
          <w:lang w:val="fr-FR"/>
        </w:rPr>
        <w:t>d’apprentissage (</w:t>
      </w:r>
      <w:r w:rsidR="00F074BC">
        <w:rPr>
          <w:lang w:val="fr-FR"/>
        </w:rPr>
        <w:t>I</w:t>
      </w:r>
      <w:r w:rsidR="00572387">
        <w:rPr>
          <w:lang w:val="fr-FR"/>
        </w:rPr>
        <w:t>ENA).</w:t>
      </w:r>
    </w:p>
    <w:p w14:paraId="6E6555F4" w14:textId="7C0BCBB7" w:rsidR="00641541" w:rsidRDefault="00EB70FD" w:rsidP="002D0880">
      <w:pPr>
        <w:pStyle w:val="Rsum"/>
      </w:pPr>
      <w:r w:rsidRPr="0044351E">
        <w:rPr>
          <w:b/>
        </w:rPr>
        <w:t>Mots-clés</w:t>
      </w:r>
      <w:r w:rsidRPr="0044351E">
        <w:t>.</w:t>
      </w:r>
      <w:r w:rsidR="00A627BF">
        <w:t xml:space="preserve"> Méthode d’i</w:t>
      </w:r>
      <w:r w:rsidR="00FA62FC">
        <w:t>ngénierie pédagogique</w:t>
      </w:r>
      <w:r w:rsidRPr="0044351E">
        <w:t xml:space="preserve">; </w:t>
      </w:r>
      <w:r w:rsidR="00FA62FC">
        <w:t>apprentissage</w:t>
      </w:r>
      <w:r w:rsidRPr="0044351E">
        <w:t xml:space="preserve">; </w:t>
      </w:r>
      <w:r w:rsidR="00344309">
        <w:t>environnements numériques</w:t>
      </w:r>
      <w:r w:rsidR="00FA62FC">
        <w:t xml:space="preserve"> d’appren</w:t>
      </w:r>
      <w:r w:rsidR="00344309">
        <w:t>t</w:t>
      </w:r>
      <w:r w:rsidR="00FA62FC">
        <w:t>issag</w:t>
      </w:r>
      <w:r w:rsidR="00344309">
        <w:t>e</w:t>
      </w:r>
      <w:r w:rsidRPr="0044351E">
        <w:t xml:space="preserve">; </w:t>
      </w:r>
      <w:r w:rsidR="00C30E3D">
        <w:t>système d’apprentissage</w:t>
      </w:r>
      <w:r w:rsidR="002A0865">
        <w:t xml:space="preserve">; </w:t>
      </w:r>
      <w:r w:rsidR="00344309">
        <w:t>design pédagogique scientifique</w:t>
      </w:r>
      <w:r w:rsidRPr="0044351E">
        <w:t xml:space="preserve">; </w:t>
      </w:r>
      <w:r w:rsidR="00344309">
        <w:t>modélisation des connaissances, modélisation des compétences</w:t>
      </w:r>
      <w:r w:rsidRPr="0044351E">
        <w:t>.</w:t>
      </w:r>
    </w:p>
    <w:p w14:paraId="409F597E" w14:textId="2F77670A" w:rsidR="00D61334" w:rsidRPr="00FA62FC" w:rsidRDefault="00D61334" w:rsidP="00CB4622">
      <w:pPr>
        <w:pStyle w:val="TitreIntro"/>
        <w:rPr>
          <w:sz w:val="28"/>
        </w:rPr>
      </w:pPr>
      <w:r w:rsidRPr="00FA62FC">
        <w:rPr>
          <w:sz w:val="28"/>
        </w:rPr>
        <w:t>Introduction</w:t>
      </w:r>
    </w:p>
    <w:p w14:paraId="1FC432F4" w14:textId="7F0221CA" w:rsidR="00B31705" w:rsidRDefault="00FA62FC" w:rsidP="00ED5CA9">
      <w:pPr>
        <w:pStyle w:val="Paragraphedeliste"/>
      </w:pPr>
      <w:r>
        <w:t>Le</w:t>
      </w:r>
      <w:r w:rsidR="00880842">
        <w:t>s</w:t>
      </w:r>
      <w:r>
        <w:t xml:space="preserve"> chapitre</w:t>
      </w:r>
      <w:r w:rsidR="00880842">
        <w:t>s</w:t>
      </w:r>
      <w:r>
        <w:t xml:space="preserve"> précédent</w:t>
      </w:r>
      <w:r w:rsidR="00880842">
        <w:t>s</w:t>
      </w:r>
      <w:r>
        <w:t xml:space="preserve"> </w:t>
      </w:r>
      <w:r w:rsidR="00880842">
        <w:t>ont</w:t>
      </w:r>
      <w:r>
        <w:t xml:space="preserve"> permis d’identifier les bases de l’</w:t>
      </w:r>
      <w:r w:rsidRPr="003A3311">
        <w:rPr>
          <w:iCs/>
        </w:rPr>
        <w:t xml:space="preserve">ingénierie des environnements </w:t>
      </w:r>
      <w:r w:rsidR="00344309" w:rsidRPr="003A3311">
        <w:rPr>
          <w:iCs/>
        </w:rPr>
        <w:t xml:space="preserve">numériques </w:t>
      </w:r>
      <w:r w:rsidRPr="003A3311">
        <w:rPr>
          <w:iCs/>
        </w:rPr>
        <w:t>d’apprentissage</w:t>
      </w:r>
      <w:r w:rsidR="002A0865">
        <w:rPr>
          <w:rStyle w:val="Appelnotedebasdep"/>
        </w:rPr>
        <w:footnoteReference w:id="1"/>
      </w:r>
      <w:r w:rsidR="002A0865">
        <w:t xml:space="preserve"> </w:t>
      </w:r>
      <w:r w:rsidR="009B7D8B">
        <w:t xml:space="preserve">et </w:t>
      </w:r>
      <w:r w:rsidR="00B20A2F">
        <w:t>de définir les notions de</w:t>
      </w:r>
      <w:r w:rsidR="009B7D8B">
        <w:t xml:space="preserve"> système</w:t>
      </w:r>
      <w:r w:rsidR="00F0544A">
        <w:t xml:space="preserve">, </w:t>
      </w:r>
      <w:r w:rsidR="00875EEB">
        <w:t xml:space="preserve">de </w:t>
      </w:r>
      <w:r w:rsidR="00F0544A">
        <w:t xml:space="preserve">dispositif et </w:t>
      </w:r>
      <w:r w:rsidR="00875EEB">
        <w:t>d’</w:t>
      </w:r>
      <w:r w:rsidR="00F0544A" w:rsidRPr="003A3311">
        <w:rPr>
          <w:iCs/>
        </w:rPr>
        <w:t xml:space="preserve">environnement </w:t>
      </w:r>
      <w:r w:rsidR="00FC2DF5">
        <w:rPr>
          <w:iCs/>
        </w:rPr>
        <w:t xml:space="preserve">d’apprentissage, de même </w:t>
      </w:r>
      <w:r w:rsidR="00875EEB">
        <w:rPr>
          <w:iCs/>
        </w:rPr>
        <w:t xml:space="preserve">que </w:t>
      </w:r>
      <w:r w:rsidR="007A6D6E">
        <w:rPr>
          <w:iCs/>
        </w:rPr>
        <w:t xml:space="preserve">la notion </w:t>
      </w:r>
      <w:r w:rsidR="00FC2DF5">
        <w:rPr>
          <w:iCs/>
        </w:rPr>
        <w:t xml:space="preserve">d’environnement </w:t>
      </w:r>
      <w:r w:rsidR="00F0544A" w:rsidRPr="003A3311">
        <w:rPr>
          <w:iCs/>
        </w:rPr>
        <w:t>numérique</w:t>
      </w:r>
      <w:r w:rsidR="009B7D8B" w:rsidRPr="003A3311">
        <w:rPr>
          <w:iCs/>
        </w:rPr>
        <w:t xml:space="preserve"> d’apprentissage</w:t>
      </w:r>
      <w:r w:rsidR="001A2615">
        <w:t xml:space="preserve"> (</w:t>
      </w:r>
      <w:r w:rsidR="00F0544A">
        <w:t>EN</w:t>
      </w:r>
      <w:r w:rsidR="001A2615">
        <w:t>A)</w:t>
      </w:r>
      <w:r w:rsidR="002A0865">
        <w:rPr>
          <w:rStyle w:val="Appelnotedebasdep"/>
        </w:rPr>
        <w:footnoteReference w:id="2"/>
      </w:r>
      <w:r>
        <w:t xml:space="preserve">. </w:t>
      </w:r>
      <w:r w:rsidR="00944654">
        <w:t xml:space="preserve">Le présent chapitre </w:t>
      </w:r>
      <w:r w:rsidR="007A6D6E">
        <w:t>traite d’</w:t>
      </w:r>
      <w:r w:rsidR="00944654">
        <w:t xml:space="preserve">une méthode spécifique </w:t>
      </w:r>
      <w:r w:rsidR="00944654">
        <w:lastRenderedPageBreak/>
        <w:t xml:space="preserve">d’ingénierie </w:t>
      </w:r>
      <w:r w:rsidR="00880842">
        <w:t>pédagogique</w:t>
      </w:r>
      <w:r w:rsidR="00363460">
        <w:t xml:space="preserve"> développée à l’Institut LICEF</w:t>
      </w:r>
      <w:r w:rsidR="00880842">
        <w:t>,</w:t>
      </w:r>
      <w:r w:rsidR="005530BB">
        <w:t xml:space="preserve"> appelée</w:t>
      </w:r>
      <w:r w:rsidR="00880842">
        <w:t xml:space="preserve"> la </w:t>
      </w:r>
      <w:r w:rsidR="00FC07ED">
        <w:t>m</w:t>
      </w:r>
      <w:r w:rsidR="00880842">
        <w:t>éthode d’</w:t>
      </w:r>
      <w:r w:rsidR="00DE25CC">
        <w:t>i</w:t>
      </w:r>
      <w:r w:rsidR="00880842">
        <w:t>ngénierie des systèmes d’apprentissage (MISA)</w:t>
      </w:r>
      <w:r w:rsidR="00B31705">
        <w:rPr>
          <w:rStyle w:val="Appelnotedebasdep"/>
        </w:rPr>
        <w:footnoteReference w:id="3"/>
      </w:r>
      <w:r w:rsidR="00880842">
        <w:t xml:space="preserve">. </w:t>
      </w:r>
    </w:p>
    <w:p w14:paraId="72C3FE85" w14:textId="686A1391" w:rsidR="00ED5CA9" w:rsidRDefault="00ED5CA9" w:rsidP="00ED5CA9">
      <w:pPr>
        <w:pStyle w:val="Paragraphedeliste"/>
      </w:pPr>
      <w:r>
        <w:t>Le tableau</w:t>
      </w:r>
      <w:r w:rsidR="00BA6DB2">
        <w:t> </w:t>
      </w:r>
      <w:r w:rsidR="007A6D6E">
        <w:t>4.</w:t>
      </w:r>
      <w:r>
        <w:t xml:space="preserve">1 résume les principales phases de développement ayant mené à la version actuelle de </w:t>
      </w:r>
      <w:r w:rsidR="00363460">
        <w:t>cette</w:t>
      </w:r>
      <w:r>
        <w:t xml:space="preserve"> méthode</w:t>
      </w:r>
      <w:r w:rsidR="00181863">
        <w:t xml:space="preserve"> ainsi qu’à des outils et </w:t>
      </w:r>
      <w:r w:rsidR="00875BFE">
        <w:t xml:space="preserve">à des </w:t>
      </w:r>
      <w:r w:rsidR="00181863">
        <w:t xml:space="preserve">systèmes </w:t>
      </w:r>
      <w:r w:rsidR="00601A5A">
        <w:t>qui instrumentent</w:t>
      </w:r>
      <w:r w:rsidR="00181863">
        <w:t xml:space="preserve"> </w:t>
      </w:r>
      <w:r w:rsidR="00F22C73">
        <w:t xml:space="preserve">son </w:t>
      </w:r>
      <w:r w:rsidR="005530BB">
        <w:t>utilisation</w:t>
      </w:r>
      <w:r>
        <w:t>.</w:t>
      </w:r>
    </w:p>
    <w:p w14:paraId="640817AB" w14:textId="4D44EB48" w:rsidR="00ED5CA9" w:rsidRPr="00875BFE" w:rsidRDefault="00ED5CA9" w:rsidP="00ED5CA9">
      <w:r w:rsidRPr="008D50DA">
        <w:rPr>
          <w:b/>
        </w:rPr>
        <w:t xml:space="preserve">Tableau </w:t>
      </w:r>
      <w:r w:rsidR="007A6D6E">
        <w:rPr>
          <w:b/>
        </w:rPr>
        <w:t>4.</w:t>
      </w:r>
      <w:r>
        <w:rPr>
          <w:b/>
        </w:rPr>
        <w:t>1</w:t>
      </w:r>
      <w:r>
        <w:t xml:space="preserve"> Les </w:t>
      </w:r>
      <w:r w:rsidRPr="00875BFE">
        <w:t>principales étapes de développement de la MISA</w:t>
      </w:r>
    </w:p>
    <w:tbl>
      <w:tblPr>
        <w:tblW w:w="5000" w:type="pct"/>
        <w:tblBorders>
          <w:bottom w:val="single" w:sz="4" w:space="0" w:color="auto"/>
        </w:tblBorders>
        <w:tblCellMar>
          <w:left w:w="0" w:type="dxa"/>
          <w:right w:w="0" w:type="dxa"/>
        </w:tblCellMar>
        <w:tblLook w:val="04A0" w:firstRow="1" w:lastRow="0" w:firstColumn="1" w:lastColumn="0" w:noHBand="0" w:noVBand="1"/>
      </w:tblPr>
      <w:tblGrid>
        <w:gridCol w:w="937"/>
        <w:gridCol w:w="6151"/>
        <w:gridCol w:w="1546"/>
        <w:gridCol w:w="6"/>
      </w:tblGrid>
      <w:tr w:rsidR="005E0329" w:rsidRPr="00875BFE" w14:paraId="720D63CB" w14:textId="7064E189" w:rsidTr="00601A5A">
        <w:tc>
          <w:tcPr>
            <w:tcW w:w="542" w:type="pct"/>
            <w:tcBorders>
              <w:top w:val="single" w:sz="4" w:space="0" w:color="auto"/>
              <w:bottom w:val="single" w:sz="4" w:space="0" w:color="auto"/>
            </w:tcBorders>
            <w:shd w:val="clear" w:color="auto" w:fill="FFFFFF"/>
            <w:tcMar>
              <w:top w:w="0" w:type="dxa"/>
              <w:left w:w="75" w:type="dxa"/>
              <w:bottom w:w="0" w:type="dxa"/>
              <w:right w:w="75" w:type="dxa"/>
            </w:tcMar>
          </w:tcPr>
          <w:p w14:paraId="537517E0" w14:textId="0EFB46C7" w:rsidR="005E0329" w:rsidRPr="00875BFE" w:rsidRDefault="005E0329" w:rsidP="0050767F">
            <w:pPr>
              <w:spacing w:before="60" w:after="30" w:line="240" w:lineRule="auto"/>
              <w:jc w:val="center"/>
              <w:rPr>
                <w:b/>
                <w:szCs w:val="15"/>
                <w:lang w:eastAsia="fr-FR"/>
              </w:rPr>
            </w:pPr>
            <w:r w:rsidRPr="00875BFE">
              <w:rPr>
                <w:b/>
                <w:szCs w:val="15"/>
                <w:lang w:eastAsia="fr-FR"/>
              </w:rPr>
              <w:t>Période</w:t>
            </w:r>
          </w:p>
        </w:tc>
        <w:tc>
          <w:tcPr>
            <w:tcW w:w="3560" w:type="pct"/>
            <w:tcBorders>
              <w:top w:val="single" w:sz="4" w:space="0" w:color="auto"/>
              <w:bottom w:val="single" w:sz="4" w:space="0" w:color="auto"/>
            </w:tcBorders>
            <w:shd w:val="clear" w:color="auto" w:fill="FFFFFF"/>
            <w:tcMar>
              <w:top w:w="0" w:type="dxa"/>
              <w:left w:w="75" w:type="dxa"/>
              <w:bottom w:w="0" w:type="dxa"/>
              <w:right w:w="75" w:type="dxa"/>
            </w:tcMar>
          </w:tcPr>
          <w:p w14:paraId="01E61056" w14:textId="0EA2E37A" w:rsidR="005E0329" w:rsidRPr="00875BFE" w:rsidRDefault="005E0329" w:rsidP="0050767F">
            <w:pPr>
              <w:spacing w:before="30" w:after="30" w:line="240" w:lineRule="auto"/>
              <w:jc w:val="center"/>
              <w:rPr>
                <w:b/>
                <w:szCs w:val="15"/>
                <w:lang w:eastAsia="fr-FR"/>
              </w:rPr>
            </w:pPr>
            <w:r w:rsidRPr="00875BFE">
              <w:rPr>
                <w:b/>
                <w:szCs w:val="15"/>
                <w:lang w:eastAsia="fr-FR"/>
              </w:rPr>
              <w:t>Projets et activités</w:t>
            </w:r>
          </w:p>
        </w:tc>
        <w:tc>
          <w:tcPr>
            <w:tcW w:w="895" w:type="pct"/>
            <w:tcBorders>
              <w:top w:val="single" w:sz="4" w:space="0" w:color="auto"/>
              <w:bottom w:val="single" w:sz="4" w:space="0" w:color="auto"/>
            </w:tcBorders>
            <w:shd w:val="clear" w:color="auto" w:fill="FFFFFF"/>
          </w:tcPr>
          <w:p w14:paraId="3F9EC14C" w14:textId="30D5DF75" w:rsidR="005E0329" w:rsidRPr="00875BFE" w:rsidRDefault="0050767F" w:rsidP="0050767F">
            <w:pPr>
              <w:spacing w:before="30" w:after="30" w:line="240" w:lineRule="auto"/>
              <w:jc w:val="center"/>
              <w:rPr>
                <w:b/>
                <w:szCs w:val="15"/>
                <w:lang w:eastAsia="fr-FR"/>
              </w:rPr>
            </w:pPr>
            <w:r w:rsidRPr="00875BFE">
              <w:rPr>
                <w:b/>
                <w:szCs w:val="15"/>
                <w:lang w:eastAsia="fr-FR"/>
              </w:rPr>
              <w:t>Résultat</w:t>
            </w:r>
          </w:p>
        </w:tc>
        <w:tc>
          <w:tcPr>
            <w:tcW w:w="3" w:type="pct"/>
            <w:tcBorders>
              <w:top w:val="single" w:sz="4" w:space="0" w:color="auto"/>
              <w:bottom w:val="single" w:sz="4" w:space="0" w:color="auto"/>
            </w:tcBorders>
            <w:shd w:val="clear" w:color="auto" w:fill="FFFFFF"/>
          </w:tcPr>
          <w:p w14:paraId="692D3B87" w14:textId="3EBEFA8D" w:rsidR="005E0329" w:rsidRPr="00875BFE" w:rsidRDefault="005E0329" w:rsidP="0050767F">
            <w:pPr>
              <w:spacing w:before="30" w:after="30" w:line="240" w:lineRule="auto"/>
              <w:jc w:val="center"/>
              <w:rPr>
                <w:b/>
                <w:szCs w:val="15"/>
                <w:lang w:eastAsia="fr-FR"/>
              </w:rPr>
            </w:pPr>
          </w:p>
        </w:tc>
      </w:tr>
      <w:tr w:rsidR="005E0329" w:rsidRPr="00875BFE" w14:paraId="01712FA5" w14:textId="0751A681" w:rsidTr="00601A5A">
        <w:tc>
          <w:tcPr>
            <w:tcW w:w="542" w:type="pct"/>
            <w:tcBorders>
              <w:bottom w:val="single" w:sz="4" w:space="0" w:color="auto"/>
            </w:tcBorders>
            <w:shd w:val="clear" w:color="auto" w:fill="FFFFFF"/>
            <w:tcMar>
              <w:top w:w="0" w:type="dxa"/>
              <w:left w:w="75" w:type="dxa"/>
              <w:bottom w:w="0" w:type="dxa"/>
              <w:right w:w="75" w:type="dxa"/>
            </w:tcMar>
            <w:hideMark/>
          </w:tcPr>
          <w:p w14:paraId="22634FE5" w14:textId="6802F714" w:rsidR="005E0329" w:rsidRPr="003A6DCA" w:rsidRDefault="005E0329" w:rsidP="00606106">
            <w:pPr>
              <w:spacing w:before="60" w:after="30" w:line="240" w:lineRule="auto"/>
              <w:rPr>
                <w:sz w:val="22"/>
                <w:szCs w:val="15"/>
                <w:lang w:eastAsia="fr-FR"/>
              </w:rPr>
            </w:pPr>
            <w:r w:rsidRPr="00875BFE">
              <w:rPr>
                <w:sz w:val="22"/>
                <w:szCs w:val="15"/>
                <w:lang w:eastAsia="fr-FR"/>
              </w:rPr>
              <w:t>1992</w:t>
            </w:r>
            <w:r w:rsidR="00875BFE">
              <w:rPr>
                <w:sz w:val="22"/>
                <w:szCs w:val="15"/>
                <w:lang w:eastAsia="fr-FR"/>
              </w:rPr>
              <w:t>-</w:t>
            </w:r>
            <w:r w:rsidRPr="003A6DCA">
              <w:rPr>
                <w:sz w:val="22"/>
                <w:szCs w:val="15"/>
                <w:lang w:eastAsia="fr-FR"/>
              </w:rPr>
              <w:t>1994 </w:t>
            </w:r>
          </w:p>
        </w:tc>
        <w:tc>
          <w:tcPr>
            <w:tcW w:w="3560" w:type="pct"/>
            <w:tcBorders>
              <w:bottom w:val="single" w:sz="4" w:space="0" w:color="auto"/>
            </w:tcBorders>
            <w:shd w:val="clear" w:color="auto" w:fill="FFFFFF"/>
            <w:tcMar>
              <w:top w:w="0" w:type="dxa"/>
              <w:left w:w="75" w:type="dxa"/>
              <w:bottom w:w="0" w:type="dxa"/>
              <w:right w:w="75" w:type="dxa"/>
            </w:tcMar>
            <w:hideMark/>
          </w:tcPr>
          <w:p w14:paraId="6EBCB377" w14:textId="6998B0E5" w:rsidR="005E0329" w:rsidRPr="003A6DCA" w:rsidRDefault="005E0329" w:rsidP="0050767F">
            <w:pPr>
              <w:spacing w:before="30" w:after="60" w:line="240" w:lineRule="auto"/>
              <w:jc w:val="both"/>
              <w:rPr>
                <w:sz w:val="21"/>
                <w:szCs w:val="15"/>
                <w:lang w:eastAsia="fr-FR"/>
              </w:rPr>
            </w:pPr>
            <w:r w:rsidRPr="003A6DCA">
              <w:rPr>
                <w:sz w:val="21"/>
                <w:szCs w:val="15"/>
                <w:lang w:eastAsia="fr-FR"/>
              </w:rPr>
              <w:t>Conception d’un cours de design pédagogique à l’Université TÉLUQ, intégrant la modélisation des connaissances. </w:t>
            </w:r>
          </w:p>
          <w:p w14:paraId="39EAD81A" w14:textId="449DA61D" w:rsidR="005E0329" w:rsidRPr="003A6DCA" w:rsidRDefault="005E0329" w:rsidP="0050767F">
            <w:pPr>
              <w:spacing w:before="30" w:after="60" w:line="240" w:lineRule="auto"/>
              <w:jc w:val="both"/>
              <w:rPr>
                <w:sz w:val="21"/>
                <w:szCs w:val="15"/>
                <w:lang w:eastAsia="fr-FR"/>
              </w:rPr>
            </w:pPr>
            <w:r w:rsidRPr="003A6DCA">
              <w:rPr>
                <w:sz w:val="21"/>
                <w:szCs w:val="15"/>
                <w:lang w:eastAsia="fr-FR"/>
              </w:rPr>
              <w:t xml:space="preserve">Développement d’un </w:t>
            </w:r>
            <w:r w:rsidR="00E7763C" w:rsidRPr="003A6DCA">
              <w:rPr>
                <w:sz w:val="21"/>
                <w:szCs w:val="15"/>
                <w:lang w:eastAsia="fr-FR"/>
              </w:rPr>
              <w:t>a</w:t>
            </w:r>
            <w:r w:rsidRPr="003A6DCA">
              <w:rPr>
                <w:sz w:val="21"/>
                <w:szCs w:val="15"/>
                <w:lang w:eastAsia="fr-FR"/>
              </w:rPr>
              <w:t xml:space="preserve">telier de </w:t>
            </w:r>
            <w:r w:rsidR="00E7763C" w:rsidRPr="003A6DCA">
              <w:rPr>
                <w:sz w:val="21"/>
                <w:szCs w:val="15"/>
                <w:lang w:eastAsia="fr-FR"/>
              </w:rPr>
              <w:t>g</w:t>
            </w:r>
            <w:r w:rsidRPr="003A6DCA">
              <w:rPr>
                <w:sz w:val="21"/>
                <w:szCs w:val="15"/>
                <w:lang w:eastAsia="fr-FR"/>
              </w:rPr>
              <w:t xml:space="preserve">énie </w:t>
            </w:r>
            <w:r w:rsidR="00E7763C" w:rsidRPr="003A6DCA">
              <w:rPr>
                <w:sz w:val="21"/>
                <w:szCs w:val="15"/>
                <w:lang w:eastAsia="fr-FR"/>
              </w:rPr>
              <w:t>d</w:t>
            </w:r>
            <w:r w:rsidRPr="003A6DCA">
              <w:rPr>
                <w:sz w:val="21"/>
                <w:szCs w:val="15"/>
                <w:lang w:eastAsia="fr-FR"/>
              </w:rPr>
              <w:t>idactique (AGD)</w:t>
            </w:r>
            <w:r w:rsidR="00F0544A" w:rsidRPr="003A6DCA">
              <w:rPr>
                <w:sz w:val="21"/>
                <w:szCs w:val="15"/>
                <w:lang w:eastAsia="fr-FR"/>
              </w:rPr>
              <w:t xml:space="preserve"> informatisé </w:t>
            </w:r>
            <w:r w:rsidR="0052540C" w:rsidRPr="003A6DCA">
              <w:rPr>
                <w:sz w:val="21"/>
                <w:szCs w:val="15"/>
                <w:lang w:eastAsia="fr-FR"/>
              </w:rPr>
              <w:t xml:space="preserve">incluant </w:t>
            </w:r>
            <w:r w:rsidRPr="003A6DCA">
              <w:rPr>
                <w:sz w:val="21"/>
                <w:szCs w:val="15"/>
                <w:lang w:eastAsia="fr-FR"/>
              </w:rPr>
              <w:t>une première version de</w:t>
            </w:r>
            <w:r w:rsidR="0012092E" w:rsidRPr="003A6DCA">
              <w:rPr>
                <w:sz w:val="21"/>
                <w:szCs w:val="15"/>
                <w:lang w:eastAsia="fr-FR"/>
              </w:rPr>
              <w:t xml:space="preserve"> la</w:t>
            </w:r>
            <w:r w:rsidRPr="003A6DCA">
              <w:rPr>
                <w:sz w:val="21"/>
                <w:szCs w:val="15"/>
                <w:lang w:eastAsia="fr-FR"/>
              </w:rPr>
              <w:t xml:space="preserve"> MISA</w:t>
            </w:r>
            <w:r w:rsidR="00C942CF">
              <w:rPr>
                <w:rStyle w:val="Appelnotedebasdep"/>
                <w:sz w:val="21"/>
                <w:szCs w:val="15"/>
                <w:lang w:eastAsia="fr-FR"/>
              </w:rPr>
              <w:footnoteReference w:id="4"/>
            </w:r>
            <w:r w:rsidRPr="003A6DCA">
              <w:rPr>
                <w:sz w:val="21"/>
                <w:szCs w:val="15"/>
                <w:lang w:eastAsia="fr-FR"/>
              </w:rPr>
              <w:t>. </w:t>
            </w:r>
          </w:p>
        </w:tc>
        <w:tc>
          <w:tcPr>
            <w:tcW w:w="895" w:type="pct"/>
            <w:tcBorders>
              <w:bottom w:val="single" w:sz="4" w:space="0" w:color="auto"/>
            </w:tcBorders>
            <w:shd w:val="clear" w:color="auto" w:fill="FFFFFF"/>
          </w:tcPr>
          <w:p w14:paraId="03A65B42" w14:textId="77777777" w:rsidR="00875EEB" w:rsidRPr="003A6DCA" w:rsidRDefault="0050767F" w:rsidP="00363460">
            <w:pPr>
              <w:spacing w:before="30" w:after="60" w:line="240" w:lineRule="auto"/>
              <w:ind w:left="282"/>
              <w:jc w:val="both"/>
              <w:rPr>
                <w:sz w:val="21"/>
                <w:szCs w:val="22"/>
                <w:lang w:eastAsia="fr-FR"/>
              </w:rPr>
            </w:pPr>
            <w:r w:rsidRPr="003A6DCA">
              <w:rPr>
                <w:sz w:val="21"/>
                <w:szCs w:val="22"/>
                <w:lang w:eastAsia="fr-FR"/>
              </w:rPr>
              <w:t>MISA 1.0</w:t>
            </w:r>
          </w:p>
          <w:p w14:paraId="6013A71D" w14:textId="77777777" w:rsidR="00875EEB" w:rsidRPr="003A6DCA" w:rsidRDefault="00875EEB" w:rsidP="00363460">
            <w:pPr>
              <w:spacing w:before="30" w:after="60" w:line="240" w:lineRule="auto"/>
              <w:ind w:left="282"/>
              <w:jc w:val="both"/>
              <w:rPr>
                <w:sz w:val="21"/>
                <w:szCs w:val="22"/>
                <w:lang w:eastAsia="fr-FR"/>
              </w:rPr>
            </w:pPr>
          </w:p>
          <w:p w14:paraId="34A96D9A" w14:textId="2007A362" w:rsidR="0050767F" w:rsidRPr="003A6DCA" w:rsidRDefault="0050767F" w:rsidP="00363460">
            <w:pPr>
              <w:spacing w:before="30" w:after="60" w:line="240" w:lineRule="auto"/>
              <w:ind w:left="282"/>
              <w:jc w:val="both"/>
              <w:rPr>
                <w:sz w:val="21"/>
                <w:szCs w:val="22"/>
                <w:lang w:eastAsia="fr-FR"/>
              </w:rPr>
            </w:pPr>
            <w:r w:rsidRPr="003A6DCA">
              <w:rPr>
                <w:sz w:val="21"/>
                <w:szCs w:val="22"/>
                <w:lang w:eastAsia="fr-FR"/>
              </w:rPr>
              <w:t>AGD</w:t>
            </w:r>
          </w:p>
        </w:tc>
        <w:tc>
          <w:tcPr>
            <w:tcW w:w="3" w:type="pct"/>
            <w:tcBorders>
              <w:bottom w:val="single" w:sz="4" w:space="0" w:color="auto"/>
            </w:tcBorders>
            <w:shd w:val="clear" w:color="auto" w:fill="FFFFFF"/>
          </w:tcPr>
          <w:p w14:paraId="626D4B06" w14:textId="486A64CA" w:rsidR="005E0329" w:rsidRPr="003A6DCA" w:rsidRDefault="005E0329" w:rsidP="00606106">
            <w:pPr>
              <w:spacing w:before="30" w:after="30" w:line="240" w:lineRule="auto"/>
              <w:jc w:val="both"/>
              <w:rPr>
                <w:sz w:val="22"/>
                <w:szCs w:val="15"/>
                <w:lang w:eastAsia="fr-FR"/>
              </w:rPr>
            </w:pPr>
          </w:p>
        </w:tc>
      </w:tr>
      <w:tr w:rsidR="0050767F" w:rsidRPr="00875BFE" w14:paraId="1E488C9D" w14:textId="15E40CCF" w:rsidTr="00601A5A">
        <w:trPr>
          <w:trHeight w:val="588"/>
        </w:trPr>
        <w:tc>
          <w:tcPr>
            <w:tcW w:w="542" w:type="pct"/>
            <w:vMerge w:val="restart"/>
            <w:tcBorders>
              <w:top w:val="single" w:sz="4" w:space="0" w:color="auto"/>
            </w:tcBorders>
            <w:shd w:val="clear" w:color="auto" w:fill="FFFFFF"/>
            <w:tcMar>
              <w:top w:w="0" w:type="dxa"/>
              <w:left w:w="75" w:type="dxa"/>
              <w:bottom w:w="0" w:type="dxa"/>
              <w:right w:w="75" w:type="dxa"/>
            </w:tcMar>
            <w:hideMark/>
          </w:tcPr>
          <w:p w14:paraId="2E51BA1C" w14:textId="6A789649" w:rsidR="0050767F" w:rsidRPr="00875BFE" w:rsidRDefault="0050767F" w:rsidP="00606106">
            <w:pPr>
              <w:spacing w:before="60" w:after="30" w:line="240" w:lineRule="auto"/>
              <w:rPr>
                <w:sz w:val="22"/>
                <w:szCs w:val="15"/>
                <w:lang w:eastAsia="fr-FR"/>
              </w:rPr>
            </w:pPr>
            <w:r w:rsidRPr="00875BFE">
              <w:rPr>
                <w:sz w:val="22"/>
                <w:szCs w:val="15"/>
                <w:lang w:eastAsia="fr-FR"/>
              </w:rPr>
              <w:t>1995-1996 </w:t>
            </w:r>
          </w:p>
          <w:p w14:paraId="6E3D8A61" w14:textId="62F268D5" w:rsidR="0050767F" w:rsidRPr="00875BFE" w:rsidRDefault="0050767F" w:rsidP="00606106">
            <w:pPr>
              <w:spacing w:before="60" w:after="30" w:line="240" w:lineRule="auto"/>
              <w:rPr>
                <w:sz w:val="22"/>
                <w:szCs w:val="15"/>
                <w:lang w:eastAsia="fr-FR"/>
              </w:rPr>
            </w:pPr>
          </w:p>
        </w:tc>
        <w:tc>
          <w:tcPr>
            <w:tcW w:w="3560" w:type="pct"/>
            <w:vMerge w:val="restart"/>
            <w:tcBorders>
              <w:top w:val="single" w:sz="4" w:space="0" w:color="auto"/>
            </w:tcBorders>
            <w:shd w:val="clear" w:color="auto" w:fill="FFFFFF"/>
            <w:tcMar>
              <w:top w:w="0" w:type="dxa"/>
              <w:left w:w="75" w:type="dxa"/>
              <w:bottom w:w="0" w:type="dxa"/>
              <w:right w:w="75" w:type="dxa"/>
            </w:tcMar>
            <w:hideMark/>
          </w:tcPr>
          <w:p w14:paraId="10D6BE7B" w14:textId="2EB290CB" w:rsidR="0050767F" w:rsidRPr="00875BFE" w:rsidRDefault="0050767F" w:rsidP="0050767F">
            <w:pPr>
              <w:spacing w:before="30" w:after="60" w:line="240" w:lineRule="auto"/>
              <w:jc w:val="both"/>
              <w:rPr>
                <w:sz w:val="21"/>
                <w:szCs w:val="15"/>
                <w:lang w:eastAsia="fr-FR"/>
              </w:rPr>
            </w:pPr>
            <w:r w:rsidRPr="00875BFE">
              <w:rPr>
                <w:sz w:val="21"/>
                <w:szCs w:val="15"/>
                <w:lang w:eastAsia="fr-FR"/>
              </w:rPr>
              <w:t xml:space="preserve">Mise à l’essai et validation de </w:t>
            </w:r>
            <w:r w:rsidR="00875EEB" w:rsidRPr="00875BFE">
              <w:rPr>
                <w:sz w:val="21"/>
                <w:szCs w:val="15"/>
                <w:lang w:eastAsia="fr-FR"/>
              </w:rPr>
              <w:t xml:space="preserve">la </w:t>
            </w:r>
            <w:r w:rsidRPr="00875BFE">
              <w:rPr>
                <w:sz w:val="21"/>
                <w:szCs w:val="15"/>
                <w:lang w:eastAsia="fr-FR"/>
              </w:rPr>
              <w:t>MISA</w:t>
            </w:r>
            <w:r w:rsidR="0077152F">
              <w:rPr>
                <w:sz w:val="21"/>
                <w:szCs w:val="15"/>
                <w:lang w:eastAsia="fr-FR"/>
              </w:rPr>
              <w:t> </w:t>
            </w:r>
            <w:r w:rsidRPr="00875BFE">
              <w:rPr>
                <w:sz w:val="21"/>
                <w:szCs w:val="15"/>
                <w:lang w:eastAsia="fr-FR"/>
              </w:rPr>
              <w:t>1.0 par une dizaine d’organismes et d’entreprises.</w:t>
            </w:r>
            <w:r w:rsidR="00875BFE" w:rsidRPr="00875BFE">
              <w:rPr>
                <w:sz w:val="21"/>
                <w:szCs w:val="15"/>
                <w:lang w:eastAsia="fr-FR"/>
              </w:rPr>
              <w:t xml:space="preserve"> </w:t>
            </w:r>
            <w:r w:rsidRPr="00875BFE">
              <w:rPr>
                <w:sz w:val="21"/>
                <w:szCs w:val="15"/>
                <w:lang w:eastAsia="fr-FR"/>
              </w:rPr>
              <w:t>Révision de la méthode</w:t>
            </w:r>
            <w:r w:rsidR="00F0544A" w:rsidRPr="00875BFE">
              <w:rPr>
                <w:sz w:val="21"/>
                <w:szCs w:val="15"/>
                <w:lang w:eastAsia="fr-FR"/>
              </w:rPr>
              <w:t>.</w:t>
            </w:r>
          </w:p>
          <w:p w14:paraId="7D576EF4" w14:textId="2F2A50D4" w:rsidR="0050767F" w:rsidRPr="00875BFE" w:rsidRDefault="0050767F" w:rsidP="0050767F">
            <w:pPr>
              <w:spacing w:before="30" w:after="60" w:line="240" w:lineRule="auto"/>
              <w:jc w:val="both"/>
              <w:rPr>
                <w:sz w:val="21"/>
                <w:szCs w:val="15"/>
                <w:lang w:eastAsia="fr-FR"/>
              </w:rPr>
            </w:pPr>
            <w:r w:rsidRPr="00875BFE">
              <w:rPr>
                <w:sz w:val="21"/>
                <w:szCs w:val="15"/>
                <w:lang w:eastAsia="fr-FR"/>
              </w:rPr>
              <w:t xml:space="preserve">Conception du logiciel MOT </w:t>
            </w:r>
            <w:r w:rsidR="0052540C" w:rsidRPr="00875BFE">
              <w:rPr>
                <w:sz w:val="21"/>
                <w:szCs w:val="15"/>
                <w:lang w:eastAsia="fr-FR"/>
              </w:rPr>
              <w:t>(</w:t>
            </w:r>
            <w:r w:rsidRPr="00875BFE">
              <w:rPr>
                <w:sz w:val="21"/>
                <w:szCs w:val="15"/>
                <w:lang w:eastAsia="fr-FR"/>
              </w:rPr>
              <w:t>modélisation par objets typés</w:t>
            </w:r>
            <w:r w:rsidR="0052540C" w:rsidRPr="00875BFE">
              <w:rPr>
                <w:sz w:val="21"/>
                <w:szCs w:val="15"/>
                <w:lang w:eastAsia="fr-FR"/>
              </w:rPr>
              <w:t>)</w:t>
            </w:r>
            <w:r w:rsidR="00875EEB" w:rsidRPr="00875BFE">
              <w:rPr>
                <w:rStyle w:val="Appelnotedebasdep"/>
                <w:sz w:val="21"/>
                <w:szCs w:val="22"/>
                <w:lang w:eastAsia="fr-FR"/>
              </w:rPr>
              <w:footnoteReference w:id="5"/>
            </w:r>
            <w:r w:rsidRPr="00875BFE">
              <w:rPr>
                <w:sz w:val="21"/>
                <w:szCs w:val="15"/>
                <w:lang w:eastAsia="fr-FR"/>
              </w:rPr>
              <w:t xml:space="preserve"> pour la représentation des connaissances</w:t>
            </w:r>
            <w:r w:rsidR="00875BFE" w:rsidRPr="00875BFE">
              <w:rPr>
                <w:sz w:val="21"/>
                <w:szCs w:val="15"/>
                <w:lang w:eastAsia="fr-FR"/>
              </w:rPr>
              <w:t>;</w:t>
            </w:r>
            <w:r w:rsidR="0052540C" w:rsidRPr="00875BFE">
              <w:rPr>
                <w:sz w:val="21"/>
                <w:szCs w:val="15"/>
                <w:lang w:eastAsia="fr-FR"/>
              </w:rPr>
              <w:t xml:space="preserve"> logiciel</w:t>
            </w:r>
            <w:r w:rsidRPr="00875BFE">
              <w:rPr>
                <w:sz w:val="21"/>
                <w:szCs w:val="15"/>
                <w:lang w:eastAsia="fr-FR"/>
              </w:rPr>
              <w:t xml:space="preserve"> expérimenté avec l’AGD. </w:t>
            </w:r>
          </w:p>
        </w:tc>
        <w:tc>
          <w:tcPr>
            <w:tcW w:w="895" w:type="pct"/>
            <w:tcBorders>
              <w:top w:val="single" w:sz="4" w:space="0" w:color="auto"/>
              <w:bottom w:val="nil"/>
            </w:tcBorders>
            <w:shd w:val="clear" w:color="auto" w:fill="FFFFFF"/>
          </w:tcPr>
          <w:p w14:paraId="45E2F435" w14:textId="4723FA37" w:rsidR="00363460" w:rsidRPr="00875BFE" w:rsidRDefault="0050767F" w:rsidP="00363460">
            <w:pPr>
              <w:spacing w:before="30" w:after="60" w:line="240" w:lineRule="auto"/>
              <w:ind w:left="282"/>
              <w:jc w:val="both"/>
              <w:rPr>
                <w:sz w:val="21"/>
                <w:szCs w:val="22"/>
                <w:lang w:eastAsia="fr-FR"/>
              </w:rPr>
            </w:pPr>
            <w:r w:rsidRPr="00875BFE">
              <w:rPr>
                <w:sz w:val="21"/>
                <w:szCs w:val="22"/>
                <w:lang w:eastAsia="fr-FR"/>
              </w:rPr>
              <w:t>MISA 2.0</w:t>
            </w:r>
          </w:p>
          <w:p w14:paraId="0AC1438E" w14:textId="77777777" w:rsidR="00875EEB" w:rsidRPr="00875BFE" w:rsidRDefault="00875EEB" w:rsidP="0050767F">
            <w:pPr>
              <w:spacing w:before="30" w:after="60" w:line="240" w:lineRule="auto"/>
              <w:ind w:left="282"/>
              <w:jc w:val="both"/>
              <w:rPr>
                <w:sz w:val="21"/>
                <w:szCs w:val="22"/>
                <w:lang w:eastAsia="fr-FR"/>
              </w:rPr>
            </w:pPr>
          </w:p>
          <w:p w14:paraId="0ED713D5" w14:textId="7BCE92ED" w:rsidR="0050767F" w:rsidRPr="00875BFE" w:rsidRDefault="0050767F" w:rsidP="0050767F">
            <w:pPr>
              <w:spacing w:before="30" w:after="60" w:line="240" w:lineRule="auto"/>
              <w:ind w:left="282"/>
              <w:jc w:val="both"/>
              <w:rPr>
                <w:sz w:val="21"/>
                <w:szCs w:val="22"/>
                <w:lang w:eastAsia="fr-FR"/>
              </w:rPr>
            </w:pPr>
            <w:r w:rsidRPr="00875BFE">
              <w:rPr>
                <w:sz w:val="21"/>
                <w:szCs w:val="22"/>
                <w:lang w:eastAsia="fr-FR"/>
              </w:rPr>
              <w:t xml:space="preserve">MOT </w:t>
            </w:r>
            <w:r w:rsidR="00B20A2F" w:rsidRPr="00875BFE">
              <w:rPr>
                <w:sz w:val="21"/>
                <w:szCs w:val="22"/>
                <w:lang w:eastAsia="fr-FR"/>
              </w:rPr>
              <w:t>1.0</w:t>
            </w:r>
          </w:p>
        </w:tc>
        <w:tc>
          <w:tcPr>
            <w:tcW w:w="3" w:type="pct"/>
            <w:tcBorders>
              <w:top w:val="single" w:sz="4" w:space="0" w:color="auto"/>
              <w:bottom w:val="nil"/>
            </w:tcBorders>
            <w:shd w:val="clear" w:color="auto" w:fill="FFFFFF"/>
          </w:tcPr>
          <w:p w14:paraId="68CC1CB1" w14:textId="62DE8D14" w:rsidR="0050767F" w:rsidRPr="00875BFE" w:rsidRDefault="0050767F" w:rsidP="00606106">
            <w:pPr>
              <w:spacing w:before="30" w:after="30" w:line="240" w:lineRule="auto"/>
              <w:jc w:val="both"/>
              <w:rPr>
                <w:sz w:val="22"/>
                <w:szCs w:val="15"/>
                <w:lang w:eastAsia="fr-FR"/>
              </w:rPr>
            </w:pPr>
          </w:p>
        </w:tc>
      </w:tr>
      <w:tr w:rsidR="0050767F" w:rsidRPr="00875BFE" w14:paraId="0D2C1475" w14:textId="797594AE" w:rsidTr="00601A5A">
        <w:tc>
          <w:tcPr>
            <w:tcW w:w="542" w:type="pct"/>
            <w:vMerge/>
            <w:tcBorders>
              <w:bottom w:val="single" w:sz="4" w:space="0" w:color="auto"/>
            </w:tcBorders>
            <w:shd w:val="clear" w:color="auto" w:fill="FFFFFF"/>
            <w:tcMar>
              <w:top w:w="0" w:type="dxa"/>
              <w:left w:w="75" w:type="dxa"/>
              <w:bottom w:w="0" w:type="dxa"/>
              <w:right w:w="75" w:type="dxa"/>
            </w:tcMar>
            <w:hideMark/>
          </w:tcPr>
          <w:p w14:paraId="6047342E" w14:textId="43299BFB" w:rsidR="0050767F" w:rsidRPr="00F074BC" w:rsidRDefault="0050767F" w:rsidP="00606106">
            <w:pPr>
              <w:spacing w:before="60" w:after="30" w:line="240" w:lineRule="auto"/>
              <w:rPr>
                <w:sz w:val="22"/>
                <w:szCs w:val="15"/>
                <w:lang w:eastAsia="fr-FR"/>
              </w:rPr>
            </w:pPr>
          </w:p>
        </w:tc>
        <w:tc>
          <w:tcPr>
            <w:tcW w:w="3560" w:type="pct"/>
            <w:vMerge/>
            <w:tcBorders>
              <w:bottom w:val="single" w:sz="4" w:space="0" w:color="auto"/>
            </w:tcBorders>
            <w:shd w:val="clear" w:color="auto" w:fill="FFFFFF"/>
            <w:tcMar>
              <w:top w:w="0" w:type="dxa"/>
              <w:left w:w="75" w:type="dxa"/>
              <w:bottom w:w="0" w:type="dxa"/>
              <w:right w:w="75" w:type="dxa"/>
            </w:tcMar>
            <w:hideMark/>
          </w:tcPr>
          <w:p w14:paraId="58ECBD6E" w14:textId="1E251D03" w:rsidR="0050767F" w:rsidRPr="00F074BC" w:rsidRDefault="0050767F" w:rsidP="0050767F">
            <w:pPr>
              <w:spacing w:before="30" w:after="60" w:line="240" w:lineRule="auto"/>
              <w:jc w:val="both"/>
              <w:rPr>
                <w:sz w:val="21"/>
                <w:szCs w:val="15"/>
                <w:lang w:eastAsia="fr-FR"/>
              </w:rPr>
            </w:pPr>
          </w:p>
        </w:tc>
        <w:tc>
          <w:tcPr>
            <w:tcW w:w="895" w:type="pct"/>
            <w:tcBorders>
              <w:bottom w:val="single" w:sz="4" w:space="0" w:color="auto"/>
            </w:tcBorders>
            <w:shd w:val="clear" w:color="auto" w:fill="FFFFFF"/>
          </w:tcPr>
          <w:p w14:paraId="3688368F" w14:textId="77777777" w:rsidR="0050767F" w:rsidRPr="00F074BC" w:rsidRDefault="0050767F" w:rsidP="0050767F">
            <w:pPr>
              <w:spacing w:before="30" w:after="60" w:line="240" w:lineRule="auto"/>
              <w:ind w:left="282"/>
              <w:jc w:val="both"/>
              <w:rPr>
                <w:sz w:val="21"/>
                <w:szCs w:val="22"/>
                <w:lang w:eastAsia="fr-FR"/>
              </w:rPr>
            </w:pPr>
          </w:p>
        </w:tc>
        <w:tc>
          <w:tcPr>
            <w:tcW w:w="3" w:type="pct"/>
            <w:tcBorders>
              <w:bottom w:val="single" w:sz="4" w:space="0" w:color="auto"/>
            </w:tcBorders>
            <w:shd w:val="clear" w:color="auto" w:fill="FFFFFF"/>
          </w:tcPr>
          <w:p w14:paraId="2ED5C402" w14:textId="6C208481" w:rsidR="0050767F" w:rsidRPr="00F074BC" w:rsidRDefault="0050767F" w:rsidP="00606106">
            <w:pPr>
              <w:spacing w:before="30" w:after="30" w:line="240" w:lineRule="auto"/>
              <w:jc w:val="both"/>
              <w:rPr>
                <w:sz w:val="22"/>
                <w:szCs w:val="15"/>
                <w:lang w:eastAsia="fr-FR"/>
              </w:rPr>
            </w:pPr>
          </w:p>
        </w:tc>
      </w:tr>
      <w:tr w:rsidR="005E0329" w:rsidRPr="00875BFE" w14:paraId="087CB072" w14:textId="59CD50AC" w:rsidTr="00601A5A">
        <w:tc>
          <w:tcPr>
            <w:tcW w:w="542" w:type="pct"/>
            <w:tcBorders>
              <w:top w:val="single" w:sz="4" w:space="0" w:color="auto"/>
              <w:bottom w:val="single" w:sz="4" w:space="0" w:color="auto"/>
            </w:tcBorders>
            <w:shd w:val="clear" w:color="auto" w:fill="FFFFFF"/>
            <w:tcMar>
              <w:top w:w="0" w:type="dxa"/>
              <w:left w:w="75" w:type="dxa"/>
              <w:bottom w:w="0" w:type="dxa"/>
              <w:right w:w="75" w:type="dxa"/>
            </w:tcMar>
            <w:hideMark/>
          </w:tcPr>
          <w:p w14:paraId="6F198AC4" w14:textId="056B947C" w:rsidR="005E0329" w:rsidRPr="00875BFE" w:rsidRDefault="005E0329" w:rsidP="00606106">
            <w:pPr>
              <w:spacing w:before="60" w:after="30" w:line="240" w:lineRule="auto"/>
              <w:rPr>
                <w:sz w:val="22"/>
                <w:szCs w:val="15"/>
                <w:lang w:eastAsia="fr-FR"/>
              </w:rPr>
            </w:pPr>
            <w:r w:rsidRPr="00875BFE">
              <w:rPr>
                <w:sz w:val="22"/>
                <w:szCs w:val="15"/>
                <w:lang w:eastAsia="fr-FR"/>
              </w:rPr>
              <w:t>1996</w:t>
            </w:r>
            <w:r w:rsidR="0050767F" w:rsidRPr="00875BFE">
              <w:rPr>
                <w:sz w:val="22"/>
                <w:szCs w:val="15"/>
                <w:lang w:eastAsia="fr-FR"/>
              </w:rPr>
              <w:t>-</w:t>
            </w:r>
            <w:r w:rsidRPr="00875BFE">
              <w:rPr>
                <w:sz w:val="22"/>
                <w:szCs w:val="15"/>
                <w:lang w:eastAsia="fr-FR"/>
              </w:rPr>
              <w:t>1997 </w:t>
            </w:r>
          </w:p>
        </w:tc>
        <w:tc>
          <w:tcPr>
            <w:tcW w:w="3560" w:type="pct"/>
            <w:tcBorders>
              <w:top w:val="single" w:sz="4" w:space="0" w:color="auto"/>
              <w:bottom w:val="single" w:sz="4" w:space="0" w:color="auto"/>
            </w:tcBorders>
            <w:shd w:val="clear" w:color="auto" w:fill="FFFFFF"/>
            <w:tcMar>
              <w:top w:w="0" w:type="dxa"/>
              <w:left w:w="75" w:type="dxa"/>
              <w:bottom w:w="0" w:type="dxa"/>
              <w:right w:w="75" w:type="dxa"/>
            </w:tcMar>
            <w:hideMark/>
          </w:tcPr>
          <w:p w14:paraId="1F91C836" w14:textId="0AF8146C" w:rsidR="00F0544A" w:rsidRPr="00875BFE" w:rsidRDefault="005E0329" w:rsidP="0050767F">
            <w:pPr>
              <w:spacing w:before="30" w:after="60" w:line="240" w:lineRule="auto"/>
              <w:jc w:val="both"/>
              <w:rPr>
                <w:sz w:val="21"/>
                <w:szCs w:val="15"/>
                <w:lang w:eastAsia="fr-FR"/>
              </w:rPr>
            </w:pPr>
            <w:r w:rsidRPr="00875BFE">
              <w:rPr>
                <w:sz w:val="21"/>
                <w:szCs w:val="15"/>
                <w:lang w:eastAsia="fr-FR"/>
              </w:rPr>
              <w:t xml:space="preserve">Mise à l’essai de </w:t>
            </w:r>
            <w:r w:rsidR="00875EEB" w:rsidRPr="00875BFE">
              <w:rPr>
                <w:sz w:val="21"/>
                <w:szCs w:val="15"/>
                <w:lang w:eastAsia="fr-FR"/>
              </w:rPr>
              <w:t xml:space="preserve">la </w:t>
            </w:r>
            <w:r w:rsidRPr="00875BFE">
              <w:rPr>
                <w:sz w:val="21"/>
                <w:szCs w:val="15"/>
                <w:lang w:eastAsia="fr-FR"/>
              </w:rPr>
              <w:t>MISA</w:t>
            </w:r>
            <w:r w:rsidR="00910C66">
              <w:rPr>
                <w:sz w:val="21"/>
                <w:szCs w:val="15"/>
                <w:lang w:eastAsia="fr-FR"/>
              </w:rPr>
              <w:t> </w:t>
            </w:r>
            <w:r w:rsidRPr="00875BFE">
              <w:rPr>
                <w:sz w:val="21"/>
                <w:szCs w:val="15"/>
                <w:lang w:eastAsia="fr-FR"/>
              </w:rPr>
              <w:t>2.</w:t>
            </w:r>
            <w:r w:rsidR="00910C66">
              <w:rPr>
                <w:sz w:val="21"/>
                <w:szCs w:val="15"/>
                <w:lang w:eastAsia="fr-FR"/>
              </w:rPr>
              <w:t>0</w:t>
            </w:r>
            <w:r w:rsidRPr="00875BFE">
              <w:rPr>
                <w:sz w:val="21"/>
                <w:szCs w:val="15"/>
                <w:lang w:eastAsia="fr-FR"/>
              </w:rPr>
              <w:t xml:space="preserve"> auprès de six équipes pédagogiques de l’Université TÉLUQ. </w:t>
            </w:r>
          </w:p>
          <w:p w14:paraId="4F36E85A" w14:textId="24CA954F" w:rsidR="005E0329" w:rsidRPr="00875BFE" w:rsidRDefault="005E0329" w:rsidP="0050767F">
            <w:pPr>
              <w:spacing w:before="30" w:after="60" w:line="240" w:lineRule="auto"/>
              <w:jc w:val="both"/>
              <w:rPr>
                <w:sz w:val="21"/>
                <w:szCs w:val="15"/>
                <w:lang w:eastAsia="fr-FR"/>
              </w:rPr>
            </w:pPr>
            <w:r w:rsidRPr="00875BFE">
              <w:rPr>
                <w:sz w:val="21"/>
                <w:szCs w:val="15"/>
                <w:lang w:eastAsia="fr-FR"/>
              </w:rPr>
              <w:t xml:space="preserve">Réalisation de </w:t>
            </w:r>
            <w:r w:rsidR="00875EEB" w:rsidRPr="00875BFE">
              <w:rPr>
                <w:sz w:val="21"/>
                <w:szCs w:val="15"/>
                <w:lang w:eastAsia="fr-FR"/>
              </w:rPr>
              <w:t xml:space="preserve">la </w:t>
            </w:r>
            <w:r w:rsidRPr="00875BFE">
              <w:rPr>
                <w:sz w:val="21"/>
                <w:szCs w:val="15"/>
                <w:lang w:eastAsia="fr-FR"/>
              </w:rPr>
              <w:t>MISA</w:t>
            </w:r>
            <w:r w:rsidR="0077152F">
              <w:rPr>
                <w:sz w:val="21"/>
                <w:szCs w:val="15"/>
                <w:lang w:eastAsia="fr-FR"/>
              </w:rPr>
              <w:t> </w:t>
            </w:r>
            <w:r w:rsidRPr="00875BFE">
              <w:rPr>
                <w:sz w:val="21"/>
                <w:szCs w:val="15"/>
                <w:lang w:eastAsia="fr-FR"/>
              </w:rPr>
              <w:t xml:space="preserve">3.0 intégrant </w:t>
            </w:r>
            <w:r w:rsidR="00BB7FC1">
              <w:rPr>
                <w:sz w:val="21"/>
                <w:szCs w:val="15"/>
                <w:lang w:eastAsia="fr-FR"/>
              </w:rPr>
              <w:t xml:space="preserve">dix-sept </w:t>
            </w:r>
            <w:r w:rsidRPr="00875BFE">
              <w:rPr>
                <w:sz w:val="21"/>
                <w:szCs w:val="15"/>
                <w:lang w:eastAsia="fr-FR"/>
              </w:rPr>
              <w:t>typologies d’objets pédagogiques</w:t>
            </w:r>
            <w:r w:rsidR="00BB7FC1">
              <w:rPr>
                <w:sz w:val="21"/>
                <w:szCs w:val="15"/>
                <w:lang w:eastAsia="fr-FR"/>
              </w:rPr>
              <w:t>.</w:t>
            </w:r>
            <w:r w:rsidRPr="00875BFE">
              <w:rPr>
                <w:sz w:val="21"/>
                <w:szCs w:val="15"/>
                <w:lang w:eastAsia="fr-FR"/>
              </w:rPr>
              <w:t xml:space="preserve"> </w:t>
            </w:r>
          </w:p>
        </w:tc>
        <w:tc>
          <w:tcPr>
            <w:tcW w:w="895" w:type="pct"/>
            <w:tcBorders>
              <w:top w:val="single" w:sz="4" w:space="0" w:color="auto"/>
              <w:bottom w:val="single" w:sz="4" w:space="0" w:color="auto"/>
            </w:tcBorders>
            <w:shd w:val="clear" w:color="auto" w:fill="FFFFFF"/>
          </w:tcPr>
          <w:p w14:paraId="02D90917" w14:textId="16E7AE58" w:rsidR="00363460" w:rsidRPr="00875BFE" w:rsidRDefault="00F0544A" w:rsidP="00363460">
            <w:pPr>
              <w:spacing w:before="30" w:after="60" w:line="240" w:lineRule="auto"/>
              <w:ind w:left="282"/>
              <w:jc w:val="both"/>
              <w:rPr>
                <w:sz w:val="21"/>
                <w:szCs w:val="22"/>
                <w:lang w:eastAsia="fr-FR"/>
              </w:rPr>
            </w:pPr>
            <w:r w:rsidRPr="00875BFE">
              <w:rPr>
                <w:sz w:val="21"/>
                <w:szCs w:val="22"/>
                <w:lang w:eastAsia="fr-FR"/>
              </w:rPr>
              <w:t>MISA 3.0</w:t>
            </w:r>
          </w:p>
          <w:p w14:paraId="1693A55A" w14:textId="77777777" w:rsidR="002D0880" w:rsidRPr="00875BFE" w:rsidRDefault="002D0880" w:rsidP="00F0544A">
            <w:pPr>
              <w:spacing w:before="30" w:after="60" w:line="240" w:lineRule="auto"/>
              <w:ind w:left="282"/>
              <w:jc w:val="both"/>
              <w:rPr>
                <w:sz w:val="21"/>
                <w:szCs w:val="22"/>
                <w:lang w:eastAsia="fr-FR"/>
              </w:rPr>
            </w:pPr>
          </w:p>
          <w:p w14:paraId="37864D3B" w14:textId="53E1C01B" w:rsidR="005E0329" w:rsidRPr="00875BFE" w:rsidRDefault="00F0544A" w:rsidP="00F0544A">
            <w:pPr>
              <w:spacing w:before="30" w:after="60" w:line="240" w:lineRule="auto"/>
              <w:ind w:left="282"/>
              <w:jc w:val="both"/>
              <w:rPr>
                <w:sz w:val="21"/>
                <w:szCs w:val="22"/>
                <w:lang w:eastAsia="fr-FR"/>
              </w:rPr>
            </w:pPr>
            <w:r w:rsidRPr="00875BFE">
              <w:rPr>
                <w:sz w:val="21"/>
                <w:szCs w:val="22"/>
                <w:lang w:eastAsia="fr-FR"/>
              </w:rPr>
              <w:t>MOT 2.3</w:t>
            </w:r>
          </w:p>
        </w:tc>
        <w:tc>
          <w:tcPr>
            <w:tcW w:w="3" w:type="pct"/>
            <w:tcBorders>
              <w:top w:val="single" w:sz="4" w:space="0" w:color="auto"/>
              <w:bottom w:val="single" w:sz="4" w:space="0" w:color="auto"/>
            </w:tcBorders>
            <w:shd w:val="clear" w:color="auto" w:fill="FFFFFF"/>
          </w:tcPr>
          <w:p w14:paraId="349CCF6B" w14:textId="22A1E2CB" w:rsidR="005E0329" w:rsidRPr="00875BFE" w:rsidRDefault="005E0329" w:rsidP="00606106">
            <w:pPr>
              <w:spacing w:before="30" w:after="30" w:line="240" w:lineRule="auto"/>
              <w:jc w:val="both"/>
              <w:rPr>
                <w:sz w:val="22"/>
                <w:szCs w:val="15"/>
                <w:lang w:eastAsia="fr-FR"/>
              </w:rPr>
            </w:pPr>
          </w:p>
        </w:tc>
      </w:tr>
      <w:tr w:rsidR="005E0329" w:rsidRPr="00875BFE" w14:paraId="4FA3ECBC" w14:textId="7ECE1C27" w:rsidTr="00601A5A">
        <w:tc>
          <w:tcPr>
            <w:tcW w:w="542" w:type="pct"/>
            <w:tcBorders>
              <w:top w:val="single" w:sz="4" w:space="0" w:color="auto"/>
              <w:bottom w:val="single" w:sz="4" w:space="0" w:color="auto"/>
            </w:tcBorders>
            <w:shd w:val="clear" w:color="auto" w:fill="FFFFFF"/>
            <w:tcMar>
              <w:top w:w="0" w:type="dxa"/>
              <w:left w:w="75" w:type="dxa"/>
              <w:bottom w:w="0" w:type="dxa"/>
              <w:right w:w="75" w:type="dxa"/>
            </w:tcMar>
            <w:hideMark/>
          </w:tcPr>
          <w:p w14:paraId="3289C089" w14:textId="330BEC50" w:rsidR="005E0329" w:rsidRPr="00875BFE" w:rsidRDefault="005E0329" w:rsidP="00606106">
            <w:pPr>
              <w:spacing w:before="60" w:after="30" w:line="240" w:lineRule="auto"/>
              <w:rPr>
                <w:sz w:val="22"/>
                <w:szCs w:val="15"/>
                <w:lang w:eastAsia="fr-FR"/>
              </w:rPr>
            </w:pPr>
            <w:r w:rsidRPr="00875BFE">
              <w:rPr>
                <w:sz w:val="22"/>
                <w:szCs w:val="15"/>
                <w:lang w:eastAsia="fr-FR"/>
              </w:rPr>
              <w:t>1998</w:t>
            </w:r>
            <w:r w:rsidR="0050767F" w:rsidRPr="00875BFE">
              <w:rPr>
                <w:sz w:val="22"/>
                <w:szCs w:val="15"/>
                <w:lang w:eastAsia="fr-FR"/>
              </w:rPr>
              <w:t>-</w:t>
            </w:r>
            <w:r w:rsidRPr="00875BFE">
              <w:rPr>
                <w:sz w:val="22"/>
                <w:szCs w:val="15"/>
                <w:lang w:eastAsia="fr-FR"/>
              </w:rPr>
              <w:t>2000 </w:t>
            </w:r>
          </w:p>
        </w:tc>
        <w:tc>
          <w:tcPr>
            <w:tcW w:w="3560" w:type="pct"/>
            <w:tcBorders>
              <w:top w:val="single" w:sz="4" w:space="0" w:color="auto"/>
              <w:bottom w:val="single" w:sz="4" w:space="0" w:color="auto"/>
            </w:tcBorders>
            <w:shd w:val="clear" w:color="auto" w:fill="FFFFFF"/>
            <w:tcMar>
              <w:top w:w="0" w:type="dxa"/>
              <w:left w:w="75" w:type="dxa"/>
              <w:bottom w:w="0" w:type="dxa"/>
              <w:right w:w="75" w:type="dxa"/>
            </w:tcMar>
            <w:hideMark/>
          </w:tcPr>
          <w:p w14:paraId="3A590725" w14:textId="14500A9B" w:rsidR="00F0544A" w:rsidRPr="00875BFE" w:rsidRDefault="005E0329" w:rsidP="0050767F">
            <w:pPr>
              <w:spacing w:before="30" w:after="60" w:line="240" w:lineRule="auto"/>
              <w:jc w:val="both"/>
              <w:rPr>
                <w:sz w:val="21"/>
                <w:szCs w:val="15"/>
                <w:lang w:eastAsia="fr-FR"/>
              </w:rPr>
            </w:pPr>
            <w:r w:rsidRPr="00875BFE">
              <w:rPr>
                <w:sz w:val="21"/>
                <w:szCs w:val="15"/>
                <w:lang w:eastAsia="fr-FR"/>
              </w:rPr>
              <w:t xml:space="preserve">Production de </w:t>
            </w:r>
            <w:r w:rsidR="00875EEB" w:rsidRPr="00875BFE">
              <w:rPr>
                <w:sz w:val="21"/>
                <w:szCs w:val="15"/>
                <w:lang w:eastAsia="fr-FR"/>
              </w:rPr>
              <w:t xml:space="preserve">la </w:t>
            </w:r>
            <w:r w:rsidRPr="00875BFE">
              <w:rPr>
                <w:sz w:val="21"/>
                <w:szCs w:val="15"/>
                <w:lang w:eastAsia="fr-FR"/>
              </w:rPr>
              <w:t>MISA</w:t>
            </w:r>
            <w:r w:rsidR="0077152F">
              <w:rPr>
                <w:sz w:val="21"/>
                <w:szCs w:val="15"/>
                <w:lang w:eastAsia="fr-FR"/>
              </w:rPr>
              <w:t> </w:t>
            </w:r>
            <w:r w:rsidRPr="00875BFE">
              <w:rPr>
                <w:sz w:val="21"/>
                <w:szCs w:val="15"/>
                <w:lang w:eastAsia="fr-FR"/>
              </w:rPr>
              <w:t xml:space="preserve">4.0. </w:t>
            </w:r>
            <w:r w:rsidR="00BB7FC1">
              <w:rPr>
                <w:sz w:val="21"/>
                <w:szCs w:val="15"/>
                <w:lang w:eastAsia="fr-FR"/>
              </w:rPr>
              <w:t>T</w:t>
            </w:r>
            <w:r w:rsidRPr="00875BFE">
              <w:rPr>
                <w:sz w:val="21"/>
                <w:szCs w:val="15"/>
                <w:lang w:eastAsia="fr-FR"/>
              </w:rPr>
              <w:t>ravail accompli en parallèle avec le développement du logiciel MOT</w:t>
            </w:r>
            <w:r w:rsidR="00F0544A" w:rsidRPr="00875BFE">
              <w:rPr>
                <w:sz w:val="21"/>
                <w:szCs w:val="15"/>
                <w:lang w:eastAsia="fr-FR"/>
              </w:rPr>
              <w:t>p</w:t>
            </w:r>
            <w:r w:rsidRPr="00875BFE">
              <w:rPr>
                <w:sz w:val="21"/>
                <w:szCs w:val="15"/>
                <w:lang w:eastAsia="fr-FR"/>
              </w:rPr>
              <w:t>lus (anciennement AGDI)</w:t>
            </w:r>
            <w:r w:rsidR="00F0544A" w:rsidRPr="00875BFE">
              <w:rPr>
                <w:sz w:val="21"/>
                <w:szCs w:val="15"/>
                <w:lang w:eastAsia="fr-FR"/>
              </w:rPr>
              <w:t>.</w:t>
            </w:r>
          </w:p>
          <w:p w14:paraId="07A13CBE" w14:textId="79990632" w:rsidR="005E0329" w:rsidRPr="00875BFE" w:rsidRDefault="00F0544A" w:rsidP="0050767F">
            <w:pPr>
              <w:spacing w:before="30" w:after="60" w:line="240" w:lineRule="auto"/>
              <w:jc w:val="both"/>
              <w:rPr>
                <w:sz w:val="21"/>
                <w:szCs w:val="15"/>
                <w:lang w:eastAsia="fr-FR"/>
              </w:rPr>
            </w:pPr>
            <w:r w:rsidRPr="00875BFE">
              <w:rPr>
                <w:sz w:val="21"/>
                <w:szCs w:val="15"/>
                <w:lang w:eastAsia="fr-FR"/>
              </w:rPr>
              <w:t>Réalisation</w:t>
            </w:r>
            <w:r w:rsidR="005E0329" w:rsidRPr="00875BFE">
              <w:rPr>
                <w:sz w:val="21"/>
                <w:szCs w:val="15"/>
                <w:lang w:eastAsia="fr-FR"/>
              </w:rPr>
              <w:t xml:space="preserve"> d’un nouvel atelier</w:t>
            </w:r>
            <w:r w:rsidR="0052540C" w:rsidRPr="00875BFE">
              <w:rPr>
                <w:sz w:val="21"/>
                <w:szCs w:val="15"/>
                <w:lang w:eastAsia="fr-FR"/>
              </w:rPr>
              <w:t xml:space="preserve"> </w:t>
            </w:r>
            <w:r w:rsidR="00907BD7">
              <w:rPr>
                <w:sz w:val="21"/>
                <w:szCs w:val="15"/>
                <w:lang w:eastAsia="fr-FR"/>
              </w:rPr>
              <w:t>distribué d’ingénierie des systèmes d’apprentissage (</w:t>
            </w:r>
            <w:r w:rsidR="005E0329" w:rsidRPr="00875BFE">
              <w:rPr>
                <w:sz w:val="21"/>
                <w:szCs w:val="15"/>
                <w:lang w:eastAsia="fr-FR"/>
              </w:rPr>
              <w:t>ADISA</w:t>
            </w:r>
            <w:r w:rsidR="00907BD7">
              <w:rPr>
                <w:sz w:val="21"/>
                <w:szCs w:val="15"/>
                <w:lang w:eastAsia="fr-FR"/>
              </w:rPr>
              <w:t>)</w:t>
            </w:r>
            <w:r w:rsidR="00BB7FC1">
              <w:rPr>
                <w:sz w:val="21"/>
                <w:szCs w:val="15"/>
                <w:lang w:eastAsia="fr-FR"/>
              </w:rPr>
              <w:t>.</w:t>
            </w:r>
            <w:r w:rsidR="005E0329" w:rsidRPr="00875BFE">
              <w:rPr>
                <w:sz w:val="21"/>
                <w:szCs w:val="15"/>
                <w:lang w:eastAsia="fr-FR"/>
              </w:rPr>
              <w:t xml:space="preserve"> </w:t>
            </w:r>
          </w:p>
        </w:tc>
        <w:tc>
          <w:tcPr>
            <w:tcW w:w="895" w:type="pct"/>
            <w:tcBorders>
              <w:top w:val="single" w:sz="4" w:space="0" w:color="auto"/>
              <w:bottom w:val="single" w:sz="4" w:space="0" w:color="auto"/>
            </w:tcBorders>
            <w:shd w:val="clear" w:color="auto" w:fill="FFFFFF"/>
          </w:tcPr>
          <w:p w14:paraId="7C8C969E" w14:textId="3FD2B8DD" w:rsidR="005E0329" w:rsidRPr="00875BFE" w:rsidRDefault="00F0544A" w:rsidP="0050767F">
            <w:pPr>
              <w:spacing w:before="30" w:after="60" w:line="240" w:lineRule="auto"/>
              <w:ind w:left="282"/>
              <w:jc w:val="both"/>
              <w:rPr>
                <w:sz w:val="21"/>
                <w:szCs w:val="22"/>
                <w:lang w:eastAsia="fr-FR"/>
              </w:rPr>
            </w:pPr>
            <w:r w:rsidRPr="00875BFE">
              <w:rPr>
                <w:sz w:val="21"/>
                <w:szCs w:val="22"/>
                <w:lang w:eastAsia="fr-FR"/>
              </w:rPr>
              <w:t xml:space="preserve">MISA </w:t>
            </w:r>
            <w:r w:rsidR="002D0880" w:rsidRPr="00875BFE">
              <w:rPr>
                <w:sz w:val="21"/>
                <w:szCs w:val="22"/>
                <w:lang w:eastAsia="fr-FR"/>
              </w:rPr>
              <w:t>4</w:t>
            </w:r>
            <w:r w:rsidRPr="00875BFE">
              <w:rPr>
                <w:sz w:val="21"/>
                <w:szCs w:val="22"/>
                <w:lang w:eastAsia="fr-FR"/>
              </w:rPr>
              <w:t>.0</w:t>
            </w:r>
          </w:p>
          <w:p w14:paraId="19635D16" w14:textId="77777777" w:rsidR="00F0544A" w:rsidRPr="00875BFE" w:rsidRDefault="00F0544A" w:rsidP="0050767F">
            <w:pPr>
              <w:spacing w:before="30" w:after="60" w:line="240" w:lineRule="auto"/>
              <w:ind w:left="282"/>
              <w:jc w:val="both"/>
              <w:rPr>
                <w:sz w:val="21"/>
                <w:szCs w:val="22"/>
                <w:lang w:eastAsia="fr-FR"/>
              </w:rPr>
            </w:pPr>
            <w:r w:rsidRPr="00875BFE">
              <w:rPr>
                <w:sz w:val="21"/>
                <w:szCs w:val="22"/>
                <w:lang w:eastAsia="fr-FR"/>
              </w:rPr>
              <w:t>MOTplus</w:t>
            </w:r>
          </w:p>
          <w:p w14:paraId="586E006F" w14:textId="76E9C915" w:rsidR="00F0544A" w:rsidRPr="00875BFE" w:rsidRDefault="00F0544A" w:rsidP="0050767F">
            <w:pPr>
              <w:spacing w:before="30" w:after="60" w:line="240" w:lineRule="auto"/>
              <w:ind w:left="282"/>
              <w:jc w:val="both"/>
              <w:rPr>
                <w:sz w:val="21"/>
                <w:szCs w:val="22"/>
                <w:lang w:eastAsia="fr-FR"/>
              </w:rPr>
            </w:pPr>
            <w:r w:rsidRPr="00875BFE">
              <w:rPr>
                <w:sz w:val="21"/>
                <w:szCs w:val="22"/>
                <w:lang w:eastAsia="fr-FR"/>
              </w:rPr>
              <w:t>ADISA</w:t>
            </w:r>
          </w:p>
        </w:tc>
        <w:tc>
          <w:tcPr>
            <w:tcW w:w="3" w:type="pct"/>
            <w:tcBorders>
              <w:top w:val="single" w:sz="4" w:space="0" w:color="auto"/>
              <w:bottom w:val="single" w:sz="4" w:space="0" w:color="auto"/>
            </w:tcBorders>
            <w:shd w:val="clear" w:color="auto" w:fill="FFFFFF"/>
          </w:tcPr>
          <w:p w14:paraId="441AEDAB" w14:textId="364D8EDA" w:rsidR="005E0329" w:rsidRPr="00875BFE" w:rsidRDefault="005E0329" w:rsidP="00606106">
            <w:pPr>
              <w:spacing w:before="30" w:after="30" w:line="240" w:lineRule="auto"/>
              <w:jc w:val="both"/>
              <w:rPr>
                <w:sz w:val="22"/>
                <w:szCs w:val="15"/>
                <w:lang w:eastAsia="fr-FR"/>
              </w:rPr>
            </w:pPr>
          </w:p>
        </w:tc>
      </w:tr>
      <w:tr w:rsidR="005E0329" w:rsidRPr="00875BFE" w14:paraId="5D899A44" w14:textId="581C895E" w:rsidTr="00601A5A">
        <w:tc>
          <w:tcPr>
            <w:tcW w:w="542" w:type="pct"/>
            <w:tcBorders>
              <w:top w:val="single" w:sz="4" w:space="0" w:color="auto"/>
              <w:bottom w:val="single" w:sz="4" w:space="0" w:color="auto"/>
            </w:tcBorders>
            <w:shd w:val="clear" w:color="auto" w:fill="FFFFFF"/>
            <w:tcMar>
              <w:top w:w="0" w:type="dxa"/>
              <w:left w:w="75" w:type="dxa"/>
              <w:bottom w:w="0" w:type="dxa"/>
              <w:right w:w="75" w:type="dxa"/>
            </w:tcMar>
            <w:hideMark/>
          </w:tcPr>
          <w:p w14:paraId="5EBDCC79" w14:textId="04FFDB87" w:rsidR="005E0329" w:rsidRPr="00875BFE" w:rsidRDefault="005E0329" w:rsidP="00606106">
            <w:pPr>
              <w:spacing w:before="30" w:after="30" w:line="240" w:lineRule="auto"/>
              <w:jc w:val="both"/>
              <w:rPr>
                <w:sz w:val="22"/>
                <w:szCs w:val="15"/>
                <w:lang w:eastAsia="fr-FR"/>
              </w:rPr>
            </w:pPr>
            <w:r w:rsidRPr="00875BFE">
              <w:rPr>
                <w:sz w:val="22"/>
                <w:szCs w:val="15"/>
                <w:lang w:eastAsia="fr-FR"/>
              </w:rPr>
              <w:t>2000</w:t>
            </w:r>
            <w:r w:rsidR="0050767F" w:rsidRPr="00875BFE">
              <w:rPr>
                <w:sz w:val="22"/>
                <w:szCs w:val="15"/>
                <w:lang w:eastAsia="fr-FR"/>
              </w:rPr>
              <w:t>-</w:t>
            </w:r>
            <w:r w:rsidRPr="00875BFE">
              <w:rPr>
                <w:sz w:val="22"/>
                <w:szCs w:val="15"/>
                <w:lang w:eastAsia="fr-FR"/>
              </w:rPr>
              <w:t>2010 </w:t>
            </w:r>
          </w:p>
        </w:tc>
        <w:tc>
          <w:tcPr>
            <w:tcW w:w="3560" w:type="pct"/>
            <w:tcBorders>
              <w:top w:val="single" w:sz="4" w:space="0" w:color="auto"/>
              <w:bottom w:val="single" w:sz="4" w:space="0" w:color="auto"/>
            </w:tcBorders>
            <w:shd w:val="clear" w:color="auto" w:fill="FFFFFF"/>
            <w:tcMar>
              <w:top w:w="0" w:type="dxa"/>
              <w:left w:w="75" w:type="dxa"/>
              <w:bottom w:w="0" w:type="dxa"/>
              <w:right w:w="75" w:type="dxa"/>
            </w:tcMar>
            <w:hideMark/>
          </w:tcPr>
          <w:p w14:paraId="382ED36A" w14:textId="6914E8EC" w:rsidR="00F0544A" w:rsidRPr="00875BFE" w:rsidRDefault="005E0329" w:rsidP="0050767F">
            <w:pPr>
              <w:spacing w:before="30" w:after="60" w:line="240" w:lineRule="auto"/>
              <w:jc w:val="both"/>
              <w:rPr>
                <w:sz w:val="21"/>
                <w:szCs w:val="15"/>
                <w:lang w:eastAsia="fr-FR"/>
              </w:rPr>
            </w:pPr>
            <w:r w:rsidRPr="00875BFE">
              <w:rPr>
                <w:sz w:val="21"/>
                <w:szCs w:val="15"/>
                <w:lang w:eastAsia="fr-FR"/>
              </w:rPr>
              <w:t>Application</w:t>
            </w:r>
            <w:r w:rsidR="00F0544A" w:rsidRPr="00875BFE">
              <w:rPr>
                <w:sz w:val="21"/>
                <w:szCs w:val="15"/>
                <w:lang w:eastAsia="fr-FR"/>
              </w:rPr>
              <w:t xml:space="preserve"> ou spécialisation</w:t>
            </w:r>
            <w:r w:rsidRPr="00875BFE">
              <w:rPr>
                <w:sz w:val="21"/>
                <w:szCs w:val="15"/>
                <w:lang w:eastAsia="fr-FR"/>
              </w:rPr>
              <w:t xml:space="preserve"> de la méthode dans plusieurs projets d’organisations partenaires</w:t>
            </w:r>
            <w:r w:rsidR="00F0544A" w:rsidRPr="00875BFE">
              <w:rPr>
                <w:sz w:val="21"/>
                <w:szCs w:val="15"/>
                <w:lang w:eastAsia="fr-FR"/>
              </w:rPr>
              <w:t xml:space="preserve"> du LICEF</w:t>
            </w:r>
            <w:r w:rsidRPr="00875BFE">
              <w:rPr>
                <w:sz w:val="21"/>
                <w:szCs w:val="15"/>
                <w:lang w:eastAsia="fr-FR"/>
              </w:rPr>
              <w:t xml:space="preserve"> ou de cours de la TÉLUQ, traduction en langue espagnole, versions spécialisées de la méthode</w:t>
            </w:r>
            <w:r w:rsidR="00F0544A" w:rsidRPr="00875BFE">
              <w:rPr>
                <w:sz w:val="21"/>
                <w:szCs w:val="15"/>
                <w:lang w:eastAsia="fr-FR"/>
              </w:rPr>
              <w:t>.</w:t>
            </w:r>
          </w:p>
          <w:p w14:paraId="42CE1566" w14:textId="121BD5D0" w:rsidR="00F0544A" w:rsidRPr="00875BFE" w:rsidRDefault="00F0544A" w:rsidP="0050767F">
            <w:pPr>
              <w:spacing w:before="30" w:after="60" w:line="240" w:lineRule="auto"/>
              <w:jc w:val="both"/>
              <w:rPr>
                <w:sz w:val="21"/>
                <w:szCs w:val="15"/>
                <w:lang w:eastAsia="fr-FR"/>
              </w:rPr>
            </w:pPr>
            <w:r w:rsidRPr="00875BFE">
              <w:rPr>
                <w:sz w:val="21"/>
                <w:szCs w:val="15"/>
                <w:lang w:eastAsia="fr-FR"/>
              </w:rPr>
              <w:t>A</w:t>
            </w:r>
            <w:r w:rsidR="005E0329" w:rsidRPr="00875BFE">
              <w:rPr>
                <w:sz w:val="21"/>
                <w:szCs w:val="15"/>
                <w:lang w:eastAsia="fr-FR"/>
              </w:rPr>
              <w:t xml:space="preserve">daptation à la norme IMS-LD </w:t>
            </w:r>
            <w:r w:rsidRPr="00875BFE">
              <w:rPr>
                <w:sz w:val="21"/>
                <w:szCs w:val="15"/>
                <w:lang w:eastAsia="fr-FR"/>
              </w:rPr>
              <w:t>et</w:t>
            </w:r>
            <w:r w:rsidR="005E0329" w:rsidRPr="00875BFE">
              <w:rPr>
                <w:sz w:val="21"/>
                <w:szCs w:val="15"/>
                <w:lang w:eastAsia="fr-FR"/>
              </w:rPr>
              <w:t xml:space="preserve"> spécialisation du logiciel MOT à MOT+LD</w:t>
            </w:r>
            <w:r w:rsidR="0028489A" w:rsidRPr="00875BFE">
              <w:rPr>
                <w:sz w:val="21"/>
                <w:szCs w:val="15"/>
                <w:lang w:eastAsia="fr-FR"/>
              </w:rPr>
              <w:t>;</w:t>
            </w:r>
            <w:r w:rsidRPr="00875BFE">
              <w:rPr>
                <w:sz w:val="21"/>
                <w:szCs w:val="15"/>
                <w:lang w:eastAsia="fr-FR"/>
              </w:rPr>
              <w:t xml:space="preserve"> adaptation au langage du Web sémantique MOT+OWL</w:t>
            </w:r>
            <w:r w:rsidR="00181863" w:rsidRPr="00875BFE">
              <w:rPr>
                <w:sz w:val="21"/>
                <w:szCs w:val="15"/>
                <w:lang w:eastAsia="fr-FR"/>
              </w:rPr>
              <w:t>.</w:t>
            </w:r>
            <w:r w:rsidR="005E0329" w:rsidRPr="00875BFE">
              <w:rPr>
                <w:sz w:val="21"/>
                <w:szCs w:val="15"/>
                <w:lang w:eastAsia="fr-FR"/>
              </w:rPr>
              <w:t xml:space="preserve"> </w:t>
            </w:r>
          </w:p>
          <w:p w14:paraId="4A37E644" w14:textId="4B3B5053" w:rsidR="005E0329" w:rsidRPr="00875BFE" w:rsidRDefault="005E0329" w:rsidP="0050767F">
            <w:pPr>
              <w:spacing w:before="30" w:after="60" w:line="240" w:lineRule="auto"/>
              <w:jc w:val="both"/>
              <w:rPr>
                <w:sz w:val="21"/>
                <w:szCs w:val="15"/>
                <w:lang w:eastAsia="fr-FR"/>
              </w:rPr>
            </w:pPr>
          </w:p>
        </w:tc>
        <w:tc>
          <w:tcPr>
            <w:tcW w:w="895" w:type="pct"/>
            <w:tcBorders>
              <w:top w:val="single" w:sz="4" w:space="0" w:color="auto"/>
              <w:bottom w:val="single" w:sz="4" w:space="0" w:color="auto"/>
            </w:tcBorders>
            <w:shd w:val="clear" w:color="auto" w:fill="FFFFFF"/>
          </w:tcPr>
          <w:p w14:paraId="01C8E10C" w14:textId="77777777" w:rsidR="002D0880" w:rsidRPr="00875BFE" w:rsidRDefault="002D0880" w:rsidP="0050767F">
            <w:pPr>
              <w:spacing w:before="30" w:after="60" w:line="240" w:lineRule="auto"/>
              <w:ind w:left="282"/>
              <w:jc w:val="both"/>
              <w:rPr>
                <w:sz w:val="21"/>
                <w:szCs w:val="22"/>
                <w:lang w:eastAsia="fr-FR"/>
              </w:rPr>
            </w:pPr>
          </w:p>
          <w:p w14:paraId="29E17243" w14:textId="77777777" w:rsidR="002D0880" w:rsidRPr="00875BFE" w:rsidRDefault="002D0880" w:rsidP="0050767F">
            <w:pPr>
              <w:spacing w:before="30" w:after="60" w:line="240" w:lineRule="auto"/>
              <w:ind w:left="282"/>
              <w:jc w:val="both"/>
              <w:rPr>
                <w:sz w:val="21"/>
                <w:szCs w:val="22"/>
                <w:lang w:eastAsia="fr-FR"/>
              </w:rPr>
            </w:pPr>
          </w:p>
          <w:p w14:paraId="22B94B0C" w14:textId="126E3B31" w:rsidR="00F0544A" w:rsidRPr="00875BFE" w:rsidRDefault="00F0544A" w:rsidP="0050767F">
            <w:pPr>
              <w:spacing w:before="30" w:after="60" w:line="240" w:lineRule="auto"/>
              <w:ind w:left="282"/>
              <w:jc w:val="both"/>
              <w:rPr>
                <w:sz w:val="21"/>
                <w:szCs w:val="22"/>
                <w:lang w:eastAsia="fr-FR"/>
              </w:rPr>
            </w:pPr>
            <w:r w:rsidRPr="00875BFE">
              <w:rPr>
                <w:sz w:val="21"/>
                <w:szCs w:val="22"/>
                <w:lang w:eastAsia="fr-FR"/>
              </w:rPr>
              <w:t>MOT+LD</w:t>
            </w:r>
          </w:p>
          <w:p w14:paraId="7B4F94C0" w14:textId="2F779644" w:rsidR="00F0544A" w:rsidRPr="00875BFE" w:rsidRDefault="00F0544A" w:rsidP="0050767F">
            <w:pPr>
              <w:spacing w:before="30" w:after="60" w:line="240" w:lineRule="auto"/>
              <w:ind w:left="282"/>
              <w:jc w:val="both"/>
              <w:rPr>
                <w:sz w:val="21"/>
                <w:szCs w:val="22"/>
                <w:lang w:eastAsia="fr-FR"/>
              </w:rPr>
            </w:pPr>
            <w:r w:rsidRPr="00875BFE">
              <w:rPr>
                <w:sz w:val="21"/>
                <w:szCs w:val="22"/>
                <w:lang w:eastAsia="fr-FR"/>
              </w:rPr>
              <w:t>MOT+OWL</w:t>
            </w:r>
          </w:p>
        </w:tc>
        <w:tc>
          <w:tcPr>
            <w:tcW w:w="3" w:type="pct"/>
            <w:tcBorders>
              <w:top w:val="single" w:sz="4" w:space="0" w:color="auto"/>
              <w:bottom w:val="single" w:sz="4" w:space="0" w:color="auto"/>
            </w:tcBorders>
            <w:shd w:val="clear" w:color="auto" w:fill="FFFFFF"/>
          </w:tcPr>
          <w:p w14:paraId="59CEC997" w14:textId="0F1387DB" w:rsidR="005E0329" w:rsidRPr="00875BFE" w:rsidRDefault="005E0329" w:rsidP="00606106">
            <w:pPr>
              <w:spacing w:before="30" w:after="30" w:line="240" w:lineRule="auto"/>
              <w:jc w:val="both"/>
              <w:rPr>
                <w:sz w:val="22"/>
                <w:szCs w:val="15"/>
                <w:lang w:eastAsia="fr-FR"/>
              </w:rPr>
            </w:pPr>
          </w:p>
        </w:tc>
      </w:tr>
      <w:tr w:rsidR="005E0329" w:rsidRPr="00875BFE" w14:paraId="515D35AB" w14:textId="6D189C04" w:rsidTr="00601A5A">
        <w:tc>
          <w:tcPr>
            <w:tcW w:w="542" w:type="pct"/>
            <w:tcBorders>
              <w:top w:val="single" w:sz="4" w:space="0" w:color="auto"/>
              <w:bottom w:val="single" w:sz="4" w:space="0" w:color="auto"/>
            </w:tcBorders>
            <w:shd w:val="clear" w:color="auto" w:fill="FFFFFF"/>
            <w:tcMar>
              <w:top w:w="0" w:type="dxa"/>
              <w:left w:w="75" w:type="dxa"/>
              <w:bottom w:w="0" w:type="dxa"/>
              <w:right w:w="75" w:type="dxa"/>
            </w:tcMar>
            <w:hideMark/>
          </w:tcPr>
          <w:p w14:paraId="02EFFB33" w14:textId="77777777" w:rsidR="005E0329" w:rsidRPr="00875BFE" w:rsidRDefault="005E0329" w:rsidP="00606106">
            <w:pPr>
              <w:spacing w:before="30" w:after="30" w:line="240" w:lineRule="auto"/>
              <w:jc w:val="both"/>
              <w:rPr>
                <w:sz w:val="22"/>
                <w:szCs w:val="15"/>
                <w:lang w:eastAsia="fr-FR"/>
              </w:rPr>
            </w:pPr>
            <w:r w:rsidRPr="00875BFE">
              <w:rPr>
                <w:sz w:val="22"/>
                <w:szCs w:val="15"/>
                <w:lang w:eastAsia="fr-FR"/>
              </w:rPr>
              <w:t>2010-2011 </w:t>
            </w:r>
          </w:p>
        </w:tc>
        <w:tc>
          <w:tcPr>
            <w:tcW w:w="3560" w:type="pct"/>
            <w:tcBorders>
              <w:top w:val="single" w:sz="4" w:space="0" w:color="auto"/>
              <w:bottom w:val="single" w:sz="4" w:space="0" w:color="auto"/>
            </w:tcBorders>
            <w:shd w:val="clear" w:color="auto" w:fill="FFFFFF"/>
            <w:tcMar>
              <w:top w:w="0" w:type="dxa"/>
              <w:left w:w="75" w:type="dxa"/>
              <w:bottom w:w="0" w:type="dxa"/>
              <w:right w:w="75" w:type="dxa"/>
            </w:tcMar>
            <w:hideMark/>
          </w:tcPr>
          <w:p w14:paraId="77F0B81A" w14:textId="3B734476" w:rsidR="00F0544A" w:rsidRPr="00875BFE" w:rsidRDefault="00F0544A" w:rsidP="0050767F">
            <w:pPr>
              <w:spacing w:before="30" w:after="60" w:line="240" w:lineRule="auto"/>
              <w:jc w:val="both"/>
              <w:rPr>
                <w:sz w:val="21"/>
                <w:szCs w:val="15"/>
                <w:lang w:eastAsia="fr-FR"/>
              </w:rPr>
            </w:pPr>
            <w:r w:rsidRPr="00875BFE">
              <w:rPr>
                <w:sz w:val="21"/>
                <w:szCs w:val="15"/>
                <w:lang w:eastAsia="fr-FR"/>
              </w:rPr>
              <w:t>Révision de la méthode pour un cours</w:t>
            </w:r>
            <w:r w:rsidR="001E0343">
              <w:rPr>
                <w:sz w:val="21"/>
                <w:szCs w:val="15"/>
                <w:lang w:eastAsia="fr-FR"/>
              </w:rPr>
              <w:t xml:space="preserve"> de la TELUQ s</w:t>
            </w:r>
            <w:r w:rsidRPr="00875BFE">
              <w:rPr>
                <w:sz w:val="21"/>
                <w:szCs w:val="15"/>
                <w:lang w:eastAsia="fr-FR"/>
              </w:rPr>
              <w:t xml:space="preserve">ur la </w:t>
            </w:r>
            <w:r w:rsidR="0052540C" w:rsidRPr="00875BFE">
              <w:rPr>
                <w:sz w:val="21"/>
                <w:szCs w:val="15"/>
                <w:lang w:eastAsia="fr-FR"/>
              </w:rPr>
              <w:t>MISA</w:t>
            </w:r>
            <w:r w:rsidR="00181863" w:rsidRPr="00875BFE">
              <w:rPr>
                <w:sz w:val="21"/>
                <w:szCs w:val="15"/>
                <w:lang w:eastAsia="fr-FR"/>
              </w:rPr>
              <w:t>.</w:t>
            </w:r>
            <w:r w:rsidR="008C03FD" w:rsidRPr="00875BFE">
              <w:rPr>
                <w:sz w:val="21"/>
                <w:szCs w:val="15"/>
                <w:lang w:eastAsia="fr-FR"/>
              </w:rPr>
              <w:t xml:space="preserve"> </w:t>
            </w:r>
          </w:p>
          <w:p w14:paraId="337602FB" w14:textId="17C83D9F" w:rsidR="005E0329" w:rsidRPr="00875BFE" w:rsidRDefault="005E0329" w:rsidP="0050767F">
            <w:pPr>
              <w:spacing w:before="30" w:after="60" w:line="240" w:lineRule="auto"/>
              <w:jc w:val="both"/>
              <w:rPr>
                <w:sz w:val="21"/>
                <w:szCs w:val="15"/>
                <w:lang w:eastAsia="fr-FR"/>
              </w:rPr>
            </w:pPr>
            <w:r w:rsidRPr="00875BFE">
              <w:rPr>
                <w:sz w:val="21"/>
                <w:szCs w:val="15"/>
                <w:lang w:eastAsia="fr-FR"/>
              </w:rPr>
              <w:t>Développement d’une nouvelle version du logiciel MOT, le multi-éditeur G-MOT. </w:t>
            </w:r>
          </w:p>
        </w:tc>
        <w:tc>
          <w:tcPr>
            <w:tcW w:w="895" w:type="pct"/>
            <w:tcBorders>
              <w:top w:val="single" w:sz="4" w:space="0" w:color="auto"/>
              <w:bottom w:val="single" w:sz="4" w:space="0" w:color="auto"/>
            </w:tcBorders>
            <w:shd w:val="clear" w:color="auto" w:fill="FFFFFF"/>
          </w:tcPr>
          <w:p w14:paraId="2BC999D6" w14:textId="701F7710" w:rsidR="00F0544A" w:rsidRPr="00875BFE" w:rsidRDefault="00F0544A" w:rsidP="00F0544A">
            <w:pPr>
              <w:spacing w:before="30" w:after="60" w:line="240" w:lineRule="auto"/>
              <w:ind w:left="282"/>
              <w:jc w:val="both"/>
              <w:rPr>
                <w:sz w:val="21"/>
                <w:szCs w:val="22"/>
                <w:lang w:eastAsia="fr-FR"/>
              </w:rPr>
            </w:pPr>
            <w:r w:rsidRPr="00875BFE">
              <w:rPr>
                <w:sz w:val="21"/>
                <w:szCs w:val="22"/>
                <w:lang w:eastAsia="fr-FR"/>
              </w:rPr>
              <w:t>MISA 4.1</w:t>
            </w:r>
          </w:p>
          <w:p w14:paraId="0227963B" w14:textId="29FD45AB" w:rsidR="00F0544A" w:rsidRPr="00875BFE" w:rsidRDefault="00F0544A" w:rsidP="00BB7FC1">
            <w:pPr>
              <w:spacing w:before="30" w:after="60" w:line="240" w:lineRule="auto"/>
              <w:ind w:left="283"/>
              <w:jc w:val="both"/>
              <w:rPr>
                <w:sz w:val="21"/>
                <w:szCs w:val="22"/>
                <w:lang w:eastAsia="fr-FR"/>
              </w:rPr>
            </w:pPr>
            <w:r w:rsidRPr="00875BFE">
              <w:rPr>
                <w:sz w:val="21"/>
                <w:szCs w:val="22"/>
                <w:lang w:eastAsia="fr-FR"/>
              </w:rPr>
              <w:t>G-MOT</w:t>
            </w:r>
          </w:p>
          <w:p w14:paraId="2BAE5821" w14:textId="77777777" w:rsidR="005E0329" w:rsidRPr="00875BFE" w:rsidRDefault="005E0329" w:rsidP="0050767F">
            <w:pPr>
              <w:spacing w:before="30" w:after="60" w:line="240" w:lineRule="auto"/>
              <w:ind w:left="282"/>
              <w:jc w:val="both"/>
              <w:rPr>
                <w:sz w:val="21"/>
                <w:szCs w:val="22"/>
                <w:lang w:eastAsia="fr-FR"/>
              </w:rPr>
            </w:pPr>
          </w:p>
        </w:tc>
        <w:tc>
          <w:tcPr>
            <w:tcW w:w="3" w:type="pct"/>
            <w:tcBorders>
              <w:top w:val="single" w:sz="4" w:space="0" w:color="auto"/>
              <w:bottom w:val="single" w:sz="4" w:space="0" w:color="auto"/>
            </w:tcBorders>
            <w:shd w:val="clear" w:color="auto" w:fill="FFFFFF"/>
          </w:tcPr>
          <w:p w14:paraId="64263073" w14:textId="370A92CB" w:rsidR="005E0329" w:rsidRPr="00875BFE" w:rsidRDefault="005E0329" w:rsidP="00606106">
            <w:pPr>
              <w:spacing w:before="30" w:after="30" w:line="240" w:lineRule="auto"/>
              <w:jc w:val="both"/>
              <w:rPr>
                <w:sz w:val="22"/>
                <w:szCs w:val="15"/>
                <w:lang w:eastAsia="fr-FR"/>
              </w:rPr>
            </w:pPr>
          </w:p>
        </w:tc>
      </w:tr>
      <w:tr w:rsidR="00541B87" w:rsidRPr="00F0544A" w14:paraId="60551AF4" w14:textId="77777777" w:rsidTr="00601A5A">
        <w:tc>
          <w:tcPr>
            <w:tcW w:w="542" w:type="pct"/>
            <w:tcBorders>
              <w:top w:val="single" w:sz="4" w:space="0" w:color="auto"/>
              <w:bottom w:val="single" w:sz="4" w:space="0" w:color="auto"/>
            </w:tcBorders>
            <w:shd w:val="clear" w:color="auto" w:fill="FFFFFF"/>
            <w:tcMar>
              <w:top w:w="0" w:type="dxa"/>
              <w:left w:w="75" w:type="dxa"/>
              <w:bottom w:w="0" w:type="dxa"/>
              <w:right w:w="75" w:type="dxa"/>
            </w:tcMar>
          </w:tcPr>
          <w:p w14:paraId="5F85E018" w14:textId="1F5EAFCE" w:rsidR="00541B87" w:rsidRPr="00F0544A" w:rsidRDefault="00541B87" w:rsidP="00606106">
            <w:pPr>
              <w:spacing w:before="30" w:after="30" w:line="240" w:lineRule="auto"/>
              <w:jc w:val="both"/>
              <w:rPr>
                <w:sz w:val="22"/>
                <w:szCs w:val="15"/>
                <w:lang w:val="fr-FR" w:eastAsia="fr-FR"/>
              </w:rPr>
            </w:pPr>
            <w:r>
              <w:rPr>
                <w:sz w:val="22"/>
                <w:szCs w:val="15"/>
                <w:lang w:val="fr-FR" w:eastAsia="fr-FR"/>
              </w:rPr>
              <w:lastRenderedPageBreak/>
              <w:t>Depuis 2012</w:t>
            </w:r>
          </w:p>
        </w:tc>
        <w:tc>
          <w:tcPr>
            <w:tcW w:w="3560" w:type="pct"/>
            <w:tcBorders>
              <w:top w:val="single" w:sz="4" w:space="0" w:color="auto"/>
              <w:bottom w:val="single" w:sz="4" w:space="0" w:color="auto"/>
            </w:tcBorders>
            <w:shd w:val="clear" w:color="auto" w:fill="FFFFFF"/>
            <w:tcMar>
              <w:top w:w="0" w:type="dxa"/>
              <w:left w:w="75" w:type="dxa"/>
              <w:bottom w:w="0" w:type="dxa"/>
              <w:right w:w="75" w:type="dxa"/>
            </w:tcMar>
          </w:tcPr>
          <w:p w14:paraId="2DF2DC60" w14:textId="3F0FDB36" w:rsidR="00541B87" w:rsidRPr="00F0544A" w:rsidRDefault="00541B87" w:rsidP="0050767F">
            <w:pPr>
              <w:spacing w:before="30" w:after="60" w:line="240" w:lineRule="auto"/>
              <w:jc w:val="both"/>
              <w:rPr>
                <w:sz w:val="21"/>
                <w:szCs w:val="15"/>
                <w:lang w:val="fr-FR" w:eastAsia="fr-FR"/>
              </w:rPr>
            </w:pPr>
            <w:r>
              <w:rPr>
                <w:sz w:val="21"/>
                <w:szCs w:val="15"/>
                <w:lang w:val="fr-FR" w:eastAsia="fr-FR"/>
              </w:rPr>
              <w:t xml:space="preserve">Développement du système TELOS </w:t>
            </w:r>
            <w:r w:rsidR="00943E06" w:rsidRPr="00943E06">
              <w:rPr>
                <w:sz w:val="20"/>
                <w:szCs w:val="20"/>
              </w:rPr>
              <w:t>(</w:t>
            </w:r>
            <w:proofErr w:type="spellStart"/>
            <w:r w:rsidR="00943E06" w:rsidRPr="00943E06">
              <w:rPr>
                <w:i/>
                <w:iCs/>
                <w:color w:val="2B2B2B"/>
                <w:sz w:val="20"/>
                <w:shd w:val="clear" w:color="auto" w:fill="FFFFFF"/>
              </w:rPr>
              <w:t>t</w:t>
            </w:r>
            <w:r w:rsidR="00943E06" w:rsidRPr="00943E06">
              <w:rPr>
                <w:i/>
                <w:iCs/>
                <w:color w:val="2B2B2B"/>
                <w:sz w:val="20"/>
                <w:szCs w:val="20"/>
                <w:shd w:val="clear" w:color="auto" w:fill="FFFFFF"/>
              </w:rPr>
              <w:t>echnology-enhanced</w:t>
            </w:r>
            <w:proofErr w:type="spellEnd"/>
            <w:r w:rsidR="00943E06" w:rsidRPr="00943E06">
              <w:rPr>
                <w:i/>
                <w:iCs/>
                <w:color w:val="2B2B2B"/>
                <w:sz w:val="20"/>
                <w:szCs w:val="20"/>
                <w:shd w:val="clear" w:color="auto" w:fill="FFFFFF"/>
              </w:rPr>
              <w:t xml:space="preserve"> learning operating system</w:t>
            </w:r>
            <w:r w:rsidR="00943E06" w:rsidRPr="00943E06">
              <w:rPr>
                <w:color w:val="2B2B2B"/>
                <w:sz w:val="20"/>
                <w:szCs w:val="20"/>
                <w:shd w:val="clear" w:color="auto" w:fill="FFFFFF"/>
              </w:rPr>
              <w:t>)</w:t>
            </w:r>
            <w:r w:rsidR="00943E06">
              <w:rPr>
                <w:color w:val="2B2B2B"/>
                <w:sz w:val="20"/>
                <w:szCs w:val="20"/>
                <w:shd w:val="clear" w:color="auto" w:fill="FFFFFF"/>
              </w:rPr>
              <w:t xml:space="preserve"> </w:t>
            </w:r>
            <w:r>
              <w:rPr>
                <w:sz w:val="21"/>
                <w:szCs w:val="15"/>
                <w:lang w:val="fr-FR" w:eastAsia="fr-FR"/>
              </w:rPr>
              <w:t>et de modèles graphiques de</w:t>
            </w:r>
            <w:r w:rsidR="0012092E">
              <w:rPr>
                <w:sz w:val="21"/>
                <w:szCs w:val="15"/>
                <w:lang w:val="fr-FR" w:eastAsia="fr-FR"/>
              </w:rPr>
              <w:t xml:space="preserve"> la</w:t>
            </w:r>
            <w:r>
              <w:rPr>
                <w:sz w:val="21"/>
                <w:szCs w:val="15"/>
                <w:lang w:val="fr-FR" w:eastAsia="fr-FR"/>
              </w:rPr>
              <w:t xml:space="preserve"> MISA intégrés dans TELOS. Multiples projets d’application au Québec et à l’étranger.</w:t>
            </w:r>
          </w:p>
        </w:tc>
        <w:tc>
          <w:tcPr>
            <w:tcW w:w="895" w:type="pct"/>
            <w:tcBorders>
              <w:top w:val="single" w:sz="4" w:space="0" w:color="auto"/>
              <w:bottom w:val="single" w:sz="4" w:space="0" w:color="auto"/>
            </w:tcBorders>
            <w:shd w:val="clear" w:color="auto" w:fill="FFFFFF"/>
          </w:tcPr>
          <w:p w14:paraId="58FD18AE" w14:textId="3328A07A" w:rsidR="00541B87" w:rsidRPr="00F0544A" w:rsidRDefault="00541B87" w:rsidP="00181863">
            <w:pPr>
              <w:spacing w:before="30" w:after="60" w:line="240" w:lineRule="auto"/>
              <w:ind w:left="282"/>
              <w:rPr>
                <w:sz w:val="21"/>
                <w:szCs w:val="22"/>
                <w:lang w:val="fr-FR" w:eastAsia="fr-FR"/>
              </w:rPr>
            </w:pPr>
            <w:r>
              <w:rPr>
                <w:sz w:val="21"/>
                <w:szCs w:val="22"/>
                <w:lang w:val="fr-FR" w:eastAsia="fr-FR"/>
              </w:rPr>
              <w:t>MISA</w:t>
            </w:r>
            <w:r w:rsidR="002D0880">
              <w:rPr>
                <w:sz w:val="21"/>
                <w:szCs w:val="22"/>
                <w:lang w:val="fr-FR" w:eastAsia="fr-FR"/>
              </w:rPr>
              <w:t xml:space="preserve"> 4.0</w:t>
            </w:r>
            <w:r w:rsidR="008C03FD">
              <w:rPr>
                <w:sz w:val="21"/>
                <w:szCs w:val="22"/>
                <w:lang w:val="fr-FR" w:eastAsia="fr-FR"/>
              </w:rPr>
              <w:t xml:space="preserve"> </w:t>
            </w:r>
            <w:r>
              <w:rPr>
                <w:sz w:val="21"/>
                <w:szCs w:val="22"/>
                <w:lang w:val="fr-FR" w:eastAsia="fr-FR"/>
              </w:rPr>
              <w:t>et GMOT dans TELOS</w:t>
            </w:r>
          </w:p>
        </w:tc>
        <w:tc>
          <w:tcPr>
            <w:tcW w:w="3" w:type="pct"/>
            <w:tcBorders>
              <w:top w:val="single" w:sz="4" w:space="0" w:color="auto"/>
              <w:bottom w:val="single" w:sz="4" w:space="0" w:color="auto"/>
            </w:tcBorders>
            <w:shd w:val="clear" w:color="auto" w:fill="FFFFFF"/>
          </w:tcPr>
          <w:p w14:paraId="00A8A1D5" w14:textId="77777777" w:rsidR="00541B87" w:rsidRPr="00F0544A" w:rsidRDefault="00541B87" w:rsidP="00606106">
            <w:pPr>
              <w:spacing w:before="30" w:after="30" w:line="240" w:lineRule="auto"/>
              <w:jc w:val="both"/>
              <w:rPr>
                <w:sz w:val="22"/>
                <w:szCs w:val="15"/>
                <w:lang w:val="fr-FR" w:eastAsia="fr-FR"/>
              </w:rPr>
            </w:pPr>
          </w:p>
        </w:tc>
      </w:tr>
    </w:tbl>
    <w:p w14:paraId="190DE516" w14:textId="77777777" w:rsidR="00943E06" w:rsidRDefault="00943E06" w:rsidP="006C3077">
      <w:pPr>
        <w:pStyle w:val="Paragraphedeliste"/>
      </w:pPr>
    </w:p>
    <w:p w14:paraId="77279455" w14:textId="5A56499D" w:rsidR="005B0777" w:rsidRDefault="005B0777" w:rsidP="006C3077">
      <w:pPr>
        <w:pStyle w:val="Paragraphedeliste"/>
      </w:pPr>
      <w:r>
        <w:t>Comme on peut le constater, la conception de la MISA a été entreprise au moment où l’Internet prenait son essor et s’est poursuivie jusqu’à tout récemment</w:t>
      </w:r>
      <w:r w:rsidR="00796F6A">
        <w:rPr>
          <w:rStyle w:val="Appelnotedebasdep"/>
        </w:rPr>
        <w:footnoteReference w:id="6"/>
      </w:r>
      <w:r>
        <w:t xml:space="preserve">. L’ouvrage </w:t>
      </w:r>
      <w:r w:rsidR="00796F6A">
        <w:t>principal</w:t>
      </w:r>
      <w:r>
        <w:t xml:space="preserve"> </w:t>
      </w:r>
      <w:r w:rsidR="009526DE">
        <w:t xml:space="preserve">qui </w:t>
      </w:r>
      <w:r w:rsidR="00181863">
        <w:t>présent</w:t>
      </w:r>
      <w:r w:rsidR="009526DE">
        <w:t>e cette</w:t>
      </w:r>
      <w:r>
        <w:t xml:space="preserve"> méthode (Paquette, 2002a) a été traduit </w:t>
      </w:r>
      <w:r w:rsidR="00C20367">
        <w:t xml:space="preserve">en partie </w:t>
      </w:r>
      <w:r>
        <w:t>en anglais (Paquette</w:t>
      </w:r>
      <w:r w:rsidR="009526DE">
        <w:t>,</w:t>
      </w:r>
      <w:r>
        <w:t xml:space="preserve"> 200</w:t>
      </w:r>
      <w:r w:rsidR="00255483">
        <w:t>4</w:t>
      </w:r>
      <w:r>
        <w:t>). Une version de</w:t>
      </w:r>
      <w:r w:rsidR="00796F6A">
        <w:t>s guides de la</w:t>
      </w:r>
      <w:r>
        <w:t xml:space="preserve"> méthode a également </w:t>
      </w:r>
      <w:r w:rsidR="00877FA7">
        <w:t xml:space="preserve">été </w:t>
      </w:r>
      <w:r>
        <w:t xml:space="preserve">traduite en espagnol et en mandarin et </w:t>
      </w:r>
      <w:r w:rsidR="00796F6A">
        <w:t>a été</w:t>
      </w:r>
      <w:r>
        <w:t xml:space="preserve"> utilisée dans plusieurs pays. </w:t>
      </w:r>
    </w:p>
    <w:p w14:paraId="22B7E24F" w14:textId="5ABC3C0C" w:rsidR="004B27DB" w:rsidRDefault="0012092E" w:rsidP="00CE7A43">
      <w:pPr>
        <w:pStyle w:val="Paragraphedeliste"/>
        <w:spacing w:after="0"/>
      </w:pPr>
      <w:r>
        <w:t xml:space="preserve">La </w:t>
      </w:r>
      <w:r w:rsidR="004B27DB">
        <w:t xml:space="preserve">MISA </w:t>
      </w:r>
      <w:r w:rsidR="00EA7696">
        <w:t xml:space="preserve">est une méthode générale qui </w:t>
      </w:r>
      <w:r w:rsidR="00CE7A43">
        <w:t xml:space="preserve">permet de concevoir une grande variété d’environnements </w:t>
      </w:r>
      <w:r w:rsidR="00EA23DB">
        <w:t xml:space="preserve">numériques </w:t>
      </w:r>
      <w:r w:rsidR="00CE7A43">
        <w:t>d’apprentissage</w:t>
      </w:r>
      <w:r w:rsidR="00EA23DB">
        <w:t xml:space="preserve"> (ENA)</w:t>
      </w:r>
      <w:r w:rsidR="005B0777">
        <w:t>.</w:t>
      </w:r>
      <w:r w:rsidR="00EA7696">
        <w:t xml:space="preserve"> </w:t>
      </w:r>
      <w:r w:rsidR="004B27DB">
        <w:t>Elle a pour principaux objectifs de</w:t>
      </w:r>
      <w:r w:rsidR="009526DE">
        <w:t> </w:t>
      </w:r>
      <w:r w:rsidR="004B27DB">
        <w:t>:</w:t>
      </w:r>
    </w:p>
    <w:p w14:paraId="13F9E5A0" w14:textId="5BD5CD3F" w:rsidR="005B0777" w:rsidRDefault="005B0777" w:rsidP="009E64A3">
      <w:pPr>
        <w:pStyle w:val="Puceniv1"/>
      </w:pPr>
      <w:bookmarkStart w:id="0" w:name="_Hlk50797775"/>
      <w:r>
        <w:t>p</w:t>
      </w:r>
      <w:r w:rsidR="005F1C1D">
        <w:t xml:space="preserve">rendre en compte </w:t>
      </w:r>
      <w:r>
        <w:t>l</w:t>
      </w:r>
      <w:r w:rsidR="004B27DB" w:rsidRPr="003A0ECD">
        <w:t>es exigences de</w:t>
      </w:r>
      <w:r>
        <w:t xml:space="preserve"> la conception de</w:t>
      </w:r>
      <w:r w:rsidR="004B27DB" w:rsidRPr="003A0ECD">
        <w:t xml:space="preserve"> formation</w:t>
      </w:r>
      <w:r w:rsidR="00DE25CC">
        <w:t>s</w:t>
      </w:r>
      <w:r w:rsidR="004B27DB" w:rsidRPr="003A0ECD">
        <w:t xml:space="preserve"> </w:t>
      </w:r>
      <w:r w:rsidR="00F44803">
        <w:t>utilisant les technologies numériques</w:t>
      </w:r>
      <w:r>
        <w:t>;</w:t>
      </w:r>
    </w:p>
    <w:p w14:paraId="0371C885" w14:textId="16952C37" w:rsidR="004B27DB" w:rsidRPr="00176E6E" w:rsidRDefault="004B27DB" w:rsidP="009E64A3">
      <w:pPr>
        <w:pStyle w:val="Puceniv1"/>
      </w:pPr>
      <w:r w:rsidRPr="00176E6E">
        <w:t>intégrer la modélisation de connaissances</w:t>
      </w:r>
      <w:r w:rsidR="005B0777">
        <w:t xml:space="preserve"> et de compétences</w:t>
      </w:r>
      <w:r w:rsidRPr="00176E6E">
        <w:t xml:space="preserve"> dans ses processus, ses produits et ses principes d’opération</w:t>
      </w:r>
      <w:r w:rsidR="00FE62B1" w:rsidRPr="00176E6E">
        <w:t>;</w:t>
      </w:r>
    </w:p>
    <w:bookmarkEnd w:id="0"/>
    <w:p w14:paraId="3F26454C" w14:textId="5628FAB0" w:rsidR="004B27DB" w:rsidRPr="004B27DB" w:rsidRDefault="00FE62B1" w:rsidP="009E64A3">
      <w:pPr>
        <w:pStyle w:val="Puceniv1"/>
        <w:rPr>
          <w:b/>
        </w:rPr>
      </w:pPr>
      <w:r>
        <w:t>r</w:t>
      </w:r>
      <w:r w:rsidR="004B27DB" w:rsidRPr="004B27DB">
        <w:t>endre la démarche d’ingénierie pédagogique visible</w:t>
      </w:r>
      <w:r w:rsidR="005B0777">
        <w:t xml:space="preserve"> par des modèles visuels</w:t>
      </w:r>
      <w:r w:rsidR="004B27DB" w:rsidRPr="004B27DB">
        <w:t xml:space="preserve"> et </w:t>
      </w:r>
      <w:r w:rsidR="009526DE">
        <w:t xml:space="preserve">de </w:t>
      </w:r>
      <w:r w:rsidR="004B27DB" w:rsidRPr="004B27DB">
        <w:t>la structurer de manière à permettre un contrôle de qualité tant sur le</w:t>
      </w:r>
      <w:r w:rsidR="00CE7A43">
        <w:t>s</w:t>
      </w:r>
      <w:r w:rsidR="004B27DB" w:rsidRPr="004B27DB">
        <w:t xml:space="preserve"> processus que sur les produits qui en </w:t>
      </w:r>
      <w:r>
        <w:t>résultent</w:t>
      </w:r>
      <w:r w:rsidR="003A0ECD">
        <w:t>;</w:t>
      </w:r>
      <w:r w:rsidR="004B27DB" w:rsidRPr="004B27DB">
        <w:t xml:space="preserve"> </w:t>
      </w:r>
    </w:p>
    <w:p w14:paraId="3A3D4A2E" w14:textId="744B37DA" w:rsidR="004B27DB" w:rsidRPr="004B27DB" w:rsidRDefault="00FE62B1" w:rsidP="009E64A3">
      <w:pPr>
        <w:pStyle w:val="Puceniv1"/>
        <w:rPr>
          <w:b/>
        </w:rPr>
      </w:pPr>
      <w:r>
        <w:t>f</w:t>
      </w:r>
      <w:r w:rsidR="004B27DB" w:rsidRPr="004B27DB">
        <w:t>aciliter la communication et l’atteinte de consensus entre les divers</w:t>
      </w:r>
      <w:r w:rsidR="009526DE">
        <w:t>es</w:t>
      </w:r>
      <w:r w:rsidR="004B27DB" w:rsidRPr="004B27DB">
        <w:t xml:space="preserve"> </w:t>
      </w:r>
      <w:r w:rsidR="009526DE">
        <w:t xml:space="preserve">personnes </w:t>
      </w:r>
      <w:r>
        <w:t>impliqué</w:t>
      </w:r>
      <w:r w:rsidR="009526DE">
        <w:t>e</w:t>
      </w:r>
      <w:r>
        <w:t>s</w:t>
      </w:r>
      <w:r w:rsidRPr="004B27DB">
        <w:t xml:space="preserve"> </w:t>
      </w:r>
      <w:r>
        <w:t>dans</w:t>
      </w:r>
      <w:r w:rsidRPr="004B27DB">
        <w:t xml:space="preserve"> </w:t>
      </w:r>
      <w:r w:rsidR="00CE7A43">
        <w:t>la conception</w:t>
      </w:r>
      <w:r w:rsidR="00EA23DB">
        <w:t xml:space="preserve"> d’ENA</w:t>
      </w:r>
      <w:r w:rsidR="004B27DB" w:rsidRPr="004B27DB">
        <w:t>, grâce à l’intégration de principes d’opération inspirés de ceux du génie logiciel</w:t>
      </w:r>
      <w:r w:rsidR="003A0ECD">
        <w:t xml:space="preserve">; </w:t>
      </w:r>
    </w:p>
    <w:p w14:paraId="5C538AD2" w14:textId="060B1A18" w:rsidR="004B27DB" w:rsidRPr="004B27DB" w:rsidRDefault="00604A4C" w:rsidP="009E64A3">
      <w:pPr>
        <w:pStyle w:val="Puceniv1"/>
        <w:rPr>
          <w:b/>
        </w:rPr>
      </w:pPr>
      <w:r>
        <w:t>organiser</w:t>
      </w:r>
      <w:r w:rsidR="004B27DB" w:rsidRPr="004B27DB">
        <w:t xml:space="preserve"> la démarche d’ingénierie sans restreindre la créativité essentielle à l’élaboration de stratégies pédagogiques et médiatiques </w:t>
      </w:r>
      <w:r w:rsidR="00305CF2">
        <w:t>innovatrice</w:t>
      </w:r>
      <w:r w:rsidR="00796F6A">
        <w:t>s</w:t>
      </w:r>
      <w:r w:rsidR="003A0ECD">
        <w:t>;</w:t>
      </w:r>
    </w:p>
    <w:p w14:paraId="0C017867" w14:textId="04AA9731" w:rsidR="004B27DB" w:rsidRPr="004B27DB" w:rsidRDefault="00FE62B1" w:rsidP="009E64A3">
      <w:pPr>
        <w:pStyle w:val="Puceniv1"/>
        <w:rPr>
          <w:b/>
        </w:rPr>
      </w:pPr>
      <w:r>
        <w:t>f</w:t>
      </w:r>
      <w:r w:rsidR="004B27DB" w:rsidRPr="004B27DB">
        <w:t xml:space="preserve">aciliter la production </w:t>
      </w:r>
      <w:r w:rsidR="00305CF2">
        <w:t>d’</w:t>
      </w:r>
      <w:r w:rsidR="007F36C2">
        <w:t xml:space="preserve">ENA </w:t>
      </w:r>
      <w:r w:rsidR="004B27DB" w:rsidRPr="004B27DB">
        <w:t xml:space="preserve">offrant des itinéraires d’apprentissage variés </w:t>
      </w:r>
      <w:r w:rsidR="003A0ECD">
        <w:t xml:space="preserve">et </w:t>
      </w:r>
      <w:r w:rsidR="004B27DB" w:rsidRPr="004B27DB">
        <w:t>adaptables par les apprenants</w:t>
      </w:r>
      <w:r w:rsidR="009526DE">
        <w:t xml:space="preserve"> et </w:t>
      </w:r>
      <w:r w:rsidR="00877FA7">
        <w:t xml:space="preserve">les </w:t>
      </w:r>
      <w:r w:rsidR="009526DE">
        <w:t>apprenantes</w:t>
      </w:r>
      <w:r w:rsidR="004B27DB" w:rsidRPr="004B27DB">
        <w:t>, les formateurs</w:t>
      </w:r>
      <w:r w:rsidR="009526DE">
        <w:t xml:space="preserve"> et </w:t>
      </w:r>
      <w:r w:rsidR="00877FA7">
        <w:t xml:space="preserve">les </w:t>
      </w:r>
      <w:r w:rsidR="009526DE">
        <w:t>formatrices ainsi que</w:t>
      </w:r>
      <w:r w:rsidR="00877FA7">
        <w:t xml:space="preserve"> par</w:t>
      </w:r>
      <w:r w:rsidR="004B27DB" w:rsidRPr="004B27DB">
        <w:t xml:space="preserve"> les gestionnaires de la formation</w:t>
      </w:r>
      <w:r w:rsidR="003A0ECD">
        <w:t>;</w:t>
      </w:r>
    </w:p>
    <w:p w14:paraId="2D01AB8E" w14:textId="048252F4" w:rsidR="004B27DB" w:rsidRPr="004B27DB" w:rsidRDefault="00FE62B1" w:rsidP="009E64A3">
      <w:pPr>
        <w:pStyle w:val="Puceniv1"/>
        <w:rPr>
          <w:b/>
        </w:rPr>
      </w:pPr>
      <w:r>
        <w:t>s</w:t>
      </w:r>
      <w:r w:rsidR="004B27DB" w:rsidRPr="004B27DB">
        <w:t>outenir la réutilisation des devis de</w:t>
      </w:r>
      <w:r w:rsidR="00305CF2">
        <w:t xml:space="preserve">s </w:t>
      </w:r>
      <w:r w:rsidR="007F36C2">
        <w:t>ENA</w:t>
      </w:r>
      <w:r w:rsidR="004B27DB" w:rsidRPr="004B27DB">
        <w:t xml:space="preserve"> et de leurs composantes d’un projet</w:t>
      </w:r>
      <w:r w:rsidR="00CE7A43">
        <w:t xml:space="preserve"> de formation</w:t>
      </w:r>
      <w:r w:rsidR="004B27DB" w:rsidRPr="004B27DB">
        <w:t xml:space="preserve"> à </w:t>
      </w:r>
      <w:r w:rsidR="00305CF2">
        <w:t>l’</w:t>
      </w:r>
      <w:r w:rsidR="004B27DB" w:rsidRPr="004B27DB">
        <w:t>autre</w:t>
      </w:r>
      <w:r w:rsidR="003A0ECD">
        <w:t>;</w:t>
      </w:r>
    </w:p>
    <w:p w14:paraId="0E65508C" w14:textId="66CE6A10" w:rsidR="000F0B86" w:rsidRPr="000F0B86" w:rsidRDefault="00FE62B1" w:rsidP="009E64A3">
      <w:pPr>
        <w:pStyle w:val="Puceniv1"/>
        <w:rPr>
          <w:b/>
        </w:rPr>
      </w:pPr>
      <w:r>
        <w:t>m</w:t>
      </w:r>
      <w:r w:rsidR="004B27DB" w:rsidRPr="004B27DB">
        <w:t>aintenir la cohérence d’ensemble du système d’apprentissage</w:t>
      </w:r>
      <w:r w:rsidR="002D0880">
        <w:rPr>
          <w:rStyle w:val="Appelnotedebasdep"/>
          <w:lang w:val="fr-FR"/>
        </w:rPr>
        <w:footnoteReference w:id="7"/>
      </w:r>
      <w:r w:rsidR="004B27DB" w:rsidRPr="004B27DB">
        <w:t xml:space="preserve">, tant </w:t>
      </w:r>
      <w:r w:rsidR="008D58AF">
        <w:t>en ce qui a trait au</w:t>
      </w:r>
      <w:r w:rsidR="004B27DB" w:rsidRPr="004B27DB">
        <w:t xml:space="preserve"> contenu (connaissances</w:t>
      </w:r>
      <w:r w:rsidR="009526DE">
        <w:t xml:space="preserve"> </w:t>
      </w:r>
      <w:r w:rsidR="004B27DB" w:rsidRPr="004B27DB">
        <w:t xml:space="preserve">et compétences) </w:t>
      </w:r>
      <w:r w:rsidR="008D58AF">
        <w:t>qu’</w:t>
      </w:r>
      <w:r w:rsidR="00194721">
        <w:t>en ce qui concerne les</w:t>
      </w:r>
      <w:r w:rsidR="004B27DB" w:rsidRPr="004B27DB">
        <w:t xml:space="preserve"> autres dimensions </w:t>
      </w:r>
      <w:r w:rsidR="008D58AF">
        <w:t xml:space="preserve">et </w:t>
      </w:r>
      <w:r w:rsidR="00194721">
        <w:t>les</w:t>
      </w:r>
      <w:r w:rsidR="004B27DB" w:rsidRPr="004B27DB">
        <w:t xml:space="preserve"> différents devis entre eux.</w:t>
      </w:r>
    </w:p>
    <w:p w14:paraId="2EA80F0F" w14:textId="21E6F68D" w:rsidR="000F0B86" w:rsidRPr="00604A4C" w:rsidRDefault="005A5966" w:rsidP="00604A4C">
      <w:pPr>
        <w:pStyle w:val="Puceniv1"/>
        <w:numPr>
          <w:ilvl w:val="0"/>
          <w:numId w:val="0"/>
        </w:numPr>
      </w:pPr>
      <w:r>
        <w:lastRenderedPageBreak/>
        <w:t>L</w:t>
      </w:r>
      <w:r w:rsidR="00604A4C">
        <w:t>a section</w:t>
      </w:r>
      <w:r w:rsidR="006B2E5B">
        <w:t> 1</w:t>
      </w:r>
      <w:r w:rsidR="00305CF2">
        <w:t xml:space="preserve"> de ce chapitre</w:t>
      </w:r>
      <w:r w:rsidR="00604A4C">
        <w:t xml:space="preserve"> </w:t>
      </w:r>
      <w:r w:rsidR="005530BB">
        <w:t xml:space="preserve">précise </w:t>
      </w:r>
      <w:r w:rsidR="00604A4C">
        <w:t xml:space="preserve">les composantes </w:t>
      </w:r>
      <w:r w:rsidR="00CF4D37">
        <w:t xml:space="preserve">du </w:t>
      </w:r>
      <w:r w:rsidR="00604A4C">
        <w:t xml:space="preserve">système d’apprentissage et des ENA que la méthode a pour but de définir. </w:t>
      </w:r>
      <w:r w:rsidR="00DE25CC">
        <w:t>L</w:t>
      </w:r>
      <w:r w:rsidR="00604A4C">
        <w:t>a section</w:t>
      </w:r>
      <w:r w:rsidR="006B2E5B">
        <w:t> 2</w:t>
      </w:r>
      <w:r w:rsidR="00604A4C">
        <w:t xml:space="preserve"> présente la méthode elle-même dans ses trois dimensions</w:t>
      </w:r>
      <w:r w:rsidR="00305CF2">
        <w:t> :</w:t>
      </w:r>
      <w:r w:rsidR="00604A4C">
        <w:t xml:space="preserve"> conceptuelle, procédurale et stratégique. </w:t>
      </w:r>
      <w:r w:rsidR="00574CAA">
        <w:t>L</w:t>
      </w:r>
      <w:r w:rsidR="00604A4C">
        <w:t xml:space="preserve">a théorie d’enseignement </w:t>
      </w:r>
      <w:r w:rsidR="00574CAA">
        <w:t xml:space="preserve">sur laquelle se fonde la </w:t>
      </w:r>
      <w:r w:rsidR="00604A4C">
        <w:t xml:space="preserve">MISA </w:t>
      </w:r>
      <w:r w:rsidR="00574CAA">
        <w:t>est présentée dans la</w:t>
      </w:r>
      <w:r w:rsidR="00604A4C">
        <w:t xml:space="preserve"> section</w:t>
      </w:r>
      <w:r w:rsidR="006B2E5B">
        <w:t> </w:t>
      </w:r>
      <w:r w:rsidR="00604A4C">
        <w:t>3</w:t>
      </w:r>
      <w:r w:rsidR="00574CAA">
        <w:t>. Cette théorie est comparée</w:t>
      </w:r>
      <w:r w:rsidR="00604A4C">
        <w:t xml:space="preserve"> en section</w:t>
      </w:r>
      <w:r w:rsidR="006B2E5B">
        <w:t> </w:t>
      </w:r>
      <w:r w:rsidR="00604A4C">
        <w:t xml:space="preserve">4 avec </w:t>
      </w:r>
      <w:r w:rsidR="00C638A1">
        <w:t>certaines des</w:t>
      </w:r>
      <w:r w:rsidR="00604A4C">
        <w:t xml:space="preserve"> principales théorie</w:t>
      </w:r>
      <w:r w:rsidR="00A020AD">
        <w:t>s</w:t>
      </w:r>
      <w:r w:rsidR="00AD1D05">
        <w:t xml:space="preserve"> d’apprentissage et</w:t>
      </w:r>
      <w:r w:rsidR="00604A4C">
        <w:t xml:space="preserve"> d’enseignement </w:t>
      </w:r>
      <w:r w:rsidR="00A020AD">
        <w:t xml:space="preserve">proposées </w:t>
      </w:r>
      <w:r w:rsidR="00C638A1">
        <w:t>d</w:t>
      </w:r>
      <w:r w:rsidR="00A020AD">
        <w:t>ans le</w:t>
      </w:r>
      <w:r w:rsidR="00C638A1">
        <w:t xml:space="preserve"> domaine de</w:t>
      </w:r>
      <w:r w:rsidR="00A020AD">
        <w:t xml:space="preserve"> la</w:t>
      </w:r>
      <w:r w:rsidR="00C638A1">
        <w:t xml:space="preserve"> technologie éducative</w:t>
      </w:r>
      <w:r w:rsidR="00604A4C">
        <w:t xml:space="preserve">. </w:t>
      </w:r>
      <w:r w:rsidR="006B2E5B">
        <w:t>L</w:t>
      </w:r>
      <w:r w:rsidR="00604A4C">
        <w:t>a section</w:t>
      </w:r>
      <w:r w:rsidR="006B2E5B">
        <w:t> </w:t>
      </w:r>
      <w:r w:rsidR="00604A4C">
        <w:t xml:space="preserve">5 </w:t>
      </w:r>
      <w:r w:rsidR="00A23E8A">
        <w:t xml:space="preserve">propose </w:t>
      </w:r>
      <w:r w:rsidR="006B2E5B">
        <w:t xml:space="preserve">quant à elle </w:t>
      </w:r>
      <w:r w:rsidR="00604A4C">
        <w:t>un survol des critiques générales qui ont été formulées à l’égard des méthodes d’ingénierie pédagogique pour évaluer comment la MISA y répond</w:t>
      </w:r>
      <w:r w:rsidR="00A23E8A">
        <w:t>.</w:t>
      </w:r>
      <w:r w:rsidR="00574CAA">
        <w:t xml:space="preserve"> De c</w:t>
      </w:r>
      <w:r w:rsidR="00604A4C">
        <w:t>es analyses</w:t>
      </w:r>
      <w:r w:rsidR="00C638A1">
        <w:t xml:space="preserve"> </w:t>
      </w:r>
      <w:r w:rsidR="00574CAA">
        <w:t>sont dégagées,</w:t>
      </w:r>
      <w:r w:rsidR="00574CAA" w:rsidRPr="00574CAA">
        <w:t xml:space="preserve"> </w:t>
      </w:r>
      <w:r w:rsidR="00574CAA">
        <w:t xml:space="preserve">en conclusion, </w:t>
      </w:r>
      <w:r w:rsidR="00604A4C">
        <w:t xml:space="preserve">certaines orientations </w:t>
      </w:r>
      <w:r w:rsidR="005530BB">
        <w:t xml:space="preserve">pour l’élaboration d’une </w:t>
      </w:r>
      <w:r w:rsidR="005B0777">
        <w:t>prochaine version de la méthode</w:t>
      </w:r>
      <w:r w:rsidR="005530BB">
        <w:t xml:space="preserve"> centrée sur</w:t>
      </w:r>
      <w:r w:rsidR="005B0777">
        <w:t xml:space="preserve"> </w:t>
      </w:r>
      <w:r w:rsidR="005530BB">
        <w:t>l</w:t>
      </w:r>
      <w:r w:rsidR="005B0777">
        <w:t xml:space="preserve">’ingénierie des </w:t>
      </w:r>
      <w:r w:rsidR="00C638A1">
        <w:t>ENA (IENA</w:t>
      </w:r>
      <w:r w:rsidR="00E7763C">
        <w:t>)</w:t>
      </w:r>
      <w:r w:rsidR="00CF4D37">
        <w:t>.</w:t>
      </w:r>
    </w:p>
    <w:p w14:paraId="72DAB8BE" w14:textId="7C325AAC" w:rsidR="00EB70FD" w:rsidRPr="002D0582" w:rsidRDefault="009E0407" w:rsidP="00026011">
      <w:pPr>
        <w:pStyle w:val="Titre1"/>
        <w:numPr>
          <w:ilvl w:val="0"/>
          <w:numId w:val="4"/>
        </w:numPr>
        <w:rPr>
          <w:sz w:val="28"/>
        </w:rPr>
      </w:pPr>
      <w:r>
        <w:rPr>
          <w:sz w:val="28"/>
        </w:rPr>
        <w:t>Le</w:t>
      </w:r>
      <w:r w:rsidR="00F6021A">
        <w:rPr>
          <w:sz w:val="28"/>
        </w:rPr>
        <w:t xml:space="preserve"> système d’apprentissage dans </w:t>
      </w:r>
      <w:r w:rsidR="0012092E">
        <w:rPr>
          <w:sz w:val="28"/>
        </w:rPr>
        <w:t xml:space="preserve">la </w:t>
      </w:r>
      <w:r w:rsidR="00F6021A">
        <w:rPr>
          <w:sz w:val="28"/>
        </w:rPr>
        <w:t xml:space="preserve">MISA et </w:t>
      </w:r>
      <w:r w:rsidR="007B2007">
        <w:rPr>
          <w:sz w:val="28"/>
        </w:rPr>
        <w:t>l</w:t>
      </w:r>
      <w:r w:rsidR="00F6021A">
        <w:rPr>
          <w:sz w:val="28"/>
        </w:rPr>
        <w:t>es ENA</w:t>
      </w:r>
      <w:r>
        <w:rPr>
          <w:sz w:val="28"/>
        </w:rPr>
        <w:t xml:space="preserve"> </w:t>
      </w:r>
    </w:p>
    <w:p w14:paraId="01B712C8" w14:textId="348D3433" w:rsidR="007B2007" w:rsidRDefault="00C24BC9" w:rsidP="00C24BC9">
      <w:pPr>
        <w:spacing w:line="240" w:lineRule="auto"/>
        <w:jc w:val="both"/>
        <w:rPr>
          <w:lang w:val="fr-FR"/>
        </w:rPr>
      </w:pPr>
      <w:r>
        <w:rPr>
          <w:lang w:val="fr-FR"/>
        </w:rPr>
        <w:t xml:space="preserve">Il </w:t>
      </w:r>
      <w:r w:rsidR="00A23E8A">
        <w:rPr>
          <w:lang w:val="fr-FR"/>
        </w:rPr>
        <w:t>importe</w:t>
      </w:r>
      <w:r>
        <w:rPr>
          <w:lang w:val="fr-FR"/>
        </w:rPr>
        <w:t xml:space="preserve"> d’abord </w:t>
      </w:r>
      <w:r w:rsidR="00A23E8A">
        <w:rPr>
          <w:lang w:val="fr-FR"/>
        </w:rPr>
        <w:t xml:space="preserve">de </w:t>
      </w:r>
      <w:r>
        <w:rPr>
          <w:lang w:val="fr-FR"/>
        </w:rPr>
        <w:t xml:space="preserve">préciser </w:t>
      </w:r>
      <w:r w:rsidR="009B7D8B">
        <w:rPr>
          <w:lang w:val="fr-FR"/>
        </w:rPr>
        <w:t>le</w:t>
      </w:r>
      <w:r>
        <w:rPr>
          <w:lang w:val="fr-FR"/>
        </w:rPr>
        <w:t xml:space="preserve"> concept </w:t>
      </w:r>
      <w:r w:rsidR="007B2007">
        <w:rPr>
          <w:lang w:val="fr-FR"/>
        </w:rPr>
        <w:t>de</w:t>
      </w:r>
      <w:r w:rsidR="009B7D8B" w:rsidRPr="009B7D8B">
        <w:rPr>
          <w:lang w:val="fr-FR"/>
        </w:rPr>
        <w:t xml:space="preserve"> système d’apprentissage</w:t>
      </w:r>
      <w:r w:rsidR="00161611">
        <w:rPr>
          <w:lang w:val="fr-FR"/>
        </w:rPr>
        <w:t>,</w:t>
      </w:r>
      <w:r w:rsidR="007B2007">
        <w:rPr>
          <w:lang w:val="fr-FR"/>
        </w:rPr>
        <w:t xml:space="preserve"> qui regroupe les éléments construits à l’aide de la MISA</w:t>
      </w:r>
      <w:r w:rsidR="00E84DFD">
        <w:rPr>
          <w:lang w:val="fr-FR"/>
        </w:rPr>
        <w:t>.</w:t>
      </w:r>
      <w:r w:rsidR="007B2007">
        <w:rPr>
          <w:lang w:val="fr-FR"/>
        </w:rPr>
        <w:t xml:space="preserve"> </w:t>
      </w:r>
    </w:p>
    <w:p w14:paraId="58F63B64" w14:textId="45F692D9" w:rsidR="00C24BC9" w:rsidRDefault="00C24BC9" w:rsidP="00C24BC9">
      <w:pPr>
        <w:spacing w:line="240" w:lineRule="auto"/>
        <w:jc w:val="both"/>
        <w:rPr>
          <w:lang w:val="fr-FR"/>
        </w:rPr>
      </w:pPr>
      <w:r>
        <w:rPr>
          <w:lang w:val="fr-FR"/>
        </w:rPr>
        <w:t xml:space="preserve">Lorsqu’on aborde la question </w:t>
      </w:r>
      <w:r w:rsidR="00C22327">
        <w:rPr>
          <w:lang w:val="fr-FR"/>
        </w:rPr>
        <w:t xml:space="preserve">de l’apprentissage en ligne sur les </w:t>
      </w:r>
      <w:r w:rsidR="00305CF2">
        <w:rPr>
          <w:lang w:val="fr-FR"/>
        </w:rPr>
        <w:t>réseaux</w:t>
      </w:r>
      <w:r>
        <w:rPr>
          <w:lang w:val="fr-FR"/>
        </w:rPr>
        <w:t xml:space="preserve">, on peut difficilement se </w:t>
      </w:r>
      <w:r w:rsidR="00A23E8A">
        <w:rPr>
          <w:lang w:val="fr-FR"/>
        </w:rPr>
        <w:t>limiter au</w:t>
      </w:r>
      <w:r>
        <w:rPr>
          <w:lang w:val="fr-FR"/>
        </w:rPr>
        <w:t xml:space="preserve"> concept de cours</w:t>
      </w:r>
      <w:r w:rsidR="009B7D8B">
        <w:rPr>
          <w:lang w:val="fr-FR"/>
        </w:rPr>
        <w:t xml:space="preserve"> numérisé</w:t>
      </w:r>
      <w:r>
        <w:rPr>
          <w:lang w:val="fr-FR"/>
        </w:rPr>
        <w:t xml:space="preserve"> tel qu’il est défini implicitement dans la majorité des applications actuelles, soit un ensemble de pages </w:t>
      </w:r>
      <w:r w:rsidR="00E7763C">
        <w:rPr>
          <w:lang w:val="fr-FR"/>
        </w:rPr>
        <w:t>W</w:t>
      </w:r>
      <w:r>
        <w:rPr>
          <w:lang w:val="fr-FR"/>
        </w:rPr>
        <w:t>eb présentant des informations, des exercices et des tests, reliées par des hyperliens, auxquelles on ajoute certain</w:t>
      </w:r>
      <w:r w:rsidR="00C22327">
        <w:rPr>
          <w:lang w:val="fr-FR"/>
        </w:rPr>
        <w:t xml:space="preserve">s </w:t>
      </w:r>
      <w:r>
        <w:rPr>
          <w:lang w:val="fr-FR"/>
        </w:rPr>
        <w:t xml:space="preserve">outils de communication. Le concept de système d’apprentissage présenté ici </w:t>
      </w:r>
      <w:r w:rsidR="000F2BAF">
        <w:rPr>
          <w:lang w:val="fr-FR"/>
        </w:rPr>
        <w:t>est plus large</w:t>
      </w:r>
      <w:r>
        <w:rPr>
          <w:lang w:val="fr-FR"/>
        </w:rPr>
        <w:t xml:space="preserve">. Il </w:t>
      </w:r>
      <w:r w:rsidR="00A23E8A">
        <w:rPr>
          <w:lang w:val="fr-FR"/>
        </w:rPr>
        <w:t xml:space="preserve">renvoie </w:t>
      </w:r>
      <w:r>
        <w:rPr>
          <w:lang w:val="fr-FR"/>
        </w:rPr>
        <w:t xml:space="preserve">aussi bien </w:t>
      </w:r>
      <w:r w:rsidR="00A23E8A">
        <w:rPr>
          <w:lang w:val="fr-FR"/>
        </w:rPr>
        <w:t xml:space="preserve">au </w:t>
      </w:r>
      <w:r>
        <w:rPr>
          <w:lang w:val="fr-FR"/>
        </w:rPr>
        <w:t xml:space="preserve">développement d’événements d’apprentissage unitaires </w:t>
      </w:r>
      <w:r w:rsidR="00A81FC7">
        <w:rPr>
          <w:lang w:val="fr-FR"/>
        </w:rPr>
        <w:t xml:space="preserve">comme </w:t>
      </w:r>
      <w:r>
        <w:rPr>
          <w:lang w:val="fr-FR"/>
        </w:rPr>
        <w:t>un cours, un module ou une activité, qu</w:t>
      </w:r>
      <w:r w:rsidR="00A23E8A">
        <w:rPr>
          <w:lang w:val="fr-FR"/>
        </w:rPr>
        <w:t>’au</w:t>
      </w:r>
      <w:r>
        <w:rPr>
          <w:lang w:val="fr-FR"/>
        </w:rPr>
        <w:t xml:space="preserve"> développement d’un </w:t>
      </w:r>
      <w:r w:rsidR="004F1A90">
        <w:rPr>
          <w:lang w:val="fr-FR"/>
        </w:rPr>
        <w:t>ensemble</w:t>
      </w:r>
      <w:r w:rsidR="00C22327">
        <w:rPr>
          <w:lang w:val="fr-FR"/>
        </w:rPr>
        <w:t xml:space="preserve"> d’environnement</w:t>
      </w:r>
      <w:r w:rsidR="00C638A1">
        <w:rPr>
          <w:lang w:val="fr-FR"/>
        </w:rPr>
        <w:t>s</w:t>
      </w:r>
      <w:r w:rsidR="00C22327">
        <w:rPr>
          <w:lang w:val="fr-FR"/>
        </w:rPr>
        <w:t xml:space="preserve"> soutenant</w:t>
      </w:r>
      <w:r w:rsidR="004F1A90">
        <w:rPr>
          <w:lang w:val="fr-FR"/>
        </w:rPr>
        <w:t xml:space="preserve"> </w:t>
      </w:r>
      <w:r w:rsidR="00C22327">
        <w:rPr>
          <w:lang w:val="fr-FR"/>
        </w:rPr>
        <w:t xml:space="preserve">les </w:t>
      </w:r>
      <w:r w:rsidR="004F1A90">
        <w:rPr>
          <w:lang w:val="fr-FR"/>
        </w:rPr>
        <w:t>interactions dans une communauté de pratique</w:t>
      </w:r>
      <w:r w:rsidR="009B7D8B">
        <w:rPr>
          <w:lang w:val="fr-FR"/>
        </w:rPr>
        <w:t>, ou encore</w:t>
      </w:r>
      <w:r w:rsidR="004F1A90">
        <w:rPr>
          <w:lang w:val="fr-FR"/>
        </w:rPr>
        <w:t xml:space="preserve"> </w:t>
      </w:r>
      <w:r>
        <w:rPr>
          <w:lang w:val="fr-FR"/>
        </w:rPr>
        <w:t>un ensemble intégré</w:t>
      </w:r>
      <w:r w:rsidR="009B7D8B">
        <w:rPr>
          <w:lang w:val="fr-FR"/>
        </w:rPr>
        <w:t xml:space="preserve"> de cours,</w:t>
      </w:r>
      <w:r>
        <w:rPr>
          <w:lang w:val="fr-FR"/>
        </w:rPr>
        <w:t xml:space="preserve"> d’activité</w:t>
      </w:r>
      <w:r w:rsidR="00A143F4">
        <w:rPr>
          <w:lang w:val="fr-FR"/>
        </w:rPr>
        <w:t>s</w:t>
      </w:r>
      <w:r>
        <w:rPr>
          <w:lang w:val="fr-FR"/>
        </w:rPr>
        <w:t xml:space="preserve"> de forma</w:t>
      </w:r>
      <w:r w:rsidR="000F2BAF">
        <w:rPr>
          <w:lang w:val="fr-FR"/>
        </w:rPr>
        <w:t>tion et d</w:t>
      </w:r>
      <w:r w:rsidR="00601A5A">
        <w:rPr>
          <w:lang w:val="fr-FR"/>
        </w:rPr>
        <w:t>’environnements de</w:t>
      </w:r>
      <w:r w:rsidR="000F2BAF">
        <w:rPr>
          <w:lang w:val="fr-FR"/>
        </w:rPr>
        <w:t xml:space="preserve"> </w:t>
      </w:r>
      <w:r w:rsidR="00A81FC7">
        <w:rPr>
          <w:lang w:val="fr-FR"/>
        </w:rPr>
        <w:t>soutien</w:t>
      </w:r>
      <w:r w:rsidR="000F2BAF">
        <w:rPr>
          <w:lang w:val="fr-FR"/>
        </w:rPr>
        <w:t xml:space="preserve"> </w:t>
      </w:r>
      <w:r w:rsidR="00601A5A">
        <w:rPr>
          <w:lang w:val="fr-FR"/>
        </w:rPr>
        <w:t>au travail.</w:t>
      </w:r>
    </w:p>
    <w:p w14:paraId="795144DD" w14:textId="1F6C6ED1" w:rsidR="00C24BC9" w:rsidRDefault="00CF4D37" w:rsidP="00601A5A">
      <w:pPr>
        <w:spacing w:after="0" w:line="240" w:lineRule="auto"/>
        <w:jc w:val="both"/>
        <w:rPr>
          <w:lang w:val="fr-FR"/>
        </w:rPr>
      </w:pPr>
      <w:r>
        <w:rPr>
          <w:lang w:val="fr-FR"/>
        </w:rPr>
        <w:t>Comme l’indique</w:t>
      </w:r>
      <w:r w:rsidR="000F2BAF">
        <w:rPr>
          <w:lang w:val="fr-FR"/>
        </w:rPr>
        <w:t xml:space="preserve"> la figure</w:t>
      </w:r>
      <w:r>
        <w:rPr>
          <w:lang w:val="fr-FR"/>
        </w:rPr>
        <w:t> </w:t>
      </w:r>
      <w:r w:rsidR="008C3B25">
        <w:rPr>
          <w:lang w:val="fr-FR"/>
        </w:rPr>
        <w:t>4.</w:t>
      </w:r>
      <w:r w:rsidR="00C24BC9" w:rsidRPr="000F2BAF">
        <w:rPr>
          <w:lang w:val="fr-FR"/>
        </w:rPr>
        <w:t>1, un système</w:t>
      </w:r>
      <w:r w:rsidR="009B7D8B">
        <w:rPr>
          <w:lang w:val="fr-FR"/>
        </w:rPr>
        <w:t xml:space="preserve"> </w:t>
      </w:r>
      <w:r w:rsidR="00C24BC9" w:rsidRPr="000F2BAF">
        <w:rPr>
          <w:lang w:val="fr-FR"/>
        </w:rPr>
        <w:t>d’apprentissage</w:t>
      </w:r>
      <w:r w:rsidR="00910E93">
        <w:rPr>
          <w:lang w:val="fr-FR"/>
        </w:rPr>
        <w:t xml:space="preserve"> (SA)</w:t>
      </w:r>
      <w:r w:rsidR="00C22327">
        <w:rPr>
          <w:lang w:val="fr-FR"/>
        </w:rPr>
        <w:t xml:space="preserve"> produit à l’aide de la MISA</w:t>
      </w:r>
      <w:r w:rsidR="009B7D8B">
        <w:rPr>
          <w:lang w:val="fr-FR"/>
        </w:rPr>
        <w:t xml:space="preserve"> </w:t>
      </w:r>
      <w:r w:rsidR="005F1C1D">
        <w:rPr>
          <w:lang w:val="fr-FR"/>
        </w:rPr>
        <w:t xml:space="preserve">comporte </w:t>
      </w:r>
      <w:r w:rsidR="00C24BC9" w:rsidRPr="000F2BAF">
        <w:rPr>
          <w:lang w:val="fr-FR"/>
        </w:rPr>
        <w:t>trois composantes principales</w:t>
      </w:r>
      <w:r w:rsidR="00135A1B">
        <w:rPr>
          <w:lang w:val="fr-FR"/>
        </w:rPr>
        <w:t>,</w:t>
      </w:r>
      <w:r w:rsidR="005F4585">
        <w:rPr>
          <w:lang w:val="fr-FR"/>
        </w:rPr>
        <w:t xml:space="preserve"> décrites dans les pages qui suivent</w:t>
      </w:r>
      <w:r w:rsidR="00C24BC9" w:rsidRPr="000F2BAF">
        <w:rPr>
          <w:lang w:val="fr-FR"/>
        </w:rPr>
        <w:t xml:space="preserve"> : </w:t>
      </w:r>
    </w:p>
    <w:p w14:paraId="0F5F76D8" w14:textId="7D55FCCF" w:rsidR="00135A1B" w:rsidRPr="000F2BAF" w:rsidRDefault="00135A1B" w:rsidP="00135A1B">
      <w:pPr>
        <w:pStyle w:val="Paragraphedeliste"/>
        <w:numPr>
          <w:ilvl w:val="0"/>
          <w:numId w:val="5"/>
        </w:numPr>
        <w:ind w:left="357" w:hanging="357"/>
        <w:contextualSpacing/>
        <w:rPr>
          <w:lang w:val="fr-FR"/>
        </w:rPr>
      </w:pPr>
      <w:r w:rsidRPr="003A6DCA">
        <w:rPr>
          <w:iCs/>
          <w:lang w:val="fr-FR"/>
        </w:rPr>
        <w:t xml:space="preserve">le </w:t>
      </w:r>
      <w:r w:rsidRPr="00A267CE">
        <w:rPr>
          <w:i/>
          <w:lang w:val="fr-FR"/>
        </w:rPr>
        <w:t xml:space="preserve">devis </w:t>
      </w:r>
      <w:r w:rsidR="007F3754">
        <w:rPr>
          <w:i/>
          <w:lang w:val="fr-FR"/>
        </w:rPr>
        <w:t xml:space="preserve">général </w:t>
      </w:r>
      <w:r w:rsidRPr="00A267CE">
        <w:rPr>
          <w:i/>
          <w:lang w:val="fr-FR"/>
        </w:rPr>
        <w:t xml:space="preserve">du </w:t>
      </w:r>
      <w:r w:rsidR="00C91B55">
        <w:rPr>
          <w:i/>
          <w:lang w:val="fr-FR"/>
        </w:rPr>
        <w:t>système d’apprentissage</w:t>
      </w:r>
      <w:r w:rsidR="009C7A80">
        <w:rPr>
          <w:iCs/>
          <w:lang w:val="fr-FR"/>
        </w:rPr>
        <w:t>, qui</w:t>
      </w:r>
      <w:r w:rsidRPr="000F2BAF">
        <w:rPr>
          <w:lang w:val="fr-FR"/>
        </w:rPr>
        <w:t xml:space="preserve"> </w:t>
      </w:r>
      <w:r>
        <w:rPr>
          <w:lang w:val="fr-FR"/>
        </w:rPr>
        <w:t>regroup</w:t>
      </w:r>
      <w:r w:rsidR="009C7A80">
        <w:rPr>
          <w:lang w:val="fr-FR"/>
        </w:rPr>
        <w:t>e</w:t>
      </w:r>
      <w:r w:rsidRPr="000F2BAF">
        <w:rPr>
          <w:lang w:val="fr-FR"/>
        </w:rPr>
        <w:t xml:space="preserve"> </w:t>
      </w:r>
      <w:r>
        <w:rPr>
          <w:lang w:val="fr-FR"/>
        </w:rPr>
        <w:t>quatre devis spécialisés</w:t>
      </w:r>
      <w:r w:rsidR="009C7A80">
        <w:rPr>
          <w:lang w:val="fr-FR"/>
        </w:rPr>
        <w:t>, soit</w:t>
      </w:r>
      <w:r w:rsidRPr="000F2BAF">
        <w:rPr>
          <w:lang w:val="fr-FR"/>
        </w:rPr>
        <w:t xml:space="preserve"> le</w:t>
      </w:r>
      <w:r>
        <w:rPr>
          <w:lang w:val="fr-FR"/>
        </w:rPr>
        <w:t xml:space="preserve"> devis des</w:t>
      </w:r>
      <w:r w:rsidRPr="000F2BAF">
        <w:rPr>
          <w:lang w:val="fr-FR"/>
        </w:rPr>
        <w:t xml:space="preserve"> connaissances et </w:t>
      </w:r>
      <w:r>
        <w:rPr>
          <w:lang w:val="fr-FR"/>
        </w:rPr>
        <w:t>des</w:t>
      </w:r>
      <w:r w:rsidRPr="000F2BAF">
        <w:rPr>
          <w:lang w:val="fr-FR"/>
        </w:rPr>
        <w:t xml:space="preserve"> compétences, le </w:t>
      </w:r>
      <w:r>
        <w:rPr>
          <w:lang w:val="fr-FR"/>
        </w:rPr>
        <w:t>devis</w:t>
      </w:r>
      <w:r w:rsidRPr="000F2BAF">
        <w:rPr>
          <w:lang w:val="fr-FR"/>
        </w:rPr>
        <w:t xml:space="preserve"> pédagogique, le</w:t>
      </w:r>
      <w:r>
        <w:rPr>
          <w:lang w:val="fr-FR"/>
        </w:rPr>
        <w:t xml:space="preserve"> devis de</w:t>
      </w:r>
      <w:r w:rsidR="00134B8A">
        <w:rPr>
          <w:lang w:val="fr-FR"/>
        </w:rPr>
        <w:t>s</w:t>
      </w:r>
      <w:r w:rsidRPr="000F2BAF">
        <w:rPr>
          <w:lang w:val="fr-FR"/>
        </w:rPr>
        <w:t xml:space="preserve"> matériel</w:t>
      </w:r>
      <w:r w:rsidR="00134B8A">
        <w:rPr>
          <w:lang w:val="fr-FR"/>
        </w:rPr>
        <w:t>s</w:t>
      </w:r>
      <w:r w:rsidRPr="000F2BAF">
        <w:rPr>
          <w:lang w:val="fr-FR"/>
        </w:rPr>
        <w:t xml:space="preserve"> </w:t>
      </w:r>
      <w:r>
        <w:rPr>
          <w:lang w:val="fr-FR"/>
        </w:rPr>
        <w:t>(pédagogique</w:t>
      </w:r>
      <w:r w:rsidR="00134B8A">
        <w:rPr>
          <w:lang w:val="fr-FR"/>
        </w:rPr>
        <w:t>s</w:t>
      </w:r>
      <w:r>
        <w:rPr>
          <w:lang w:val="fr-FR"/>
        </w:rPr>
        <w:t xml:space="preserve"> ou organisationnel</w:t>
      </w:r>
      <w:r w:rsidR="00134B8A">
        <w:rPr>
          <w:lang w:val="fr-FR"/>
        </w:rPr>
        <w:t>s</w:t>
      </w:r>
      <w:r>
        <w:rPr>
          <w:lang w:val="fr-FR"/>
        </w:rPr>
        <w:t>) ainsi que</w:t>
      </w:r>
      <w:r w:rsidRPr="000F2BAF">
        <w:rPr>
          <w:lang w:val="fr-FR"/>
        </w:rPr>
        <w:t xml:space="preserve"> </w:t>
      </w:r>
      <w:r>
        <w:rPr>
          <w:lang w:val="fr-FR"/>
        </w:rPr>
        <w:t>le devis</w:t>
      </w:r>
      <w:r w:rsidRPr="000F2BAF">
        <w:rPr>
          <w:lang w:val="fr-FR"/>
        </w:rPr>
        <w:t xml:space="preserve"> de diffusion</w:t>
      </w:r>
      <w:r>
        <w:rPr>
          <w:lang w:val="fr-FR"/>
        </w:rPr>
        <w:t xml:space="preserve"> du SA;</w:t>
      </w:r>
      <w:r w:rsidRPr="000F2BAF">
        <w:rPr>
          <w:lang w:val="fr-FR"/>
        </w:rPr>
        <w:t xml:space="preserve"> </w:t>
      </w:r>
    </w:p>
    <w:p w14:paraId="5C5EF63D" w14:textId="37D551E9" w:rsidR="00135A1B" w:rsidRPr="000F2BAF" w:rsidRDefault="00135A1B" w:rsidP="00135A1B">
      <w:pPr>
        <w:pStyle w:val="Paragraphedeliste"/>
        <w:numPr>
          <w:ilvl w:val="0"/>
          <w:numId w:val="5"/>
        </w:numPr>
        <w:ind w:left="357" w:hanging="357"/>
        <w:contextualSpacing/>
        <w:rPr>
          <w:lang w:val="fr-FR"/>
        </w:rPr>
      </w:pPr>
      <w:r w:rsidRPr="00506A7D">
        <w:rPr>
          <w:iCs/>
          <w:lang w:val="fr-FR"/>
        </w:rPr>
        <w:t>le</w:t>
      </w:r>
      <w:r w:rsidR="00EF5613">
        <w:rPr>
          <w:iCs/>
          <w:lang w:val="fr-FR"/>
        </w:rPr>
        <w:t>s</w:t>
      </w:r>
      <w:r w:rsidRPr="00A267CE">
        <w:rPr>
          <w:i/>
          <w:lang w:val="fr-FR"/>
        </w:rPr>
        <w:t xml:space="preserve"> matériel</w:t>
      </w:r>
      <w:r w:rsidR="00EF5613">
        <w:rPr>
          <w:i/>
          <w:lang w:val="fr-FR"/>
        </w:rPr>
        <w:t>s</w:t>
      </w:r>
      <w:r>
        <w:rPr>
          <w:lang w:val="fr-FR"/>
        </w:rPr>
        <w:t xml:space="preserve"> </w:t>
      </w:r>
      <w:r w:rsidR="00C91B55">
        <w:rPr>
          <w:lang w:val="fr-FR"/>
        </w:rPr>
        <w:t xml:space="preserve">du système d’apprentissage, </w:t>
      </w:r>
      <w:r>
        <w:rPr>
          <w:lang w:val="fr-FR"/>
        </w:rPr>
        <w:t>produit</w:t>
      </w:r>
      <w:r w:rsidR="00EF5613">
        <w:rPr>
          <w:lang w:val="fr-FR"/>
        </w:rPr>
        <w:t>s</w:t>
      </w:r>
      <w:r w:rsidRPr="000F2BAF">
        <w:rPr>
          <w:lang w:val="fr-FR"/>
        </w:rPr>
        <w:t xml:space="preserve"> sur la base </w:t>
      </w:r>
      <w:r>
        <w:rPr>
          <w:lang w:val="fr-FR"/>
        </w:rPr>
        <w:t>du devis de</w:t>
      </w:r>
      <w:r w:rsidR="00EF5613">
        <w:rPr>
          <w:lang w:val="fr-FR"/>
        </w:rPr>
        <w:t>s</w:t>
      </w:r>
      <w:r>
        <w:rPr>
          <w:lang w:val="fr-FR"/>
        </w:rPr>
        <w:t xml:space="preserve"> matériel</w:t>
      </w:r>
      <w:r w:rsidR="00EF5613">
        <w:rPr>
          <w:lang w:val="fr-FR"/>
        </w:rPr>
        <w:t>s</w:t>
      </w:r>
      <w:r>
        <w:rPr>
          <w:lang w:val="fr-FR"/>
        </w:rPr>
        <w:t>, réutilisé</w:t>
      </w:r>
      <w:r w:rsidR="00EF5613">
        <w:rPr>
          <w:lang w:val="fr-FR"/>
        </w:rPr>
        <w:t>s</w:t>
      </w:r>
      <w:r>
        <w:rPr>
          <w:lang w:val="fr-FR"/>
        </w:rPr>
        <w:t xml:space="preserve"> ou adapté</w:t>
      </w:r>
      <w:r w:rsidR="00EF5613">
        <w:rPr>
          <w:lang w:val="fr-FR"/>
        </w:rPr>
        <w:t>s</w:t>
      </w:r>
      <w:r>
        <w:rPr>
          <w:lang w:val="fr-FR"/>
        </w:rPr>
        <w:t xml:space="preserve"> à partir de ressources Web existantes;</w:t>
      </w:r>
      <w:r w:rsidRPr="000F2BAF">
        <w:rPr>
          <w:lang w:val="fr-FR"/>
        </w:rPr>
        <w:t xml:space="preserve"> </w:t>
      </w:r>
    </w:p>
    <w:p w14:paraId="42195DB9" w14:textId="3271DDCD" w:rsidR="00135A1B" w:rsidRPr="000F2BAF" w:rsidRDefault="00135A1B" w:rsidP="00135A1B">
      <w:pPr>
        <w:pStyle w:val="Paragraphedeliste"/>
        <w:numPr>
          <w:ilvl w:val="0"/>
          <w:numId w:val="5"/>
        </w:numPr>
        <w:ind w:left="357" w:hanging="357"/>
        <w:contextualSpacing/>
        <w:rPr>
          <w:lang w:val="fr-FR"/>
        </w:rPr>
      </w:pPr>
      <w:r w:rsidRPr="00506A7D">
        <w:rPr>
          <w:iCs/>
          <w:lang w:val="fr-FR"/>
        </w:rPr>
        <w:t>les</w:t>
      </w:r>
      <w:r w:rsidRPr="00A267CE">
        <w:rPr>
          <w:i/>
          <w:lang w:val="fr-FR"/>
        </w:rPr>
        <w:t xml:space="preserve"> environnements</w:t>
      </w:r>
      <w:r>
        <w:rPr>
          <w:rStyle w:val="Appelnotedebasdep"/>
          <w:lang w:val="fr-FR"/>
        </w:rPr>
        <w:footnoteReference w:id="8"/>
      </w:r>
      <w:r>
        <w:rPr>
          <w:lang w:val="fr-FR"/>
        </w:rPr>
        <w:t xml:space="preserve"> </w:t>
      </w:r>
      <w:r w:rsidR="0020067C">
        <w:t>propres aux personnes participant à la diffusion de l’ENA</w:t>
      </w:r>
      <w:r w:rsidR="0020067C">
        <w:rPr>
          <w:lang w:val="fr-FR"/>
        </w:rPr>
        <w:t xml:space="preserve"> et qui </w:t>
      </w:r>
      <w:r>
        <w:rPr>
          <w:lang w:val="fr-FR"/>
        </w:rPr>
        <w:t>int</w:t>
      </w:r>
      <w:r w:rsidR="0020067C">
        <w:rPr>
          <w:lang w:val="fr-FR"/>
        </w:rPr>
        <w:t>è</w:t>
      </w:r>
      <w:r>
        <w:rPr>
          <w:lang w:val="fr-FR"/>
        </w:rPr>
        <w:t>gr</w:t>
      </w:r>
      <w:r w:rsidR="0020067C">
        <w:rPr>
          <w:lang w:val="fr-FR"/>
        </w:rPr>
        <w:t>e</w:t>
      </w:r>
      <w:r>
        <w:rPr>
          <w:lang w:val="fr-FR"/>
        </w:rPr>
        <w:t xml:space="preserve">nt certains </w:t>
      </w:r>
      <w:r w:rsidR="00BF2076">
        <w:rPr>
          <w:lang w:val="fr-FR"/>
        </w:rPr>
        <w:t>de ces</w:t>
      </w:r>
      <w:r>
        <w:rPr>
          <w:lang w:val="fr-FR"/>
        </w:rPr>
        <w:t xml:space="preserve"> matériel</w:t>
      </w:r>
      <w:r w:rsidR="00BF2076">
        <w:rPr>
          <w:lang w:val="fr-FR"/>
        </w:rPr>
        <w:t>s</w:t>
      </w:r>
      <w:r>
        <w:rPr>
          <w:lang w:val="fr-FR"/>
        </w:rPr>
        <w:t xml:space="preserve"> à l’intention des apprenants </w:t>
      </w:r>
      <w:r w:rsidR="00110772">
        <w:rPr>
          <w:lang w:val="fr-FR"/>
        </w:rPr>
        <w:t xml:space="preserve">et des apprenantes </w:t>
      </w:r>
      <w:r>
        <w:rPr>
          <w:lang w:val="fr-FR"/>
        </w:rPr>
        <w:t xml:space="preserve">et des autres </w:t>
      </w:r>
      <w:r w:rsidR="00110772">
        <w:rPr>
          <w:lang w:val="fr-FR"/>
        </w:rPr>
        <w:t>personnes</w:t>
      </w:r>
      <w:r>
        <w:rPr>
          <w:lang w:val="fr-FR"/>
        </w:rPr>
        <w:t xml:space="preserve"> intervenant</w:t>
      </w:r>
      <w:r w:rsidRPr="000F2BAF">
        <w:rPr>
          <w:lang w:val="fr-FR"/>
        </w:rPr>
        <w:t xml:space="preserve"> </w:t>
      </w:r>
      <w:r>
        <w:rPr>
          <w:lang w:val="fr-FR"/>
        </w:rPr>
        <w:t>au moment de la diffusion du SA, ainsi que des outils,</w:t>
      </w:r>
      <w:r w:rsidRPr="000F2BAF">
        <w:rPr>
          <w:lang w:val="fr-FR"/>
        </w:rPr>
        <w:t xml:space="preserve"> </w:t>
      </w:r>
      <w:r>
        <w:rPr>
          <w:lang w:val="fr-FR"/>
        </w:rPr>
        <w:t xml:space="preserve">des </w:t>
      </w:r>
      <w:r w:rsidRPr="000F2BAF">
        <w:rPr>
          <w:lang w:val="fr-FR"/>
        </w:rPr>
        <w:t>moyen</w:t>
      </w:r>
      <w:r>
        <w:rPr>
          <w:lang w:val="fr-FR"/>
        </w:rPr>
        <w:t>s</w:t>
      </w:r>
      <w:r w:rsidRPr="000F2BAF">
        <w:rPr>
          <w:lang w:val="fr-FR"/>
        </w:rPr>
        <w:t xml:space="preserve"> de communication, </w:t>
      </w:r>
      <w:r>
        <w:rPr>
          <w:lang w:val="fr-FR"/>
        </w:rPr>
        <w:t xml:space="preserve">des </w:t>
      </w:r>
      <w:r w:rsidRPr="000F2BAF">
        <w:rPr>
          <w:lang w:val="fr-FR"/>
        </w:rPr>
        <w:t>services</w:t>
      </w:r>
      <w:r>
        <w:rPr>
          <w:lang w:val="fr-FR"/>
        </w:rPr>
        <w:t xml:space="preserve"> en ligne</w:t>
      </w:r>
      <w:r w:rsidRPr="000F2BAF">
        <w:rPr>
          <w:lang w:val="fr-FR"/>
        </w:rPr>
        <w:t xml:space="preserve"> et </w:t>
      </w:r>
      <w:r>
        <w:rPr>
          <w:lang w:val="fr-FR"/>
        </w:rPr>
        <w:t xml:space="preserve">des </w:t>
      </w:r>
      <w:r w:rsidRPr="000F2BAF">
        <w:rPr>
          <w:lang w:val="fr-FR"/>
        </w:rPr>
        <w:t>lieux de diffusion</w:t>
      </w:r>
      <w:r>
        <w:rPr>
          <w:lang w:val="fr-FR"/>
        </w:rPr>
        <w:t>.</w:t>
      </w:r>
    </w:p>
    <w:p w14:paraId="6B45DABC" w14:textId="77777777" w:rsidR="00601A5A" w:rsidRDefault="00601A5A" w:rsidP="00601A5A">
      <w:pPr>
        <w:spacing w:after="0" w:line="240" w:lineRule="auto"/>
        <w:jc w:val="both"/>
        <w:rPr>
          <w:lang w:val="fr-FR"/>
        </w:rPr>
      </w:pPr>
    </w:p>
    <w:p w14:paraId="741F3EED" w14:textId="2940C574" w:rsidR="00601A5A" w:rsidRDefault="004E02C2" w:rsidP="00601A5A">
      <w:pPr>
        <w:spacing w:after="0" w:line="240" w:lineRule="auto"/>
        <w:jc w:val="center"/>
        <w:rPr>
          <w:lang w:val="fr-FR"/>
        </w:rPr>
      </w:pPr>
      <w:r w:rsidRPr="004E02C2">
        <w:rPr>
          <w:lang w:val="fr-FR"/>
        </w:rPr>
        <w:lastRenderedPageBreak/>
        <w:drawing>
          <wp:inline distT="0" distB="0" distL="0" distR="0" wp14:anchorId="34E3C9D5" wp14:editId="04444F1F">
            <wp:extent cx="5486400" cy="2944495"/>
            <wp:effectExtent l="0" t="0" r="0" b="190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86400" cy="2944495"/>
                    </a:xfrm>
                    <a:prstGeom prst="rect">
                      <a:avLst/>
                    </a:prstGeom>
                  </pic:spPr>
                </pic:pic>
              </a:graphicData>
            </a:graphic>
          </wp:inline>
        </w:drawing>
      </w:r>
    </w:p>
    <w:p w14:paraId="11806603" w14:textId="588B5653" w:rsidR="00601A5A" w:rsidRDefault="007F3754" w:rsidP="007F3754">
      <w:pPr>
        <w:spacing w:line="240" w:lineRule="auto"/>
        <w:jc w:val="both"/>
        <w:rPr>
          <w:lang w:val="fr-FR"/>
        </w:rPr>
      </w:pPr>
      <w:r w:rsidRPr="00AB7A91">
        <w:rPr>
          <w:sz w:val="20"/>
          <w:szCs w:val="20"/>
        </w:rPr>
        <w:t>Légende :</w:t>
      </w:r>
      <w:r w:rsidRPr="00AB7A91">
        <w:rPr>
          <w:b/>
          <w:bCs/>
          <w:sz w:val="20"/>
          <w:szCs w:val="20"/>
        </w:rPr>
        <w:t xml:space="preserve"> </w:t>
      </w:r>
      <w:r w:rsidRPr="00AB7A91">
        <w:rPr>
          <w:sz w:val="20"/>
          <w:szCs w:val="20"/>
        </w:rPr>
        <w:t>Lien C (</w:t>
      </w:r>
      <w:r>
        <w:rPr>
          <w:sz w:val="20"/>
          <w:szCs w:val="20"/>
        </w:rPr>
        <w:t>se compose de</w:t>
      </w:r>
      <w:r w:rsidRPr="00AB7A91">
        <w:rPr>
          <w:sz w:val="20"/>
          <w:szCs w:val="20"/>
        </w:rPr>
        <w:t>);</w:t>
      </w:r>
      <w:r>
        <w:rPr>
          <w:sz w:val="20"/>
          <w:szCs w:val="20"/>
        </w:rPr>
        <w:t xml:space="preserve"> </w:t>
      </w:r>
      <w:r w:rsidRPr="00AB7A91">
        <w:rPr>
          <w:sz w:val="20"/>
          <w:szCs w:val="20"/>
        </w:rPr>
        <w:t>lien I/P (est intrant</w:t>
      </w:r>
      <w:r>
        <w:rPr>
          <w:sz w:val="20"/>
          <w:szCs w:val="20"/>
        </w:rPr>
        <w:t xml:space="preserve"> de</w:t>
      </w:r>
      <w:r w:rsidRPr="00AB7A91">
        <w:rPr>
          <w:sz w:val="20"/>
          <w:szCs w:val="20"/>
        </w:rPr>
        <w:t xml:space="preserve">/a </w:t>
      </w:r>
      <w:r>
        <w:rPr>
          <w:sz w:val="20"/>
          <w:szCs w:val="20"/>
        </w:rPr>
        <w:t xml:space="preserve">pour </w:t>
      </w:r>
      <w:r w:rsidRPr="00AB7A91">
        <w:rPr>
          <w:sz w:val="20"/>
          <w:szCs w:val="20"/>
        </w:rPr>
        <w:t>produit)</w:t>
      </w:r>
      <w:r w:rsidR="00683CBF">
        <w:rPr>
          <w:sz w:val="20"/>
          <w:szCs w:val="20"/>
        </w:rPr>
        <w:t>.</w:t>
      </w:r>
    </w:p>
    <w:p w14:paraId="05D643DB" w14:textId="51CE3DFF" w:rsidR="00601A5A" w:rsidRDefault="00601A5A" w:rsidP="009E64A3">
      <w:pPr>
        <w:spacing w:line="240" w:lineRule="auto"/>
        <w:rPr>
          <w:lang w:val="fr-FR"/>
        </w:rPr>
      </w:pPr>
      <w:r w:rsidRPr="000F2BAF">
        <w:rPr>
          <w:b/>
          <w:lang w:val="fr-FR"/>
        </w:rPr>
        <w:t xml:space="preserve">Figure </w:t>
      </w:r>
      <w:r w:rsidR="008C3B25">
        <w:rPr>
          <w:b/>
          <w:lang w:val="fr-FR"/>
        </w:rPr>
        <w:t>4.</w:t>
      </w:r>
      <w:r w:rsidRPr="000F2BAF">
        <w:rPr>
          <w:b/>
          <w:lang w:val="fr-FR"/>
        </w:rPr>
        <w:t>1</w:t>
      </w:r>
      <w:r w:rsidRPr="000F2BAF">
        <w:rPr>
          <w:lang w:val="fr-FR"/>
        </w:rPr>
        <w:t xml:space="preserve"> Le concept de système d’apprentissage</w:t>
      </w:r>
    </w:p>
    <w:p w14:paraId="683396B4" w14:textId="2B715A40" w:rsidR="000F2BAF" w:rsidRPr="000F2BAF" w:rsidRDefault="009E0407" w:rsidP="00026011">
      <w:pPr>
        <w:pStyle w:val="Titre2"/>
        <w:numPr>
          <w:ilvl w:val="1"/>
          <w:numId w:val="6"/>
        </w:numPr>
      </w:pPr>
      <w:r>
        <w:t xml:space="preserve">Le devis </w:t>
      </w:r>
      <w:r w:rsidR="00C43101">
        <w:t xml:space="preserve">général </w:t>
      </w:r>
      <w:r>
        <w:t>du système</w:t>
      </w:r>
      <w:r w:rsidR="000F2BAF">
        <w:t xml:space="preserve"> d’apprentissag</w:t>
      </w:r>
      <w:r w:rsidR="00143226">
        <w:t>e</w:t>
      </w:r>
    </w:p>
    <w:p w14:paraId="1D369D99" w14:textId="45A5443C" w:rsidR="000E4686" w:rsidRPr="000E4686" w:rsidRDefault="000E4686" w:rsidP="00123518">
      <w:pPr>
        <w:spacing w:after="120" w:line="240" w:lineRule="auto"/>
        <w:jc w:val="both"/>
        <w:rPr>
          <w:lang w:val="fr-FR"/>
        </w:rPr>
      </w:pPr>
      <w:r w:rsidRPr="000E4686">
        <w:rPr>
          <w:lang w:val="fr-FR"/>
        </w:rPr>
        <w:t>Il est important qu’un système d’apprentissage contienne son propre devis, un</w:t>
      </w:r>
      <w:bookmarkStart w:id="1" w:name="_GoBack"/>
      <w:bookmarkEnd w:id="1"/>
      <w:r w:rsidRPr="000E4686">
        <w:rPr>
          <w:lang w:val="fr-FR"/>
        </w:rPr>
        <w:t xml:space="preserve"> peu comme si les plans et la documentation de l’architecture d’une maison faisaient partie intégrante de celle-ci. </w:t>
      </w:r>
      <w:r w:rsidR="00683CBF">
        <w:rPr>
          <w:lang w:val="fr-FR"/>
        </w:rPr>
        <w:t xml:space="preserve">Ce devis </w:t>
      </w:r>
      <w:r w:rsidR="009B1767">
        <w:rPr>
          <w:lang w:val="fr-FR"/>
        </w:rPr>
        <w:t xml:space="preserve">doit également inclure chaque devis du ou des ENA faisant partie du SA. </w:t>
      </w:r>
      <w:r w:rsidRPr="000E4686">
        <w:rPr>
          <w:lang w:val="fr-FR"/>
        </w:rPr>
        <w:t xml:space="preserve">Cette idée est inspirée d’une tendance lourde </w:t>
      </w:r>
      <w:r w:rsidR="00C638A1">
        <w:rPr>
          <w:lang w:val="fr-FR"/>
        </w:rPr>
        <w:t>en ingénierie logicielle</w:t>
      </w:r>
      <w:r w:rsidRPr="000E4686">
        <w:rPr>
          <w:lang w:val="fr-FR"/>
        </w:rPr>
        <w:t xml:space="preserve"> selon laquelle la documentation technique d’un logiciel et même le modèle </w:t>
      </w:r>
      <w:r w:rsidR="001005A8">
        <w:rPr>
          <w:lang w:val="fr-FR"/>
        </w:rPr>
        <w:t>de celui-ci</w:t>
      </w:r>
      <w:r w:rsidRPr="000E4686">
        <w:rPr>
          <w:lang w:val="fr-FR"/>
        </w:rPr>
        <w:t xml:space="preserve"> </w:t>
      </w:r>
      <w:r w:rsidR="004B7746">
        <w:rPr>
          <w:lang w:val="fr-FR"/>
        </w:rPr>
        <w:t xml:space="preserve">doivent en faire </w:t>
      </w:r>
      <w:r w:rsidRPr="000E4686">
        <w:rPr>
          <w:lang w:val="fr-FR"/>
        </w:rPr>
        <w:t>partie intégrante. Cette approche est d’autant plus nécessaire ici puisque, sans la description du devis, l</w:t>
      </w:r>
      <w:r w:rsidR="004B7746">
        <w:rPr>
          <w:lang w:val="fr-FR"/>
        </w:rPr>
        <w:t>’</w:t>
      </w:r>
      <w:r w:rsidR="00E11FC5">
        <w:rPr>
          <w:lang w:val="fr-FR"/>
        </w:rPr>
        <w:t xml:space="preserve">ENA </w:t>
      </w:r>
      <w:r w:rsidRPr="000E4686">
        <w:rPr>
          <w:lang w:val="fr-FR"/>
        </w:rPr>
        <w:t xml:space="preserve">ne pourra fonctionner efficacement dès </w:t>
      </w:r>
      <w:r w:rsidR="000C4DB0">
        <w:rPr>
          <w:lang w:val="fr-FR"/>
        </w:rPr>
        <w:t xml:space="preserve">lors </w:t>
      </w:r>
      <w:r w:rsidRPr="000E4686">
        <w:rPr>
          <w:lang w:val="fr-FR"/>
        </w:rPr>
        <w:t>qu’il met en jeu plusieurs acteurs : apprenants</w:t>
      </w:r>
      <w:r w:rsidR="004B7746">
        <w:rPr>
          <w:lang w:val="fr-FR"/>
        </w:rPr>
        <w:t xml:space="preserve"> et</w:t>
      </w:r>
      <w:r w:rsidRPr="000E4686">
        <w:rPr>
          <w:lang w:val="fr-FR"/>
        </w:rPr>
        <w:t xml:space="preserve"> </w:t>
      </w:r>
      <w:r w:rsidR="004B7746">
        <w:rPr>
          <w:lang w:val="fr-FR"/>
        </w:rPr>
        <w:t xml:space="preserve">apprenantes, </w:t>
      </w:r>
      <w:r w:rsidRPr="000E4686">
        <w:rPr>
          <w:lang w:val="fr-FR"/>
        </w:rPr>
        <w:t>formateurs</w:t>
      </w:r>
      <w:r w:rsidR="004B7746">
        <w:rPr>
          <w:lang w:val="fr-FR"/>
        </w:rPr>
        <w:t xml:space="preserve"> et</w:t>
      </w:r>
      <w:r w:rsidRPr="000E4686">
        <w:rPr>
          <w:lang w:val="fr-FR"/>
        </w:rPr>
        <w:t xml:space="preserve"> </w:t>
      </w:r>
      <w:r w:rsidR="004B7746">
        <w:rPr>
          <w:lang w:val="fr-FR"/>
        </w:rPr>
        <w:t>formatrices, spécialistes</w:t>
      </w:r>
      <w:r w:rsidR="004B7746" w:rsidRPr="000E4686">
        <w:rPr>
          <w:lang w:val="fr-FR"/>
        </w:rPr>
        <w:t xml:space="preserve"> </w:t>
      </w:r>
      <w:r w:rsidRPr="000E4686">
        <w:rPr>
          <w:lang w:val="fr-FR"/>
        </w:rPr>
        <w:t xml:space="preserve">de contenu, gestionnaires, personnel de soutien technique. </w:t>
      </w:r>
      <w:r w:rsidR="000C4DB0">
        <w:rPr>
          <w:lang w:val="fr-FR"/>
        </w:rPr>
        <w:t>Toutes ces personnes</w:t>
      </w:r>
      <w:r w:rsidRPr="000E4686">
        <w:rPr>
          <w:lang w:val="fr-FR"/>
        </w:rPr>
        <w:t xml:space="preserve"> doivent en effet être informé</w:t>
      </w:r>
      <w:r w:rsidR="000C4DB0">
        <w:rPr>
          <w:lang w:val="fr-FR"/>
        </w:rPr>
        <w:t>e</w:t>
      </w:r>
      <w:r w:rsidRPr="000E4686">
        <w:rPr>
          <w:lang w:val="fr-FR"/>
        </w:rPr>
        <w:t>s de leur</w:t>
      </w:r>
      <w:r w:rsidR="000C4DB0">
        <w:rPr>
          <w:lang w:val="fr-FR"/>
        </w:rPr>
        <w:t>s</w:t>
      </w:r>
      <w:r w:rsidRPr="000E4686">
        <w:rPr>
          <w:lang w:val="fr-FR"/>
        </w:rPr>
        <w:t xml:space="preserve"> rôle</w:t>
      </w:r>
      <w:r w:rsidR="000C4DB0">
        <w:rPr>
          <w:lang w:val="fr-FR"/>
        </w:rPr>
        <w:t>s</w:t>
      </w:r>
      <w:r w:rsidR="00E11FC5">
        <w:rPr>
          <w:lang w:val="fr-FR"/>
        </w:rPr>
        <w:t xml:space="preserve"> respectif</w:t>
      </w:r>
      <w:r w:rsidR="000C4DB0">
        <w:rPr>
          <w:lang w:val="fr-FR"/>
        </w:rPr>
        <w:t>s</w:t>
      </w:r>
      <w:r w:rsidR="008C03FD">
        <w:rPr>
          <w:lang w:val="fr-FR"/>
        </w:rPr>
        <w:t xml:space="preserve"> </w:t>
      </w:r>
      <w:r w:rsidRPr="000E4686">
        <w:rPr>
          <w:lang w:val="fr-FR"/>
        </w:rPr>
        <w:t xml:space="preserve">dans les divers processus. </w:t>
      </w:r>
      <w:r w:rsidR="00194721">
        <w:rPr>
          <w:lang w:val="fr-FR"/>
        </w:rPr>
        <w:t>Par ailleurs,</w:t>
      </w:r>
      <w:r w:rsidRPr="000E4686">
        <w:rPr>
          <w:lang w:val="fr-FR"/>
        </w:rPr>
        <w:t xml:space="preserve"> </w:t>
      </w:r>
      <w:r w:rsidR="000C4DB0">
        <w:rPr>
          <w:lang w:val="fr-FR"/>
        </w:rPr>
        <w:t>toute personne</w:t>
      </w:r>
      <w:r w:rsidRPr="000E4686">
        <w:rPr>
          <w:lang w:val="fr-FR"/>
        </w:rPr>
        <w:t xml:space="preserve"> pouvant être remplacé</w:t>
      </w:r>
      <w:r w:rsidR="000C4DB0">
        <w:rPr>
          <w:lang w:val="fr-FR"/>
        </w:rPr>
        <w:t>e</w:t>
      </w:r>
      <w:r w:rsidRPr="000E4686">
        <w:rPr>
          <w:lang w:val="fr-FR"/>
        </w:rPr>
        <w:t>, les technologies et les médias évoluant constamment, la consultation du devis permettra plus facilement de modifier celui-ci ou de faire varier certaines de ses composantes sans tout reconstruire.</w:t>
      </w:r>
    </w:p>
    <w:p w14:paraId="3F00F10E" w14:textId="689E8C6E" w:rsidR="00C24BC9" w:rsidRDefault="001005A8" w:rsidP="00123518">
      <w:pPr>
        <w:spacing w:after="120" w:line="240" w:lineRule="auto"/>
        <w:jc w:val="both"/>
        <w:rPr>
          <w:lang w:val="fr-FR"/>
        </w:rPr>
      </w:pPr>
      <w:r>
        <w:rPr>
          <w:lang w:val="fr-FR"/>
        </w:rPr>
        <w:t xml:space="preserve">Le devis général du système d’apprentissage </w:t>
      </w:r>
      <w:r w:rsidR="00D47B48">
        <w:rPr>
          <w:lang w:val="fr-FR"/>
        </w:rPr>
        <w:t xml:space="preserve">comporte </w:t>
      </w:r>
      <w:r w:rsidR="00C24BC9">
        <w:rPr>
          <w:lang w:val="fr-FR"/>
        </w:rPr>
        <w:t xml:space="preserve">quatre </w:t>
      </w:r>
      <w:r w:rsidR="004F1A90">
        <w:rPr>
          <w:lang w:val="fr-FR"/>
        </w:rPr>
        <w:t>composantes</w:t>
      </w:r>
      <w:r w:rsidR="00C24BC9">
        <w:rPr>
          <w:lang w:val="fr-FR"/>
        </w:rPr>
        <w:t xml:space="preserve"> </w:t>
      </w:r>
      <w:r w:rsidR="005F1C1D">
        <w:rPr>
          <w:lang w:val="fr-FR"/>
        </w:rPr>
        <w:t xml:space="preserve">spécifiques </w:t>
      </w:r>
      <w:r>
        <w:rPr>
          <w:lang w:val="fr-FR"/>
        </w:rPr>
        <w:t xml:space="preserve">qui </w:t>
      </w:r>
      <w:r w:rsidR="008F76B7">
        <w:rPr>
          <w:lang w:val="fr-FR"/>
        </w:rPr>
        <w:t xml:space="preserve">sont </w:t>
      </w:r>
      <w:r w:rsidR="00C24BC9">
        <w:rPr>
          <w:lang w:val="fr-FR"/>
        </w:rPr>
        <w:t>développé</w:t>
      </w:r>
      <w:r w:rsidR="004F1A90">
        <w:rPr>
          <w:lang w:val="fr-FR"/>
        </w:rPr>
        <w:t>e</w:t>
      </w:r>
      <w:r w:rsidR="00C24BC9">
        <w:rPr>
          <w:lang w:val="fr-FR"/>
        </w:rPr>
        <w:t>s au cours des diverses phases de conception, décrivant chacun</w:t>
      </w:r>
      <w:r w:rsidR="00A42098">
        <w:rPr>
          <w:lang w:val="fr-FR"/>
        </w:rPr>
        <w:t>e</w:t>
      </w:r>
      <w:r w:rsidR="00C24BC9">
        <w:rPr>
          <w:lang w:val="fr-FR"/>
        </w:rPr>
        <w:t xml:space="preserve"> une dimension importante d</w:t>
      </w:r>
      <w:r w:rsidR="00C638A1">
        <w:rPr>
          <w:lang w:val="fr-FR"/>
        </w:rPr>
        <w:t>es</w:t>
      </w:r>
      <w:r w:rsidR="00C24BC9">
        <w:rPr>
          <w:lang w:val="fr-FR"/>
        </w:rPr>
        <w:t xml:space="preserve"> </w:t>
      </w:r>
      <w:r>
        <w:rPr>
          <w:lang w:val="fr-FR"/>
        </w:rPr>
        <w:t>ENA</w:t>
      </w:r>
      <w:r w:rsidR="00C24BC9">
        <w:rPr>
          <w:lang w:val="fr-FR"/>
        </w:rPr>
        <w:t>.</w:t>
      </w:r>
    </w:p>
    <w:p w14:paraId="222C7596" w14:textId="23CC856B" w:rsidR="00C24BC9" w:rsidRPr="001005A8" w:rsidRDefault="00C24BC9" w:rsidP="009E64A3">
      <w:pPr>
        <w:pStyle w:val="Puceniv1"/>
        <w:rPr>
          <w:lang w:val="fr-FR"/>
        </w:rPr>
      </w:pPr>
      <w:r w:rsidRPr="001005A8">
        <w:rPr>
          <w:lang w:val="fr-FR"/>
        </w:rPr>
        <w:t xml:space="preserve">Le </w:t>
      </w:r>
      <w:r w:rsidRPr="001005A8">
        <w:rPr>
          <w:i/>
          <w:lang w:val="fr-FR"/>
        </w:rPr>
        <w:t>devis des connaissances</w:t>
      </w:r>
      <w:r w:rsidR="001005A8">
        <w:rPr>
          <w:i/>
          <w:lang w:val="fr-FR"/>
        </w:rPr>
        <w:t xml:space="preserve"> et des compétences</w:t>
      </w:r>
      <w:r w:rsidRPr="001005A8">
        <w:rPr>
          <w:i/>
          <w:lang w:val="fr-FR"/>
        </w:rPr>
        <w:t xml:space="preserve"> </w:t>
      </w:r>
      <w:r w:rsidRPr="001005A8">
        <w:rPr>
          <w:lang w:val="fr-FR"/>
        </w:rPr>
        <w:t>défini</w:t>
      </w:r>
      <w:r w:rsidR="00E11FC5">
        <w:rPr>
          <w:lang w:val="fr-FR"/>
        </w:rPr>
        <w:t>t</w:t>
      </w:r>
      <w:r w:rsidRPr="001005A8">
        <w:rPr>
          <w:lang w:val="fr-FR"/>
        </w:rPr>
        <w:t xml:space="preserve"> les connaissances du système </w:t>
      </w:r>
      <w:r w:rsidR="000F2BAF" w:rsidRPr="001005A8">
        <w:rPr>
          <w:lang w:val="fr-FR"/>
        </w:rPr>
        <w:t>d’apprentissage</w:t>
      </w:r>
      <w:r w:rsidR="00506A7D">
        <w:rPr>
          <w:lang w:val="fr-FR"/>
        </w:rPr>
        <w:t xml:space="preserve"> </w:t>
      </w:r>
      <w:r w:rsidR="000F2BAF" w:rsidRPr="001005A8">
        <w:rPr>
          <w:lang w:val="fr-FR"/>
        </w:rPr>
        <w:t>et</w:t>
      </w:r>
      <w:r w:rsidRPr="001005A8">
        <w:rPr>
          <w:lang w:val="fr-FR"/>
        </w:rPr>
        <w:t xml:space="preserve"> leurs interrelations, ainsi que les </w:t>
      </w:r>
      <w:r w:rsidR="000F2BAF" w:rsidRPr="001005A8">
        <w:rPr>
          <w:lang w:val="fr-FR"/>
        </w:rPr>
        <w:t>compétences</w:t>
      </w:r>
      <w:r w:rsidRPr="001005A8">
        <w:rPr>
          <w:lang w:val="fr-FR"/>
        </w:rPr>
        <w:t xml:space="preserve"> que les apprenants </w:t>
      </w:r>
      <w:r w:rsidR="00506A7D">
        <w:rPr>
          <w:lang w:val="fr-FR"/>
        </w:rPr>
        <w:t xml:space="preserve">et les apprenantes </w:t>
      </w:r>
      <w:r w:rsidRPr="001005A8">
        <w:rPr>
          <w:lang w:val="fr-FR"/>
        </w:rPr>
        <w:t>devront être capable</w:t>
      </w:r>
      <w:r w:rsidR="00176E6E" w:rsidRPr="001005A8">
        <w:rPr>
          <w:lang w:val="fr-FR"/>
        </w:rPr>
        <w:t>s</w:t>
      </w:r>
      <w:r w:rsidRPr="001005A8">
        <w:rPr>
          <w:lang w:val="fr-FR"/>
        </w:rPr>
        <w:t xml:space="preserve"> d’exercer relativement à ces </w:t>
      </w:r>
      <w:r w:rsidR="004F1A90" w:rsidRPr="001005A8">
        <w:rPr>
          <w:lang w:val="fr-FR"/>
        </w:rPr>
        <w:t>connaissances</w:t>
      </w:r>
      <w:r w:rsidR="009B1767">
        <w:rPr>
          <w:rStyle w:val="Appelnotedebasdep"/>
          <w:lang w:val="fr-FR"/>
        </w:rPr>
        <w:footnoteReference w:id="9"/>
      </w:r>
      <w:r w:rsidR="004F1A90" w:rsidRPr="001005A8">
        <w:rPr>
          <w:lang w:val="fr-FR"/>
        </w:rPr>
        <w:t>.</w:t>
      </w:r>
      <w:r w:rsidRPr="001005A8">
        <w:rPr>
          <w:lang w:val="fr-FR"/>
        </w:rPr>
        <w:t xml:space="preserve"> </w:t>
      </w:r>
      <w:r w:rsidR="001005A8">
        <w:rPr>
          <w:lang w:val="fr-FR"/>
        </w:rPr>
        <w:t>C</w:t>
      </w:r>
      <w:r w:rsidRPr="001005A8">
        <w:rPr>
          <w:lang w:val="fr-FR"/>
        </w:rPr>
        <w:t xml:space="preserve">e devis </w:t>
      </w:r>
      <w:r w:rsidR="00A42098" w:rsidRPr="001005A8">
        <w:rPr>
          <w:lang w:val="fr-FR"/>
        </w:rPr>
        <w:t xml:space="preserve">est </w:t>
      </w:r>
      <w:r w:rsidR="00506A7D">
        <w:rPr>
          <w:lang w:val="fr-FR"/>
        </w:rPr>
        <w:t xml:space="preserve">un </w:t>
      </w:r>
      <w:r w:rsidRPr="001005A8">
        <w:rPr>
          <w:lang w:val="fr-FR"/>
        </w:rPr>
        <w:t xml:space="preserve">modèle </w:t>
      </w:r>
      <w:r w:rsidR="000F2BAF" w:rsidRPr="001005A8">
        <w:rPr>
          <w:lang w:val="fr-FR"/>
        </w:rPr>
        <w:t>graphique subdivisé</w:t>
      </w:r>
      <w:r w:rsidRPr="001005A8">
        <w:rPr>
          <w:lang w:val="fr-FR"/>
        </w:rPr>
        <w:t xml:space="preserve"> en sous-modèles, lesquels s</w:t>
      </w:r>
      <w:r w:rsidR="001005A8" w:rsidRPr="001005A8">
        <w:rPr>
          <w:lang w:val="fr-FR"/>
        </w:rPr>
        <w:t>er</w:t>
      </w:r>
      <w:r w:rsidRPr="001005A8">
        <w:rPr>
          <w:lang w:val="fr-FR"/>
        </w:rPr>
        <w:t xml:space="preserve">ont ensuite </w:t>
      </w:r>
      <w:r w:rsidRPr="001005A8">
        <w:rPr>
          <w:lang w:val="fr-FR"/>
        </w:rPr>
        <w:lastRenderedPageBreak/>
        <w:t>associés aux unités d’apprentissage pour en décrire le contenu, ainsi qu’aux</w:t>
      </w:r>
      <w:r w:rsidR="00506A7D">
        <w:rPr>
          <w:lang w:val="fr-FR"/>
        </w:rPr>
        <w:t xml:space="preserve"> </w:t>
      </w:r>
      <w:r w:rsidR="00506A7D" w:rsidRPr="001005A8">
        <w:rPr>
          <w:lang w:val="fr-FR"/>
        </w:rPr>
        <w:t>ressources</w:t>
      </w:r>
      <w:r w:rsidR="00506A7D">
        <w:rPr>
          <w:lang w:val="fr-FR"/>
        </w:rPr>
        <w:t xml:space="preserve"> et aux</w:t>
      </w:r>
      <w:r w:rsidRPr="001005A8">
        <w:rPr>
          <w:lang w:val="fr-FR"/>
        </w:rPr>
        <w:t xml:space="preserve"> instruments</w:t>
      </w:r>
      <w:r w:rsidR="00A42098" w:rsidRPr="001005A8">
        <w:rPr>
          <w:lang w:val="fr-FR"/>
        </w:rPr>
        <w:t xml:space="preserve"> </w:t>
      </w:r>
      <w:r w:rsidRPr="001005A8">
        <w:rPr>
          <w:lang w:val="fr-FR"/>
        </w:rPr>
        <w:t xml:space="preserve">utilisés dans les </w:t>
      </w:r>
      <w:r w:rsidR="00007222" w:rsidRPr="001005A8">
        <w:rPr>
          <w:lang w:val="fr-FR"/>
        </w:rPr>
        <w:t xml:space="preserve">unités et les </w:t>
      </w:r>
      <w:r w:rsidRPr="001005A8">
        <w:rPr>
          <w:lang w:val="fr-FR"/>
        </w:rPr>
        <w:t>activités d’apprentissage.</w:t>
      </w:r>
    </w:p>
    <w:p w14:paraId="1EA7CA9E" w14:textId="1B760CEA" w:rsidR="00C24BC9" w:rsidRPr="001005A8" w:rsidRDefault="00C24BC9" w:rsidP="009E64A3">
      <w:pPr>
        <w:pStyle w:val="Puceniv1"/>
        <w:rPr>
          <w:lang w:val="fr-FR"/>
        </w:rPr>
      </w:pPr>
      <w:r w:rsidRPr="001005A8">
        <w:rPr>
          <w:lang w:val="fr-FR"/>
        </w:rPr>
        <w:t xml:space="preserve">Le </w:t>
      </w:r>
      <w:r w:rsidRPr="001005A8">
        <w:rPr>
          <w:i/>
          <w:lang w:val="fr-FR"/>
        </w:rPr>
        <w:t>devis pédagogique</w:t>
      </w:r>
      <w:r w:rsidRPr="001005A8">
        <w:rPr>
          <w:lang w:val="fr-FR"/>
        </w:rPr>
        <w:t xml:space="preserve"> décrit le </w:t>
      </w:r>
      <w:r w:rsidR="008F76B7" w:rsidRPr="001005A8">
        <w:rPr>
          <w:lang w:val="fr-FR"/>
        </w:rPr>
        <w:t>« </w:t>
      </w:r>
      <w:r w:rsidRPr="001005A8">
        <w:rPr>
          <w:lang w:val="fr-FR"/>
        </w:rPr>
        <w:t>réseau des événements d’apprentissage</w:t>
      </w:r>
      <w:r w:rsidR="008F76B7" w:rsidRPr="001005A8">
        <w:rPr>
          <w:lang w:val="fr-FR"/>
        </w:rPr>
        <w:t> »</w:t>
      </w:r>
      <w:r w:rsidRPr="001005A8">
        <w:rPr>
          <w:lang w:val="fr-FR"/>
        </w:rPr>
        <w:t xml:space="preserve"> </w:t>
      </w:r>
      <w:r w:rsidR="00214EAC" w:rsidRPr="001005A8">
        <w:rPr>
          <w:lang w:val="fr-FR"/>
        </w:rPr>
        <w:t>(R</w:t>
      </w:r>
      <w:r w:rsidR="00211C3B">
        <w:rPr>
          <w:lang w:val="fr-FR"/>
        </w:rPr>
        <w:t>E</w:t>
      </w:r>
      <w:r w:rsidR="00214EAC" w:rsidRPr="001005A8">
        <w:rPr>
          <w:lang w:val="fr-FR"/>
        </w:rPr>
        <w:t xml:space="preserve">A) </w:t>
      </w:r>
      <w:r w:rsidRPr="001005A8">
        <w:rPr>
          <w:lang w:val="fr-FR"/>
        </w:rPr>
        <w:t xml:space="preserve">ou, si </w:t>
      </w:r>
      <w:r w:rsidR="009C7A80">
        <w:rPr>
          <w:lang w:val="fr-FR"/>
        </w:rPr>
        <w:t>l’</w:t>
      </w:r>
      <w:r w:rsidRPr="001005A8">
        <w:rPr>
          <w:lang w:val="fr-FR"/>
        </w:rPr>
        <w:t>on préfère</w:t>
      </w:r>
      <w:r w:rsidR="005F1C1D" w:rsidRPr="001005A8">
        <w:rPr>
          <w:lang w:val="fr-FR"/>
        </w:rPr>
        <w:t>,</w:t>
      </w:r>
      <w:r w:rsidRPr="001005A8">
        <w:rPr>
          <w:lang w:val="fr-FR"/>
        </w:rPr>
        <w:t xml:space="preserve"> la structure de la formation</w:t>
      </w:r>
      <w:r w:rsidR="00DF045B" w:rsidRPr="001005A8">
        <w:rPr>
          <w:lang w:val="fr-FR"/>
        </w:rPr>
        <w:t xml:space="preserve"> </w:t>
      </w:r>
      <w:r w:rsidR="00C638A1">
        <w:rPr>
          <w:lang w:val="fr-FR"/>
        </w:rPr>
        <w:t>subdivisée</w:t>
      </w:r>
      <w:r w:rsidRPr="001005A8">
        <w:rPr>
          <w:lang w:val="fr-FR"/>
        </w:rPr>
        <w:t xml:space="preserve"> en événements et en unités d’apprentissage. Il </w:t>
      </w:r>
      <w:r w:rsidR="000F2BAF" w:rsidRPr="001005A8">
        <w:rPr>
          <w:lang w:val="fr-FR"/>
        </w:rPr>
        <w:t>définit</w:t>
      </w:r>
      <w:r w:rsidRPr="001005A8">
        <w:rPr>
          <w:lang w:val="fr-FR"/>
        </w:rPr>
        <w:t xml:space="preserve"> la composition des unités d’apprentissage </w:t>
      </w:r>
      <w:r w:rsidR="00201F86" w:rsidRPr="001005A8">
        <w:rPr>
          <w:lang w:val="fr-FR"/>
        </w:rPr>
        <w:t xml:space="preserve">sous la forme </w:t>
      </w:r>
      <w:r w:rsidR="00007222" w:rsidRPr="001005A8">
        <w:rPr>
          <w:lang w:val="fr-FR"/>
        </w:rPr>
        <w:t>d’</w:t>
      </w:r>
      <w:r w:rsidRPr="001005A8">
        <w:rPr>
          <w:lang w:val="fr-FR"/>
        </w:rPr>
        <w:t xml:space="preserve">un ou </w:t>
      </w:r>
      <w:r w:rsidR="00007222" w:rsidRPr="001005A8">
        <w:rPr>
          <w:lang w:val="fr-FR"/>
        </w:rPr>
        <w:t xml:space="preserve">de </w:t>
      </w:r>
      <w:r w:rsidRPr="001005A8">
        <w:rPr>
          <w:lang w:val="fr-FR"/>
        </w:rPr>
        <w:t>plusieurs scénarios pédagogiques décrivant les activités d’apprentissage</w:t>
      </w:r>
      <w:r w:rsidR="001005A8">
        <w:rPr>
          <w:lang w:val="fr-FR"/>
        </w:rPr>
        <w:t xml:space="preserve">, </w:t>
      </w:r>
      <w:r w:rsidRPr="001005A8">
        <w:rPr>
          <w:lang w:val="fr-FR"/>
        </w:rPr>
        <w:t xml:space="preserve">les ressources </w:t>
      </w:r>
      <w:r w:rsidR="00FC2BF6">
        <w:rPr>
          <w:lang w:val="fr-FR"/>
        </w:rPr>
        <w:t>qui y sont utilisées</w:t>
      </w:r>
      <w:r w:rsidRPr="001005A8">
        <w:rPr>
          <w:lang w:val="fr-FR"/>
        </w:rPr>
        <w:t xml:space="preserve"> et les productions </w:t>
      </w:r>
      <w:r w:rsidR="00FC2BF6">
        <w:rPr>
          <w:lang w:val="fr-FR"/>
        </w:rPr>
        <w:t>à</w:t>
      </w:r>
      <w:r w:rsidRPr="001005A8">
        <w:rPr>
          <w:lang w:val="fr-FR"/>
        </w:rPr>
        <w:t xml:space="preserve"> réaliser</w:t>
      </w:r>
      <w:r w:rsidR="00DA63A4" w:rsidRPr="001005A8">
        <w:rPr>
          <w:lang w:val="fr-FR"/>
        </w:rPr>
        <w:t>.</w:t>
      </w:r>
      <w:r w:rsidRPr="001005A8">
        <w:rPr>
          <w:lang w:val="fr-FR"/>
        </w:rPr>
        <w:t xml:space="preserve"> </w:t>
      </w:r>
      <w:r w:rsidR="00DA63A4" w:rsidRPr="001005A8">
        <w:rPr>
          <w:lang w:val="fr-FR"/>
        </w:rPr>
        <w:t xml:space="preserve">Selon les choix de conception, </w:t>
      </w:r>
      <w:r w:rsidR="001005A8">
        <w:rPr>
          <w:lang w:val="fr-FR"/>
        </w:rPr>
        <w:t>le devis</w:t>
      </w:r>
      <w:r w:rsidR="00DA63A4" w:rsidRPr="001005A8">
        <w:rPr>
          <w:lang w:val="fr-FR"/>
        </w:rPr>
        <w:t xml:space="preserve"> pourra aussi décrire</w:t>
      </w:r>
      <w:r w:rsidRPr="001005A8">
        <w:rPr>
          <w:lang w:val="fr-FR"/>
        </w:rPr>
        <w:t xml:space="preserve"> les activités des </w:t>
      </w:r>
      <w:r w:rsidR="009B1767">
        <w:rPr>
          <w:lang w:val="fr-FR"/>
        </w:rPr>
        <w:t>formateurs</w:t>
      </w:r>
      <w:r w:rsidR="00211C3B">
        <w:rPr>
          <w:lang w:val="fr-FR"/>
        </w:rPr>
        <w:t xml:space="preserve"> et </w:t>
      </w:r>
      <w:r w:rsidR="00E3511D">
        <w:rPr>
          <w:lang w:val="fr-FR"/>
        </w:rPr>
        <w:t xml:space="preserve">des </w:t>
      </w:r>
      <w:r w:rsidR="00211C3B">
        <w:rPr>
          <w:lang w:val="fr-FR"/>
        </w:rPr>
        <w:t>formatrices</w:t>
      </w:r>
      <w:r w:rsidR="009B1767">
        <w:rPr>
          <w:lang w:val="fr-FR"/>
        </w:rPr>
        <w:t xml:space="preserve">, </w:t>
      </w:r>
      <w:r w:rsidR="00211C3B">
        <w:rPr>
          <w:lang w:val="fr-FR"/>
        </w:rPr>
        <w:t xml:space="preserve">du personnel </w:t>
      </w:r>
      <w:r w:rsidR="009B1767">
        <w:rPr>
          <w:lang w:val="fr-FR"/>
        </w:rPr>
        <w:t xml:space="preserve">enseignant, </w:t>
      </w:r>
      <w:r w:rsidR="00211C3B">
        <w:rPr>
          <w:lang w:val="fr-FR"/>
        </w:rPr>
        <w:t xml:space="preserve">des </w:t>
      </w:r>
      <w:r w:rsidR="00E7763C">
        <w:rPr>
          <w:lang w:val="fr-FR"/>
        </w:rPr>
        <w:t>personnes tutrices</w:t>
      </w:r>
      <w:r w:rsidR="009B1767">
        <w:rPr>
          <w:lang w:val="fr-FR"/>
        </w:rPr>
        <w:t xml:space="preserve">, </w:t>
      </w:r>
      <w:r w:rsidR="00211C3B">
        <w:rPr>
          <w:lang w:val="fr-FR"/>
        </w:rPr>
        <w:t xml:space="preserve">des </w:t>
      </w:r>
      <w:r w:rsidR="009B1767">
        <w:rPr>
          <w:lang w:val="fr-FR"/>
        </w:rPr>
        <w:t>outils</w:t>
      </w:r>
      <w:r w:rsidR="00C86A72">
        <w:rPr>
          <w:lang w:val="fr-FR"/>
        </w:rPr>
        <w:t>-</w:t>
      </w:r>
      <w:r w:rsidR="009B1767">
        <w:rPr>
          <w:lang w:val="fr-FR"/>
        </w:rPr>
        <w:t>conseils numérisés, etc.</w:t>
      </w:r>
      <w:r w:rsidR="00211C3B">
        <w:rPr>
          <w:lang w:val="fr-FR"/>
        </w:rPr>
        <w:t>,</w:t>
      </w:r>
      <w:r w:rsidRPr="001005A8">
        <w:rPr>
          <w:lang w:val="fr-FR"/>
        </w:rPr>
        <w:t xml:space="preserve"> qui interviendront </w:t>
      </w:r>
      <w:r w:rsidR="001005A8">
        <w:rPr>
          <w:lang w:val="fr-FR"/>
        </w:rPr>
        <w:t>dans les activités en soutien aux apprenants</w:t>
      </w:r>
      <w:r w:rsidR="00E3511D">
        <w:rPr>
          <w:lang w:val="fr-FR"/>
        </w:rPr>
        <w:t xml:space="preserve"> et aux apprenantes</w:t>
      </w:r>
      <w:r w:rsidRPr="001005A8">
        <w:rPr>
          <w:lang w:val="fr-FR"/>
        </w:rPr>
        <w:t>.</w:t>
      </w:r>
    </w:p>
    <w:p w14:paraId="2614E20C" w14:textId="78807725" w:rsidR="00C24BC9" w:rsidRPr="001005A8" w:rsidRDefault="00C24BC9" w:rsidP="009E64A3">
      <w:pPr>
        <w:pStyle w:val="Puceniv1"/>
        <w:rPr>
          <w:lang w:val="fr-FR"/>
        </w:rPr>
      </w:pPr>
      <w:r w:rsidRPr="001005A8">
        <w:rPr>
          <w:lang w:val="fr-FR"/>
        </w:rPr>
        <w:t xml:space="preserve">Le </w:t>
      </w:r>
      <w:r w:rsidRPr="001005A8">
        <w:rPr>
          <w:i/>
          <w:lang w:val="fr-FR"/>
        </w:rPr>
        <w:t>devis de</w:t>
      </w:r>
      <w:r w:rsidR="00C77FE3">
        <w:rPr>
          <w:i/>
          <w:lang w:val="fr-FR"/>
        </w:rPr>
        <w:t>s</w:t>
      </w:r>
      <w:r w:rsidRPr="001005A8">
        <w:rPr>
          <w:i/>
          <w:lang w:val="fr-FR"/>
        </w:rPr>
        <w:t xml:space="preserve"> matériel</w:t>
      </w:r>
      <w:r w:rsidR="00C77FE3">
        <w:rPr>
          <w:i/>
          <w:lang w:val="fr-FR"/>
        </w:rPr>
        <w:t>s</w:t>
      </w:r>
      <w:r w:rsidR="000F2BAF" w:rsidRPr="001005A8">
        <w:rPr>
          <w:i/>
          <w:lang w:val="fr-FR"/>
        </w:rPr>
        <w:t xml:space="preserve"> </w:t>
      </w:r>
      <w:r w:rsidR="000F2BAF" w:rsidRPr="00506A7D">
        <w:rPr>
          <w:iCs/>
          <w:lang w:val="fr-FR"/>
        </w:rPr>
        <w:t xml:space="preserve">ou </w:t>
      </w:r>
      <w:r w:rsidR="000F2BAF" w:rsidRPr="001005A8">
        <w:rPr>
          <w:i/>
          <w:lang w:val="fr-FR"/>
        </w:rPr>
        <w:t>devis médiatique</w:t>
      </w:r>
      <w:r w:rsidRPr="001005A8">
        <w:rPr>
          <w:lang w:val="fr-FR"/>
        </w:rPr>
        <w:t xml:space="preserve"> définit </w:t>
      </w:r>
      <w:r w:rsidR="00FC2BF6">
        <w:rPr>
          <w:lang w:val="fr-FR"/>
        </w:rPr>
        <w:t xml:space="preserve">la composition des </w:t>
      </w:r>
      <w:r w:rsidRPr="001005A8">
        <w:rPr>
          <w:lang w:val="fr-FR"/>
        </w:rPr>
        <w:t>matériel</w:t>
      </w:r>
      <w:r w:rsidR="00C77FE3">
        <w:rPr>
          <w:lang w:val="fr-FR"/>
        </w:rPr>
        <w:t>s</w:t>
      </w:r>
      <w:r w:rsidRPr="001005A8">
        <w:rPr>
          <w:lang w:val="fr-FR"/>
        </w:rPr>
        <w:t xml:space="preserve"> pédagogique</w:t>
      </w:r>
      <w:r w:rsidR="00C77FE3">
        <w:rPr>
          <w:lang w:val="fr-FR"/>
        </w:rPr>
        <w:t>s</w:t>
      </w:r>
      <w:r w:rsidRPr="001005A8">
        <w:rPr>
          <w:lang w:val="fr-FR"/>
        </w:rPr>
        <w:t xml:space="preserve"> utilisant </w:t>
      </w:r>
      <w:r w:rsidR="000F2BAF" w:rsidRPr="001005A8">
        <w:rPr>
          <w:lang w:val="fr-FR"/>
        </w:rPr>
        <w:t>divers médias</w:t>
      </w:r>
      <w:r w:rsidR="00BA6DB2">
        <w:rPr>
          <w:lang w:val="fr-FR"/>
        </w:rPr>
        <w:t> </w:t>
      </w:r>
      <w:r w:rsidRPr="001005A8">
        <w:rPr>
          <w:lang w:val="fr-FR"/>
        </w:rPr>
        <w:t xml:space="preserve">: site </w:t>
      </w:r>
      <w:r w:rsidR="00C86A72">
        <w:rPr>
          <w:lang w:val="fr-FR"/>
        </w:rPr>
        <w:t>W</w:t>
      </w:r>
      <w:r w:rsidRPr="001005A8">
        <w:rPr>
          <w:lang w:val="fr-FR"/>
        </w:rPr>
        <w:t>eb, disque optique, cassettes analogique</w:t>
      </w:r>
      <w:r w:rsidR="00C86A72">
        <w:rPr>
          <w:lang w:val="fr-FR"/>
        </w:rPr>
        <w:t>s</w:t>
      </w:r>
      <w:r w:rsidRPr="001005A8">
        <w:rPr>
          <w:lang w:val="fr-FR"/>
        </w:rPr>
        <w:t>, imprimés</w:t>
      </w:r>
      <w:r w:rsidR="001005A8">
        <w:rPr>
          <w:lang w:val="fr-FR"/>
        </w:rPr>
        <w:t xml:space="preserve"> ou </w:t>
      </w:r>
      <w:r w:rsidR="00C86A72">
        <w:rPr>
          <w:lang w:val="fr-FR"/>
        </w:rPr>
        <w:t>PDF</w:t>
      </w:r>
      <w:r w:rsidRPr="001005A8">
        <w:rPr>
          <w:lang w:val="fr-FR"/>
        </w:rPr>
        <w:t xml:space="preserve">, matériel 3D. </w:t>
      </w:r>
      <w:r w:rsidR="00DA6018">
        <w:rPr>
          <w:lang w:val="fr-FR"/>
        </w:rPr>
        <w:t>Il</w:t>
      </w:r>
      <w:r w:rsidRPr="001005A8">
        <w:rPr>
          <w:lang w:val="fr-FR"/>
        </w:rPr>
        <w:t xml:space="preserve"> décrit sa structure à l’aide d’un modèle graphique ou d’un</w:t>
      </w:r>
      <w:r w:rsidR="0032756F" w:rsidRPr="001005A8">
        <w:rPr>
          <w:lang w:val="fr-FR"/>
        </w:rPr>
        <w:t xml:space="preserve"> </w:t>
      </w:r>
      <w:r w:rsidR="0032756F" w:rsidRPr="001005A8">
        <w:rPr>
          <w:i/>
          <w:lang w:val="fr-FR"/>
        </w:rPr>
        <w:t>scénario-maquette</w:t>
      </w:r>
      <w:r w:rsidR="0032756F" w:rsidRPr="001005A8">
        <w:rPr>
          <w:lang w:val="fr-FR"/>
        </w:rPr>
        <w:t xml:space="preserve"> (</w:t>
      </w:r>
      <w:r w:rsidR="000F2BAF" w:rsidRPr="003A3311">
        <w:rPr>
          <w:i/>
          <w:lang w:val="fr-FR"/>
        </w:rPr>
        <w:t>storyboard</w:t>
      </w:r>
      <w:r w:rsidR="0032756F" w:rsidRPr="001005A8">
        <w:rPr>
          <w:lang w:val="fr-FR"/>
        </w:rPr>
        <w:t>)</w:t>
      </w:r>
      <w:r w:rsidR="001005A8">
        <w:rPr>
          <w:lang w:val="fr-FR"/>
        </w:rPr>
        <w:t xml:space="preserve"> </w:t>
      </w:r>
      <w:r w:rsidR="000F2BAF" w:rsidRPr="001005A8">
        <w:rPr>
          <w:lang w:val="fr-FR"/>
        </w:rPr>
        <w:t>détaillé.</w:t>
      </w:r>
      <w:r w:rsidRPr="001005A8">
        <w:rPr>
          <w:lang w:val="fr-FR"/>
        </w:rPr>
        <w:t xml:space="preserve"> Il </w:t>
      </w:r>
      <w:r w:rsidR="00FC2BF6">
        <w:rPr>
          <w:lang w:val="fr-FR"/>
        </w:rPr>
        <w:t>identifie</w:t>
      </w:r>
      <w:r w:rsidRPr="001005A8">
        <w:rPr>
          <w:lang w:val="fr-FR"/>
        </w:rPr>
        <w:t xml:space="preserve"> les éléments médiatiques de base (texte, image fixe, son, image animée, etc.) et </w:t>
      </w:r>
      <w:r w:rsidR="000F2BAF" w:rsidRPr="001005A8">
        <w:rPr>
          <w:lang w:val="fr-FR"/>
        </w:rPr>
        <w:t xml:space="preserve">les </w:t>
      </w:r>
      <w:r w:rsidR="00FC2BF6" w:rsidRPr="001005A8">
        <w:rPr>
          <w:lang w:val="fr-FR"/>
        </w:rPr>
        <w:t xml:space="preserve">liens de transition </w:t>
      </w:r>
      <w:r w:rsidR="009B1767">
        <w:rPr>
          <w:lang w:val="fr-FR"/>
        </w:rPr>
        <w:t xml:space="preserve">permettant de passer d’un élément médiatique à un autre, ou d’une </w:t>
      </w:r>
      <w:r w:rsidRPr="001005A8">
        <w:rPr>
          <w:lang w:val="fr-FR"/>
        </w:rPr>
        <w:t xml:space="preserve">composante </w:t>
      </w:r>
      <w:r w:rsidR="003E49F6" w:rsidRPr="001005A8">
        <w:rPr>
          <w:lang w:val="fr-FR"/>
        </w:rPr>
        <w:t>numérisée</w:t>
      </w:r>
      <w:r w:rsidR="00123518">
        <w:rPr>
          <w:lang w:val="fr-FR"/>
        </w:rPr>
        <w:t xml:space="preserve"> de l’ENA </w:t>
      </w:r>
      <w:r w:rsidR="009B1767">
        <w:rPr>
          <w:lang w:val="fr-FR"/>
        </w:rPr>
        <w:t>à une autre</w:t>
      </w:r>
      <w:r w:rsidRPr="001005A8">
        <w:rPr>
          <w:lang w:val="fr-FR"/>
        </w:rPr>
        <w:t xml:space="preserve">. </w:t>
      </w:r>
    </w:p>
    <w:p w14:paraId="0A30A740" w14:textId="0C7C80FE" w:rsidR="00C24BC9" w:rsidRPr="001005A8" w:rsidRDefault="00C24BC9" w:rsidP="009E64A3">
      <w:pPr>
        <w:pStyle w:val="Puceniv1"/>
        <w:rPr>
          <w:lang w:val="fr-FR"/>
        </w:rPr>
      </w:pPr>
      <w:r w:rsidRPr="001005A8">
        <w:rPr>
          <w:lang w:val="fr-FR"/>
        </w:rPr>
        <w:t xml:space="preserve">Le </w:t>
      </w:r>
      <w:r w:rsidRPr="001005A8">
        <w:rPr>
          <w:i/>
          <w:lang w:val="fr-FR"/>
        </w:rPr>
        <w:t>devis de diffusio</w:t>
      </w:r>
      <w:r w:rsidR="003E49F6" w:rsidRPr="001005A8">
        <w:rPr>
          <w:i/>
          <w:lang w:val="fr-FR"/>
        </w:rPr>
        <w:t xml:space="preserve">n </w:t>
      </w:r>
      <w:r w:rsidR="003E49F6" w:rsidRPr="00506A7D">
        <w:rPr>
          <w:iCs/>
          <w:lang w:val="fr-FR"/>
        </w:rPr>
        <w:t xml:space="preserve">ou </w:t>
      </w:r>
      <w:r w:rsidR="003E49F6" w:rsidRPr="001005A8">
        <w:rPr>
          <w:i/>
          <w:lang w:val="fr-FR"/>
        </w:rPr>
        <w:t>devis logistique</w:t>
      </w:r>
      <w:r w:rsidRPr="001005A8">
        <w:rPr>
          <w:lang w:val="fr-FR"/>
        </w:rPr>
        <w:t xml:space="preserve"> définit les rôles des </w:t>
      </w:r>
      <w:r w:rsidR="009936C3">
        <w:rPr>
          <w:lang w:val="fr-FR"/>
        </w:rPr>
        <w:t xml:space="preserve">personnes </w:t>
      </w:r>
      <w:r w:rsidR="001046F6">
        <w:rPr>
          <w:lang w:val="fr-FR"/>
        </w:rPr>
        <w:t xml:space="preserve">qui </w:t>
      </w:r>
      <w:r w:rsidR="009936C3">
        <w:rPr>
          <w:lang w:val="fr-FR"/>
        </w:rPr>
        <w:t>interv</w:t>
      </w:r>
      <w:r w:rsidR="001046F6">
        <w:rPr>
          <w:lang w:val="fr-FR"/>
        </w:rPr>
        <w:t>i</w:t>
      </w:r>
      <w:r w:rsidR="009936C3">
        <w:rPr>
          <w:lang w:val="fr-FR"/>
        </w:rPr>
        <w:t>en</w:t>
      </w:r>
      <w:r w:rsidR="001046F6">
        <w:rPr>
          <w:lang w:val="fr-FR"/>
        </w:rPr>
        <w:t>nent</w:t>
      </w:r>
      <w:r w:rsidR="009936C3" w:rsidRPr="001005A8">
        <w:rPr>
          <w:lang w:val="fr-FR"/>
        </w:rPr>
        <w:t xml:space="preserve"> </w:t>
      </w:r>
      <w:r w:rsidRPr="001005A8">
        <w:rPr>
          <w:lang w:val="fr-FR"/>
        </w:rPr>
        <w:t>lors de la diffusion</w:t>
      </w:r>
      <w:r w:rsidR="00410021">
        <w:rPr>
          <w:lang w:val="fr-FR"/>
        </w:rPr>
        <w:t xml:space="preserve"> de l’ENA</w:t>
      </w:r>
      <w:r w:rsidRPr="001005A8">
        <w:rPr>
          <w:lang w:val="fr-FR"/>
        </w:rPr>
        <w:t xml:space="preserve">, soit en </w:t>
      </w:r>
      <w:r w:rsidR="001046F6">
        <w:rPr>
          <w:lang w:val="fr-FR"/>
        </w:rPr>
        <w:t>l’utilisant, soit en fournissant</w:t>
      </w:r>
      <w:r w:rsidRPr="001005A8">
        <w:rPr>
          <w:lang w:val="fr-FR"/>
        </w:rPr>
        <w:t xml:space="preserve"> de</w:t>
      </w:r>
      <w:r w:rsidR="001046F6">
        <w:rPr>
          <w:lang w:val="fr-FR"/>
        </w:rPr>
        <w:t>s</w:t>
      </w:r>
      <w:r w:rsidRPr="001005A8">
        <w:rPr>
          <w:lang w:val="fr-FR"/>
        </w:rPr>
        <w:t xml:space="preserve"> ressources. Il décrit les principales ressources qui devront être disponibles dans l’environnement de </w:t>
      </w:r>
      <w:r w:rsidR="001046F6">
        <w:rPr>
          <w:lang w:val="fr-FR"/>
        </w:rPr>
        <w:t>chacune d’elles</w:t>
      </w:r>
      <w:r w:rsidRPr="001005A8">
        <w:rPr>
          <w:lang w:val="fr-FR"/>
        </w:rPr>
        <w:t> : matériel</w:t>
      </w:r>
      <w:r w:rsidR="00C1063A">
        <w:rPr>
          <w:lang w:val="fr-FR"/>
        </w:rPr>
        <w:t>s</w:t>
      </w:r>
      <w:r w:rsidRPr="001005A8">
        <w:rPr>
          <w:lang w:val="fr-FR"/>
        </w:rPr>
        <w:t xml:space="preserve">, outils, moyens de communication, services et milieux de diffusion. </w:t>
      </w:r>
      <w:r w:rsidR="00FC2BF6">
        <w:rPr>
          <w:lang w:val="fr-FR"/>
        </w:rPr>
        <w:t>Il</w:t>
      </w:r>
      <w:r w:rsidRPr="001005A8">
        <w:rPr>
          <w:lang w:val="fr-FR"/>
        </w:rPr>
        <w:t xml:space="preserve"> permet de planifier la mise en place des infrastructures technologiques et organisationnelles et de concevoir </w:t>
      </w:r>
      <w:r w:rsidR="00FC2BF6">
        <w:rPr>
          <w:lang w:val="fr-FR"/>
        </w:rPr>
        <w:t>les</w:t>
      </w:r>
      <w:r w:rsidRPr="001005A8">
        <w:rPr>
          <w:lang w:val="fr-FR"/>
        </w:rPr>
        <w:t xml:space="preserve"> processus de diffusion et de maintenance </w:t>
      </w:r>
      <w:r w:rsidR="00485A2A">
        <w:rPr>
          <w:lang w:val="fr-FR"/>
        </w:rPr>
        <w:t xml:space="preserve">de la </w:t>
      </w:r>
      <w:r w:rsidRPr="001005A8">
        <w:rPr>
          <w:lang w:val="fr-FR"/>
        </w:rPr>
        <w:t xml:space="preserve">qualité du </w:t>
      </w:r>
      <w:r w:rsidR="007B2007">
        <w:rPr>
          <w:lang w:val="fr-FR"/>
        </w:rPr>
        <w:t>ou des ENA</w:t>
      </w:r>
      <w:r w:rsidRPr="001005A8">
        <w:rPr>
          <w:lang w:val="fr-FR"/>
        </w:rPr>
        <w:t>.</w:t>
      </w:r>
    </w:p>
    <w:p w14:paraId="230D8114" w14:textId="3CBCCA11" w:rsidR="00C24BC9" w:rsidRDefault="00C24BC9" w:rsidP="00026011">
      <w:pPr>
        <w:pStyle w:val="Titre2"/>
        <w:numPr>
          <w:ilvl w:val="1"/>
          <w:numId w:val="6"/>
        </w:numPr>
      </w:pPr>
      <w:bookmarkStart w:id="2" w:name="_Toc503365261"/>
      <w:bookmarkStart w:id="3" w:name="_Toc503365435"/>
      <w:bookmarkStart w:id="4" w:name="_Toc504445831"/>
      <w:bookmarkStart w:id="5" w:name="_Toc508275025"/>
      <w:r>
        <w:t>Le</w:t>
      </w:r>
      <w:r w:rsidR="00AE3C79">
        <w:t>s</w:t>
      </w:r>
      <w:r>
        <w:t xml:space="preserve"> matériel</w:t>
      </w:r>
      <w:r w:rsidR="00197611">
        <w:t>s</w:t>
      </w:r>
      <w:r>
        <w:t xml:space="preserve"> du système d’apprentissage</w:t>
      </w:r>
      <w:bookmarkEnd w:id="2"/>
      <w:bookmarkEnd w:id="3"/>
      <w:bookmarkEnd w:id="4"/>
      <w:bookmarkEnd w:id="5"/>
    </w:p>
    <w:p w14:paraId="581D9775" w14:textId="4BCBA1B0" w:rsidR="00C24BC9" w:rsidRDefault="00C24BC9" w:rsidP="00C24BC9">
      <w:pPr>
        <w:spacing w:line="240" w:lineRule="auto"/>
        <w:jc w:val="both"/>
        <w:rPr>
          <w:lang w:val="fr-FR"/>
        </w:rPr>
      </w:pPr>
      <w:r>
        <w:rPr>
          <w:lang w:val="fr-FR"/>
        </w:rPr>
        <w:t xml:space="preserve">Sur la base principalement du devis </w:t>
      </w:r>
      <w:r w:rsidR="007B2007">
        <w:rPr>
          <w:lang w:val="fr-FR"/>
        </w:rPr>
        <w:t>médiatique</w:t>
      </w:r>
      <w:r>
        <w:rPr>
          <w:lang w:val="fr-FR"/>
        </w:rPr>
        <w:t>, une équipe de développement réutilis</w:t>
      </w:r>
      <w:r w:rsidR="003E49F6">
        <w:rPr>
          <w:lang w:val="fr-FR"/>
        </w:rPr>
        <w:t>era</w:t>
      </w:r>
      <w:r>
        <w:rPr>
          <w:lang w:val="fr-FR"/>
        </w:rPr>
        <w:t xml:space="preserve"> </w:t>
      </w:r>
      <w:r w:rsidR="001046F6">
        <w:rPr>
          <w:lang w:val="fr-FR"/>
        </w:rPr>
        <w:t>d</w:t>
      </w:r>
      <w:r w:rsidR="00AE3C79">
        <w:rPr>
          <w:lang w:val="fr-FR"/>
        </w:rPr>
        <w:t>es</w:t>
      </w:r>
      <w:r w:rsidR="001046F6">
        <w:rPr>
          <w:lang w:val="fr-FR"/>
        </w:rPr>
        <w:t xml:space="preserve"> </w:t>
      </w:r>
      <w:r w:rsidR="00FC2BF6">
        <w:rPr>
          <w:lang w:val="fr-FR"/>
        </w:rPr>
        <w:t>matériel</w:t>
      </w:r>
      <w:r w:rsidR="00AE3C79">
        <w:rPr>
          <w:lang w:val="fr-FR"/>
        </w:rPr>
        <w:t>s</w:t>
      </w:r>
      <w:r w:rsidR="00FC2BF6">
        <w:rPr>
          <w:lang w:val="fr-FR"/>
        </w:rPr>
        <w:t xml:space="preserve"> existant</w:t>
      </w:r>
      <w:r w:rsidR="00AE3C79">
        <w:rPr>
          <w:lang w:val="fr-FR"/>
        </w:rPr>
        <w:t>s</w:t>
      </w:r>
      <w:r w:rsidR="00FC2BF6">
        <w:rPr>
          <w:lang w:val="fr-FR"/>
        </w:rPr>
        <w:t xml:space="preserve"> </w:t>
      </w:r>
      <w:r>
        <w:rPr>
          <w:lang w:val="fr-FR"/>
        </w:rPr>
        <w:t xml:space="preserve">ou </w:t>
      </w:r>
      <w:r w:rsidR="00FC2BF6">
        <w:rPr>
          <w:lang w:val="fr-FR"/>
        </w:rPr>
        <w:t>définira</w:t>
      </w:r>
      <w:r>
        <w:rPr>
          <w:lang w:val="fr-FR"/>
        </w:rPr>
        <w:t xml:space="preserve"> un ou plusieurs matériel</w:t>
      </w:r>
      <w:r w:rsidR="00AE3C79">
        <w:rPr>
          <w:lang w:val="fr-FR"/>
        </w:rPr>
        <w:t>s</w:t>
      </w:r>
      <w:r>
        <w:rPr>
          <w:lang w:val="fr-FR"/>
        </w:rPr>
        <w:t xml:space="preserve"> pédagogique</w:t>
      </w:r>
      <w:r w:rsidR="00AE3C79">
        <w:rPr>
          <w:lang w:val="fr-FR"/>
        </w:rPr>
        <w:t>s</w:t>
      </w:r>
      <w:r w:rsidR="007B2007">
        <w:rPr>
          <w:lang w:val="fr-FR"/>
        </w:rPr>
        <w:t xml:space="preserve"> </w:t>
      </w:r>
      <w:r w:rsidR="00A267CE">
        <w:rPr>
          <w:lang w:val="fr-FR"/>
        </w:rPr>
        <w:t>(</w:t>
      </w:r>
      <w:r w:rsidR="007B2007">
        <w:rPr>
          <w:lang w:val="fr-FR"/>
        </w:rPr>
        <w:t>en général numérisé</w:t>
      </w:r>
      <w:r w:rsidR="00AE3C79">
        <w:rPr>
          <w:lang w:val="fr-FR"/>
        </w:rPr>
        <w:t>s</w:t>
      </w:r>
      <w:r w:rsidR="00A267CE">
        <w:rPr>
          <w:lang w:val="fr-FR"/>
        </w:rPr>
        <w:t>)</w:t>
      </w:r>
      <w:r>
        <w:rPr>
          <w:lang w:val="fr-FR"/>
        </w:rPr>
        <w:t xml:space="preserve"> concrétisant les approches pédagogiques</w:t>
      </w:r>
      <w:r w:rsidR="00E3511D">
        <w:rPr>
          <w:lang w:val="fr-FR"/>
        </w:rPr>
        <w:t xml:space="preserve"> et le contenu</w:t>
      </w:r>
      <w:r>
        <w:rPr>
          <w:lang w:val="fr-FR"/>
        </w:rPr>
        <w:t xml:space="preserve"> </w:t>
      </w:r>
      <w:r w:rsidR="00410021">
        <w:rPr>
          <w:lang w:val="fr-FR"/>
        </w:rPr>
        <w:t xml:space="preserve">spécifiés </w:t>
      </w:r>
      <w:r w:rsidR="007B2007">
        <w:rPr>
          <w:lang w:val="fr-FR"/>
        </w:rPr>
        <w:t xml:space="preserve">dans les </w:t>
      </w:r>
      <w:r w:rsidR="00FC2BF6">
        <w:rPr>
          <w:lang w:val="fr-FR"/>
        </w:rPr>
        <w:t xml:space="preserve">autres </w:t>
      </w:r>
      <w:r w:rsidR="007B2007">
        <w:rPr>
          <w:lang w:val="fr-FR"/>
        </w:rPr>
        <w:t>devis</w:t>
      </w:r>
      <w:r>
        <w:rPr>
          <w:lang w:val="fr-FR"/>
        </w:rPr>
        <w:t xml:space="preserve">. </w:t>
      </w:r>
      <w:r w:rsidR="00FC2BF6">
        <w:rPr>
          <w:lang w:val="fr-FR"/>
        </w:rPr>
        <w:t>Le</w:t>
      </w:r>
      <w:r w:rsidR="00197611">
        <w:rPr>
          <w:lang w:val="fr-FR"/>
        </w:rPr>
        <w:t>s</w:t>
      </w:r>
      <w:r w:rsidR="00FC2BF6">
        <w:rPr>
          <w:lang w:val="fr-FR"/>
        </w:rPr>
        <w:t xml:space="preserve"> matériel</w:t>
      </w:r>
      <w:r w:rsidR="00197611">
        <w:rPr>
          <w:lang w:val="fr-FR"/>
        </w:rPr>
        <w:t>s</w:t>
      </w:r>
      <w:r w:rsidR="00FC2BF6">
        <w:rPr>
          <w:lang w:val="fr-FR"/>
        </w:rPr>
        <w:t xml:space="preserve"> constitue</w:t>
      </w:r>
      <w:r w:rsidR="00197611">
        <w:rPr>
          <w:lang w:val="fr-FR"/>
        </w:rPr>
        <w:t>nt</w:t>
      </w:r>
      <w:r>
        <w:rPr>
          <w:lang w:val="fr-FR"/>
        </w:rPr>
        <w:t xml:space="preserve"> la partie « </w:t>
      </w:r>
      <w:r w:rsidR="007B2007">
        <w:rPr>
          <w:lang w:val="fr-FR"/>
        </w:rPr>
        <w:t>artefact</w:t>
      </w:r>
      <w:r>
        <w:rPr>
          <w:lang w:val="fr-FR"/>
        </w:rPr>
        <w:t xml:space="preserve"> » </w:t>
      </w:r>
      <w:r w:rsidR="00FC2BF6">
        <w:rPr>
          <w:lang w:val="fr-FR"/>
        </w:rPr>
        <w:t>d’un ENA,</w:t>
      </w:r>
      <w:r>
        <w:rPr>
          <w:lang w:val="fr-FR"/>
        </w:rPr>
        <w:t xml:space="preserve"> celle avec laquelle les divers acteurs vont interagir au moment de </w:t>
      </w:r>
      <w:r w:rsidR="007A6554">
        <w:rPr>
          <w:lang w:val="fr-FR"/>
        </w:rPr>
        <w:t>s</w:t>
      </w:r>
      <w:r>
        <w:rPr>
          <w:lang w:val="fr-FR"/>
        </w:rPr>
        <w:t>a diffusion.</w:t>
      </w:r>
    </w:p>
    <w:p w14:paraId="6CEEB836" w14:textId="3A3DCE7A" w:rsidR="00534291" w:rsidRDefault="009C0972" w:rsidP="00C24BC9">
      <w:pPr>
        <w:spacing w:line="240" w:lineRule="auto"/>
        <w:jc w:val="both"/>
        <w:rPr>
          <w:lang w:val="fr-FR"/>
        </w:rPr>
      </w:pPr>
      <w:r>
        <w:rPr>
          <w:lang w:val="fr-FR"/>
        </w:rPr>
        <w:t>Le concept d’</w:t>
      </w:r>
      <w:r w:rsidR="000027AF">
        <w:rPr>
          <w:lang w:val="fr-FR"/>
        </w:rPr>
        <w:t xml:space="preserve">ENA </w:t>
      </w:r>
      <w:r w:rsidR="00C24BC9">
        <w:rPr>
          <w:lang w:val="fr-FR"/>
        </w:rPr>
        <w:t xml:space="preserve">admet plusieurs types d’agencement </w:t>
      </w:r>
      <w:r w:rsidR="001046F6">
        <w:rPr>
          <w:lang w:val="fr-FR"/>
        </w:rPr>
        <w:t>d</w:t>
      </w:r>
      <w:r w:rsidR="003E2B53">
        <w:rPr>
          <w:lang w:val="fr-FR"/>
        </w:rPr>
        <w:t>es</w:t>
      </w:r>
      <w:r w:rsidR="001046F6">
        <w:rPr>
          <w:lang w:val="fr-FR"/>
        </w:rPr>
        <w:t xml:space="preserve"> </w:t>
      </w:r>
      <w:r w:rsidR="00C24BC9">
        <w:rPr>
          <w:lang w:val="fr-FR"/>
        </w:rPr>
        <w:t>matériel</w:t>
      </w:r>
      <w:r w:rsidR="003E2B53">
        <w:rPr>
          <w:lang w:val="fr-FR"/>
        </w:rPr>
        <w:t>s</w:t>
      </w:r>
      <w:r w:rsidR="00C24BC9">
        <w:rPr>
          <w:lang w:val="fr-FR"/>
        </w:rPr>
        <w:t xml:space="preserve"> pédagogique</w:t>
      </w:r>
      <w:r w:rsidR="003E2B53">
        <w:rPr>
          <w:lang w:val="fr-FR"/>
        </w:rPr>
        <w:t>s</w:t>
      </w:r>
      <w:r w:rsidR="00C24BC9">
        <w:rPr>
          <w:lang w:val="fr-FR"/>
        </w:rPr>
        <w:t xml:space="preserve">, selon les </w:t>
      </w:r>
      <w:r w:rsidR="00C77C6F">
        <w:rPr>
          <w:lang w:val="fr-FR"/>
        </w:rPr>
        <w:t>publics cibles</w:t>
      </w:r>
      <w:r w:rsidR="00C24BC9">
        <w:rPr>
          <w:lang w:val="fr-FR"/>
        </w:rPr>
        <w:t xml:space="preserve"> et selon les types de médias et de support</w:t>
      </w:r>
      <w:r w:rsidR="00A81FC7">
        <w:rPr>
          <w:lang w:val="fr-FR"/>
        </w:rPr>
        <w:t>s</w:t>
      </w:r>
      <w:r w:rsidR="00C24BC9">
        <w:rPr>
          <w:lang w:val="fr-FR"/>
        </w:rPr>
        <w:t xml:space="preserve">. </w:t>
      </w:r>
      <w:r w:rsidR="001E338C">
        <w:rPr>
          <w:lang w:val="fr-FR"/>
        </w:rPr>
        <w:t xml:space="preserve">Dans </w:t>
      </w:r>
      <w:r w:rsidR="00B24C20">
        <w:rPr>
          <w:lang w:val="fr-FR"/>
        </w:rPr>
        <w:t xml:space="preserve">ce type </w:t>
      </w:r>
      <w:r w:rsidR="00410021">
        <w:rPr>
          <w:lang w:val="fr-FR"/>
        </w:rPr>
        <w:t>d</w:t>
      </w:r>
      <w:r w:rsidR="001046F6">
        <w:rPr>
          <w:lang w:val="fr-FR"/>
        </w:rPr>
        <w:t>’</w:t>
      </w:r>
      <w:r w:rsidR="001E338C">
        <w:rPr>
          <w:lang w:val="fr-FR"/>
        </w:rPr>
        <w:t>environnements, les ressources sont</w:t>
      </w:r>
      <w:r w:rsidR="004414EA">
        <w:rPr>
          <w:lang w:val="fr-FR"/>
        </w:rPr>
        <w:t xml:space="preserve"> en général </w:t>
      </w:r>
      <w:r w:rsidR="00C77C6F" w:rsidRPr="00123518">
        <w:rPr>
          <w:lang w:val="fr-FR"/>
        </w:rPr>
        <w:t>intégrées</w:t>
      </w:r>
      <w:r w:rsidR="004414EA" w:rsidRPr="00123518">
        <w:rPr>
          <w:lang w:val="fr-FR"/>
        </w:rPr>
        <w:t xml:space="preserve"> à un site </w:t>
      </w:r>
      <w:r w:rsidR="00C86A72">
        <w:rPr>
          <w:lang w:val="fr-FR"/>
        </w:rPr>
        <w:t>W</w:t>
      </w:r>
      <w:r w:rsidR="004414EA" w:rsidRPr="00123518">
        <w:rPr>
          <w:lang w:val="fr-FR"/>
        </w:rPr>
        <w:t>eb</w:t>
      </w:r>
      <w:r w:rsidR="001E338C" w:rsidRPr="00123518">
        <w:rPr>
          <w:lang w:val="fr-FR"/>
        </w:rPr>
        <w:t xml:space="preserve"> en </w:t>
      </w:r>
      <w:r w:rsidR="00C24BC9" w:rsidRPr="00123518">
        <w:rPr>
          <w:lang w:val="fr-FR"/>
        </w:rPr>
        <w:t xml:space="preserve">mode </w:t>
      </w:r>
      <w:r w:rsidR="00C24BC9" w:rsidRPr="00123518">
        <w:rPr>
          <w:iCs/>
          <w:lang w:val="fr-FR"/>
        </w:rPr>
        <w:t>multimédia</w:t>
      </w:r>
      <w:r w:rsidR="001E338C">
        <w:rPr>
          <w:lang w:val="fr-FR"/>
        </w:rPr>
        <w:t>.</w:t>
      </w:r>
      <w:r w:rsidR="00C24BC9">
        <w:rPr>
          <w:lang w:val="fr-FR"/>
        </w:rPr>
        <w:t xml:space="preserve"> </w:t>
      </w:r>
      <w:r w:rsidR="001E338C">
        <w:rPr>
          <w:lang w:val="fr-FR"/>
        </w:rPr>
        <w:t>Les</w:t>
      </w:r>
      <w:r w:rsidR="00C24BC9">
        <w:rPr>
          <w:lang w:val="fr-FR"/>
        </w:rPr>
        <w:t xml:space="preserve"> divers matériel</w:t>
      </w:r>
      <w:r w:rsidR="003E2B53">
        <w:rPr>
          <w:lang w:val="fr-FR"/>
        </w:rPr>
        <w:t>s</w:t>
      </w:r>
      <w:r w:rsidR="00C24BC9">
        <w:rPr>
          <w:lang w:val="fr-FR"/>
        </w:rPr>
        <w:t>, quel que soit le média</w:t>
      </w:r>
      <w:r w:rsidR="001E338C">
        <w:rPr>
          <w:lang w:val="fr-FR"/>
        </w:rPr>
        <w:t xml:space="preserve"> </w:t>
      </w:r>
      <w:r w:rsidR="00434F63">
        <w:rPr>
          <w:lang w:val="fr-FR"/>
        </w:rPr>
        <w:t>utilisé (</w:t>
      </w:r>
      <w:r w:rsidR="00C24BC9">
        <w:rPr>
          <w:lang w:val="fr-FR"/>
        </w:rPr>
        <w:t>texte, son, image fixe ou dynamique)</w:t>
      </w:r>
      <w:r w:rsidR="009E227A">
        <w:rPr>
          <w:lang w:val="fr-FR"/>
        </w:rPr>
        <w:t>,</w:t>
      </w:r>
      <w:r w:rsidR="00C24BC9">
        <w:rPr>
          <w:lang w:val="fr-FR"/>
        </w:rPr>
        <w:t xml:space="preserve"> sont tous numérisés et intégrés sur un support médiatique unique</w:t>
      </w:r>
      <w:r w:rsidR="001E338C">
        <w:rPr>
          <w:lang w:val="fr-FR"/>
        </w:rPr>
        <w:t xml:space="preserve"> destiné à être</w:t>
      </w:r>
      <w:r w:rsidR="00C24BC9">
        <w:rPr>
          <w:lang w:val="fr-FR"/>
        </w:rPr>
        <w:t xml:space="preserve"> </w:t>
      </w:r>
      <w:r w:rsidR="001E338C">
        <w:rPr>
          <w:lang w:val="fr-FR"/>
        </w:rPr>
        <w:t xml:space="preserve">diffusé </w:t>
      </w:r>
      <w:r w:rsidR="00C24BC9">
        <w:rPr>
          <w:lang w:val="fr-FR"/>
        </w:rPr>
        <w:t>directement sur Internet à partir du serveur multimédia sur lequel le matériel a été préalablement transféré.</w:t>
      </w:r>
      <w:r w:rsidR="001E338C">
        <w:rPr>
          <w:lang w:val="fr-FR"/>
        </w:rPr>
        <w:t xml:space="preserve"> </w:t>
      </w:r>
      <w:r w:rsidR="00B24C20">
        <w:rPr>
          <w:lang w:val="fr-FR"/>
        </w:rPr>
        <w:t xml:space="preserve">Le </w:t>
      </w:r>
      <w:r w:rsidR="00495F25">
        <w:rPr>
          <w:lang w:val="fr-FR"/>
        </w:rPr>
        <w:t>matériel de</w:t>
      </w:r>
      <w:r>
        <w:rPr>
          <w:lang w:val="fr-FR"/>
        </w:rPr>
        <w:t xml:space="preserve"> diffusion multimédia intègre</w:t>
      </w:r>
      <w:r w:rsidR="009E227A">
        <w:rPr>
          <w:lang w:val="fr-FR"/>
        </w:rPr>
        <w:t>,</w:t>
      </w:r>
      <w:r>
        <w:rPr>
          <w:lang w:val="fr-FR"/>
        </w:rPr>
        <w:t xml:space="preserve"> dans un réseau d’hyperliens</w:t>
      </w:r>
      <w:r w:rsidR="00410021">
        <w:rPr>
          <w:lang w:val="fr-FR"/>
        </w:rPr>
        <w:t>,</w:t>
      </w:r>
      <w:r w:rsidR="0032756F">
        <w:rPr>
          <w:lang w:val="fr-FR"/>
        </w:rPr>
        <w:t xml:space="preserve"> </w:t>
      </w:r>
      <w:r>
        <w:rPr>
          <w:lang w:val="fr-FR"/>
        </w:rPr>
        <w:t>de plus petites composantes médiatiques portant chacune une part du contenu de la formation</w:t>
      </w:r>
      <w:r w:rsidR="00C77C6F">
        <w:rPr>
          <w:lang w:val="fr-FR"/>
        </w:rPr>
        <w:t xml:space="preserve">, y compris </w:t>
      </w:r>
      <w:r>
        <w:rPr>
          <w:lang w:val="fr-FR"/>
        </w:rPr>
        <w:t>la description des activités proposées à l’</w:t>
      </w:r>
      <w:r w:rsidR="00495F25">
        <w:rPr>
          <w:lang w:val="fr-FR"/>
        </w:rPr>
        <w:t>apprenant</w:t>
      </w:r>
      <w:r w:rsidR="009E227A" w:rsidRPr="009E227A">
        <w:rPr>
          <w:lang w:val="fr-FR"/>
        </w:rPr>
        <w:t xml:space="preserve"> </w:t>
      </w:r>
      <w:r w:rsidR="008E4F17">
        <w:rPr>
          <w:lang w:val="fr-FR"/>
        </w:rPr>
        <w:t xml:space="preserve">et à l’apprenante </w:t>
      </w:r>
      <w:r w:rsidR="009E227A">
        <w:rPr>
          <w:lang w:val="fr-FR"/>
        </w:rPr>
        <w:t>et des productions qu’il aura à réaliser.</w:t>
      </w:r>
    </w:p>
    <w:p w14:paraId="73D5AECD" w14:textId="3175B5F6" w:rsidR="00434F63" w:rsidRDefault="007B2007" w:rsidP="00C24BC9">
      <w:pPr>
        <w:spacing w:line="240" w:lineRule="auto"/>
        <w:jc w:val="both"/>
        <w:rPr>
          <w:lang w:val="fr-FR"/>
        </w:rPr>
      </w:pPr>
      <w:r>
        <w:rPr>
          <w:lang w:val="fr-FR"/>
        </w:rPr>
        <w:t>Un autre type de devis médiatique possible</w:t>
      </w:r>
      <w:r w:rsidR="009B5B5E">
        <w:rPr>
          <w:lang w:val="fr-FR"/>
        </w:rPr>
        <w:t xml:space="preserve"> </w:t>
      </w:r>
      <w:r w:rsidR="001E338C">
        <w:rPr>
          <w:lang w:val="fr-FR"/>
        </w:rPr>
        <w:t xml:space="preserve">est le </w:t>
      </w:r>
      <w:r w:rsidR="00410021">
        <w:rPr>
          <w:lang w:val="fr-FR"/>
        </w:rPr>
        <w:t>« </w:t>
      </w:r>
      <w:r w:rsidR="00C24BC9" w:rsidRPr="003A3311">
        <w:rPr>
          <w:iCs/>
          <w:lang w:val="fr-FR"/>
        </w:rPr>
        <w:t>mod</w:t>
      </w:r>
      <w:r w:rsidRPr="003A3311">
        <w:rPr>
          <w:iCs/>
          <w:lang w:val="fr-FR"/>
        </w:rPr>
        <w:t>èle</w:t>
      </w:r>
      <w:r w:rsidR="00C24BC9" w:rsidRPr="003A3311">
        <w:rPr>
          <w:iCs/>
          <w:lang w:val="fr-FR"/>
        </w:rPr>
        <w:t xml:space="preserve"> </w:t>
      </w:r>
      <w:proofErr w:type="spellStart"/>
      <w:r w:rsidR="00C24BC9" w:rsidRPr="003A3311">
        <w:rPr>
          <w:iCs/>
          <w:lang w:val="fr-FR"/>
        </w:rPr>
        <w:t>plurimédia</w:t>
      </w:r>
      <w:proofErr w:type="spellEnd"/>
      <w:r w:rsidR="00410021">
        <w:rPr>
          <w:iCs/>
          <w:lang w:val="fr-FR"/>
        </w:rPr>
        <w:t> »</w:t>
      </w:r>
      <w:r w:rsidR="001E338C" w:rsidRPr="00410021">
        <w:rPr>
          <w:iCs/>
          <w:lang w:val="fr-FR"/>
        </w:rPr>
        <w:t xml:space="preserve"> </w:t>
      </w:r>
      <w:r w:rsidR="001E338C">
        <w:rPr>
          <w:lang w:val="fr-FR"/>
        </w:rPr>
        <w:t>où</w:t>
      </w:r>
      <w:r w:rsidR="00C24BC9">
        <w:rPr>
          <w:lang w:val="fr-FR"/>
        </w:rPr>
        <w:t xml:space="preserve"> tous les </w:t>
      </w:r>
      <w:r w:rsidR="003E2B53">
        <w:rPr>
          <w:lang w:val="fr-FR"/>
        </w:rPr>
        <w:t>matériels</w:t>
      </w:r>
      <w:r w:rsidR="008E4F17">
        <w:rPr>
          <w:lang w:val="fr-FR"/>
        </w:rPr>
        <w:t xml:space="preserve"> numérisés</w:t>
      </w:r>
      <w:r w:rsidR="00C24BC9">
        <w:rPr>
          <w:lang w:val="fr-FR"/>
        </w:rPr>
        <w:t xml:space="preserve"> </w:t>
      </w:r>
      <w:r w:rsidR="008E4F17">
        <w:rPr>
          <w:lang w:val="fr-FR"/>
        </w:rPr>
        <w:t xml:space="preserve">qui sont </w:t>
      </w:r>
      <w:r w:rsidR="00C24BC9">
        <w:rPr>
          <w:lang w:val="fr-FR"/>
        </w:rPr>
        <w:t xml:space="preserve">stockés sur des serveurs informatiques </w:t>
      </w:r>
      <w:r>
        <w:rPr>
          <w:lang w:val="fr-FR"/>
        </w:rPr>
        <w:t>sont</w:t>
      </w:r>
      <w:r w:rsidR="00C24BC9">
        <w:rPr>
          <w:lang w:val="fr-FR"/>
        </w:rPr>
        <w:t xml:space="preserve"> diffusés sur différents supports en fonction des exigences des infrastructures technologiques </w:t>
      </w:r>
      <w:r w:rsidR="00C24BC9">
        <w:rPr>
          <w:lang w:val="fr-FR"/>
        </w:rPr>
        <w:lastRenderedPageBreak/>
        <w:t xml:space="preserve">disponibles aux usagers </w:t>
      </w:r>
      <w:r w:rsidR="00E8603B">
        <w:rPr>
          <w:lang w:val="fr-FR"/>
        </w:rPr>
        <w:t xml:space="preserve">et usagères </w:t>
      </w:r>
      <w:r w:rsidR="00C24BC9">
        <w:rPr>
          <w:lang w:val="fr-FR"/>
        </w:rPr>
        <w:t xml:space="preserve">et de la nature </w:t>
      </w:r>
      <w:r w:rsidR="008E4F17">
        <w:rPr>
          <w:lang w:val="fr-FR"/>
        </w:rPr>
        <w:t>d</w:t>
      </w:r>
      <w:r w:rsidR="003E2B53">
        <w:rPr>
          <w:lang w:val="fr-FR"/>
        </w:rPr>
        <w:t>es</w:t>
      </w:r>
      <w:r w:rsidR="008E4F17">
        <w:rPr>
          <w:lang w:val="fr-FR"/>
        </w:rPr>
        <w:t xml:space="preserve"> </w:t>
      </w:r>
      <w:r w:rsidR="00C24BC9">
        <w:rPr>
          <w:lang w:val="fr-FR"/>
        </w:rPr>
        <w:t>matériel</w:t>
      </w:r>
      <w:r w:rsidR="003E2B53">
        <w:rPr>
          <w:lang w:val="fr-FR"/>
        </w:rPr>
        <w:t>s</w:t>
      </w:r>
      <w:r w:rsidR="00C24BC9">
        <w:rPr>
          <w:lang w:val="fr-FR"/>
        </w:rPr>
        <w:t xml:space="preserve">. </w:t>
      </w:r>
      <w:r w:rsidR="00FC2BF6">
        <w:rPr>
          <w:lang w:val="fr-FR"/>
        </w:rPr>
        <w:t>C</w:t>
      </w:r>
      <w:r w:rsidR="00C77C6F">
        <w:rPr>
          <w:lang w:val="fr-FR"/>
        </w:rPr>
        <w:t>ertains</w:t>
      </w:r>
      <w:r w:rsidR="00C24BC9">
        <w:rPr>
          <w:lang w:val="fr-FR"/>
        </w:rPr>
        <w:t xml:space="preserve"> textes pourront être imprimés et expédiés par la poste, gravés sur disque ou diffusé</w:t>
      </w:r>
      <w:r w:rsidR="009E227A">
        <w:rPr>
          <w:lang w:val="fr-FR"/>
        </w:rPr>
        <w:t>s</w:t>
      </w:r>
      <w:r w:rsidR="00C24BC9">
        <w:rPr>
          <w:lang w:val="fr-FR"/>
        </w:rPr>
        <w:t xml:space="preserve"> sous forme de fichier</w:t>
      </w:r>
      <w:r w:rsidR="009E227A">
        <w:rPr>
          <w:lang w:val="fr-FR"/>
        </w:rPr>
        <w:t>s</w:t>
      </w:r>
      <w:r w:rsidR="00C24BC9">
        <w:rPr>
          <w:lang w:val="fr-FR"/>
        </w:rPr>
        <w:t xml:space="preserve"> numérisés sur Internet. Le</w:t>
      </w:r>
      <w:r w:rsidR="003E2B53">
        <w:rPr>
          <w:lang w:val="fr-FR"/>
        </w:rPr>
        <w:t>s</w:t>
      </w:r>
      <w:r w:rsidR="00C24BC9">
        <w:rPr>
          <w:lang w:val="fr-FR"/>
        </w:rPr>
        <w:t xml:space="preserve"> matériel</w:t>
      </w:r>
      <w:r w:rsidR="003E2B53">
        <w:rPr>
          <w:lang w:val="fr-FR"/>
        </w:rPr>
        <w:t>s</w:t>
      </w:r>
      <w:r w:rsidR="00C24BC9">
        <w:rPr>
          <w:lang w:val="fr-FR"/>
        </w:rPr>
        <w:t xml:space="preserve"> audiovisuel</w:t>
      </w:r>
      <w:r w:rsidR="003E2B53">
        <w:rPr>
          <w:lang w:val="fr-FR"/>
        </w:rPr>
        <w:t>s</w:t>
      </w:r>
      <w:r w:rsidR="00C24BC9">
        <w:rPr>
          <w:lang w:val="fr-FR"/>
        </w:rPr>
        <w:t xml:space="preserve"> ser</w:t>
      </w:r>
      <w:r w:rsidR="003E2B53">
        <w:rPr>
          <w:lang w:val="fr-FR"/>
        </w:rPr>
        <w:t>ont</w:t>
      </w:r>
      <w:r w:rsidR="00C24BC9">
        <w:rPr>
          <w:lang w:val="fr-FR"/>
        </w:rPr>
        <w:t xml:space="preserve"> téléversé</w:t>
      </w:r>
      <w:r w:rsidR="003E2B53">
        <w:rPr>
          <w:lang w:val="fr-FR"/>
        </w:rPr>
        <w:t>s</w:t>
      </w:r>
      <w:r w:rsidR="008E4F17">
        <w:rPr>
          <w:lang w:val="fr-FR"/>
        </w:rPr>
        <w:t xml:space="preserve"> </w:t>
      </w:r>
      <w:r w:rsidR="00C24BC9">
        <w:rPr>
          <w:lang w:val="fr-FR"/>
        </w:rPr>
        <w:t xml:space="preserve">d’un serveur sur </w:t>
      </w:r>
      <w:r w:rsidR="008E4F17">
        <w:rPr>
          <w:lang w:val="fr-FR"/>
        </w:rPr>
        <w:t xml:space="preserve">un </w:t>
      </w:r>
      <w:r w:rsidR="00C24BC9">
        <w:rPr>
          <w:lang w:val="fr-FR"/>
        </w:rPr>
        <w:t>poste de travail</w:t>
      </w:r>
      <w:r w:rsidR="008E4F17">
        <w:rPr>
          <w:lang w:val="fr-FR"/>
        </w:rPr>
        <w:t>.</w:t>
      </w:r>
      <w:r w:rsidR="00C24BC9">
        <w:rPr>
          <w:lang w:val="fr-FR"/>
        </w:rPr>
        <w:t xml:space="preserve"> D’autres techniques comme l</w:t>
      </w:r>
      <w:r w:rsidR="00A91FFB">
        <w:rPr>
          <w:lang w:val="fr-FR"/>
        </w:rPr>
        <w:t>a vidéo en continu (</w:t>
      </w:r>
      <w:proofErr w:type="spellStart"/>
      <w:r w:rsidR="00C24BC9" w:rsidRPr="008E4F17">
        <w:rPr>
          <w:i/>
          <w:iCs/>
          <w:lang w:val="fr-FR"/>
        </w:rPr>
        <w:t>vid</w:t>
      </w:r>
      <w:r w:rsidR="005412AB">
        <w:rPr>
          <w:i/>
          <w:iCs/>
          <w:lang w:val="fr-FR"/>
        </w:rPr>
        <w:t>e</w:t>
      </w:r>
      <w:r w:rsidR="00C24BC9" w:rsidRPr="00A9115A">
        <w:rPr>
          <w:i/>
          <w:iCs/>
          <w:lang w:val="fr-FR"/>
        </w:rPr>
        <w:t>o</w:t>
      </w:r>
      <w:proofErr w:type="spellEnd"/>
      <w:r w:rsidR="00A91FFB" w:rsidRPr="00A9115A">
        <w:rPr>
          <w:i/>
          <w:iCs/>
          <w:lang w:val="fr-FR"/>
        </w:rPr>
        <w:t xml:space="preserve"> </w:t>
      </w:r>
      <w:r w:rsidR="00C24BC9" w:rsidRPr="00A9115A">
        <w:rPr>
          <w:i/>
          <w:iCs/>
          <w:lang w:val="fr-FR"/>
        </w:rPr>
        <w:t>streaming</w:t>
      </w:r>
      <w:r w:rsidR="00A91FFB">
        <w:rPr>
          <w:lang w:val="fr-FR"/>
        </w:rPr>
        <w:t>)</w:t>
      </w:r>
      <w:r w:rsidR="009C0972">
        <w:rPr>
          <w:lang w:val="fr-FR"/>
        </w:rPr>
        <w:t xml:space="preserve"> ou </w:t>
      </w:r>
      <w:r w:rsidR="00A91FFB">
        <w:rPr>
          <w:lang w:val="fr-FR"/>
        </w:rPr>
        <w:t>la baladodiffusion (</w:t>
      </w:r>
      <w:r w:rsidR="009C0972" w:rsidRPr="00A91FFB">
        <w:rPr>
          <w:i/>
          <w:iCs/>
          <w:lang w:val="fr-FR"/>
        </w:rPr>
        <w:t>podcasting</w:t>
      </w:r>
      <w:r w:rsidR="00A91FFB">
        <w:rPr>
          <w:lang w:val="fr-FR"/>
        </w:rPr>
        <w:t>)</w:t>
      </w:r>
      <w:r w:rsidR="00C24BC9">
        <w:rPr>
          <w:lang w:val="fr-FR"/>
        </w:rPr>
        <w:t xml:space="preserve"> </w:t>
      </w:r>
      <w:r w:rsidR="00C77C6F">
        <w:rPr>
          <w:lang w:val="fr-FR"/>
        </w:rPr>
        <w:t>assureront</w:t>
      </w:r>
      <w:r w:rsidR="00C24BC9">
        <w:rPr>
          <w:lang w:val="fr-FR"/>
        </w:rPr>
        <w:t xml:space="preserve"> la diffusion d</w:t>
      </w:r>
      <w:r w:rsidR="003E2B53">
        <w:rPr>
          <w:lang w:val="fr-FR"/>
        </w:rPr>
        <w:t>es</w:t>
      </w:r>
      <w:r w:rsidR="00C24BC9">
        <w:rPr>
          <w:lang w:val="fr-FR"/>
        </w:rPr>
        <w:t xml:space="preserve"> matériel</w:t>
      </w:r>
      <w:r w:rsidR="003E2B53">
        <w:rPr>
          <w:lang w:val="fr-FR"/>
        </w:rPr>
        <w:t>s</w:t>
      </w:r>
      <w:r w:rsidR="00C24BC9">
        <w:rPr>
          <w:lang w:val="fr-FR"/>
        </w:rPr>
        <w:t xml:space="preserve"> audiovisuel</w:t>
      </w:r>
      <w:r w:rsidR="003E2B53">
        <w:rPr>
          <w:lang w:val="fr-FR"/>
        </w:rPr>
        <w:t>s</w:t>
      </w:r>
      <w:r w:rsidR="00C24BC9">
        <w:rPr>
          <w:lang w:val="fr-FR"/>
        </w:rPr>
        <w:t xml:space="preserve"> en temps réel.</w:t>
      </w:r>
      <w:r w:rsidR="00434F63">
        <w:rPr>
          <w:lang w:val="fr-FR"/>
        </w:rPr>
        <w:t xml:space="preserve"> </w:t>
      </w:r>
    </w:p>
    <w:p w14:paraId="543C17FF" w14:textId="53CB82B6" w:rsidR="00C24BC9" w:rsidRDefault="00C24BC9" w:rsidP="00026011">
      <w:pPr>
        <w:pStyle w:val="Titre2"/>
        <w:numPr>
          <w:ilvl w:val="1"/>
          <w:numId w:val="6"/>
        </w:numPr>
        <w:ind w:left="578" w:hanging="578"/>
      </w:pPr>
      <w:bookmarkStart w:id="6" w:name="_Toc503365262"/>
      <w:bookmarkStart w:id="7" w:name="_Toc503365436"/>
      <w:bookmarkStart w:id="8" w:name="_Toc504445832"/>
      <w:bookmarkStart w:id="9" w:name="_Toc508275026"/>
      <w:r>
        <w:t xml:space="preserve">Les environnements </w:t>
      </w:r>
      <w:r w:rsidR="009B5B5E">
        <w:t>propres aux</w:t>
      </w:r>
      <w:r>
        <w:t xml:space="preserve"> </w:t>
      </w:r>
      <w:r w:rsidR="00C91B55">
        <w:t>personnes participant à</w:t>
      </w:r>
      <w:r>
        <w:t xml:space="preserve"> la diffusion</w:t>
      </w:r>
      <w:bookmarkEnd w:id="6"/>
      <w:bookmarkEnd w:id="7"/>
      <w:bookmarkEnd w:id="8"/>
      <w:bookmarkEnd w:id="9"/>
      <w:r w:rsidR="008C03FD">
        <w:t xml:space="preserve"> </w:t>
      </w:r>
      <w:r w:rsidR="00C91B55">
        <w:t>de l’ENA</w:t>
      </w:r>
    </w:p>
    <w:p w14:paraId="2C8BDB6F" w14:textId="6BE45686" w:rsidR="006029A3" w:rsidRDefault="00C24BC9" w:rsidP="00C24BC9">
      <w:pPr>
        <w:spacing w:line="240" w:lineRule="auto"/>
        <w:jc w:val="both"/>
        <w:rPr>
          <w:lang w:val="fr-FR"/>
        </w:rPr>
      </w:pPr>
      <w:r>
        <w:rPr>
          <w:lang w:val="fr-FR"/>
        </w:rPr>
        <w:t>La troisième et dernière composante d’un système d’apprentissage</w:t>
      </w:r>
      <w:r w:rsidR="007B2007">
        <w:rPr>
          <w:lang w:val="fr-FR"/>
        </w:rPr>
        <w:t xml:space="preserve"> construit à l’aide </w:t>
      </w:r>
      <w:r w:rsidR="001F23F4">
        <w:rPr>
          <w:lang w:val="fr-FR"/>
        </w:rPr>
        <w:t xml:space="preserve">de la </w:t>
      </w:r>
      <w:r w:rsidR="007B2007">
        <w:rPr>
          <w:lang w:val="fr-FR"/>
        </w:rPr>
        <w:t>MISA</w:t>
      </w:r>
      <w:r>
        <w:rPr>
          <w:lang w:val="fr-FR"/>
        </w:rPr>
        <w:t xml:space="preserve"> regroupe les environnements rendus disponibles aux différent</w:t>
      </w:r>
      <w:r w:rsidR="0020067C">
        <w:rPr>
          <w:lang w:val="fr-FR"/>
        </w:rPr>
        <w:t>e</w:t>
      </w:r>
      <w:r>
        <w:rPr>
          <w:lang w:val="fr-FR"/>
        </w:rPr>
        <w:t xml:space="preserve">s </w:t>
      </w:r>
      <w:r w:rsidR="0020067C">
        <w:rPr>
          <w:lang w:val="fr-FR"/>
        </w:rPr>
        <w:t xml:space="preserve">personnes </w:t>
      </w:r>
      <w:r>
        <w:rPr>
          <w:lang w:val="fr-FR"/>
        </w:rPr>
        <w:t>qui participent à la diffusion</w:t>
      </w:r>
      <w:r w:rsidR="007B2007">
        <w:rPr>
          <w:lang w:val="fr-FR"/>
        </w:rPr>
        <w:t xml:space="preserve"> de l’ENA</w:t>
      </w:r>
      <w:r>
        <w:rPr>
          <w:lang w:val="fr-FR"/>
        </w:rPr>
        <w:t> : apprenants</w:t>
      </w:r>
      <w:r w:rsidR="0020067C">
        <w:rPr>
          <w:lang w:val="fr-FR"/>
        </w:rPr>
        <w:t xml:space="preserve"> et apprenantes</w:t>
      </w:r>
      <w:r>
        <w:rPr>
          <w:lang w:val="fr-FR"/>
        </w:rPr>
        <w:t>, formateurs</w:t>
      </w:r>
      <w:r w:rsidR="0020067C">
        <w:rPr>
          <w:lang w:val="fr-FR"/>
        </w:rPr>
        <w:t xml:space="preserve"> et formatrices</w:t>
      </w:r>
      <w:r>
        <w:rPr>
          <w:lang w:val="fr-FR"/>
        </w:rPr>
        <w:t xml:space="preserve">, gestionnaires, </w:t>
      </w:r>
      <w:r w:rsidR="0020067C">
        <w:rPr>
          <w:lang w:val="fr-FR"/>
        </w:rPr>
        <w:t xml:space="preserve">spécialistes </w:t>
      </w:r>
      <w:r>
        <w:rPr>
          <w:lang w:val="fr-FR"/>
        </w:rPr>
        <w:t>de contenu, conseillers</w:t>
      </w:r>
      <w:r w:rsidR="0020067C">
        <w:rPr>
          <w:lang w:val="fr-FR"/>
        </w:rPr>
        <w:t xml:space="preserve"> et conseillères</w:t>
      </w:r>
      <w:r>
        <w:rPr>
          <w:lang w:val="fr-FR"/>
        </w:rPr>
        <w:t xml:space="preserve"> techniques, etc. On y trouve un ensemble de documents, d’outils, de moyens de communication et de services </w:t>
      </w:r>
      <w:r w:rsidR="009B5B5E">
        <w:rPr>
          <w:lang w:val="fr-FR"/>
        </w:rPr>
        <w:t xml:space="preserve">identifiés </w:t>
      </w:r>
      <w:r>
        <w:rPr>
          <w:lang w:val="fr-FR"/>
        </w:rPr>
        <w:t xml:space="preserve">dans le devis de diffusion et choisis en fonction des besoins </w:t>
      </w:r>
      <w:r w:rsidR="0033102D">
        <w:rPr>
          <w:lang w:val="fr-FR"/>
        </w:rPr>
        <w:t>de chaque</w:t>
      </w:r>
      <w:r>
        <w:rPr>
          <w:lang w:val="fr-FR"/>
        </w:rPr>
        <w:t xml:space="preserve"> </w:t>
      </w:r>
      <w:r w:rsidR="00C77C6F">
        <w:rPr>
          <w:lang w:val="fr-FR"/>
        </w:rPr>
        <w:t>acteur</w:t>
      </w:r>
      <w:r>
        <w:rPr>
          <w:lang w:val="fr-FR"/>
        </w:rPr>
        <w:t xml:space="preserve">. Ces ressources sont </w:t>
      </w:r>
      <w:r w:rsidR="00C77C6F">
        <w:rPr>
          <w:lang w:val="fr-FR"/>
        </w:rPr>
        <w:t xml:space="preserve">souvent </w:t>
      </w:r>
      <w:r>
        <w:rPr>
          <w:lang w:val="fr-FR"/>
        </w:rPr>
        <w:t>génériques</w:t>
      </w:r>
      <w:r w:rsidR="00C91B55">
        <w:rPr>
          <w:lang w:val="fr-FR"/>
        </w:rPr>
        <w:t>,</w:t>
      </w:r>
      <w:r>
        <w:rPr>
          <w:lang w:val="fr-FR"/>
        </w:rPr>
        <w:t xml:space="preserve"> en ce sens qu’une ressource</w:t>
      </w:r>
      <w:r w:rsidR="00627C3E">
        <w:rPr>
          <w:lang w:val="fr-FR"/>
        </w:rPr>
        <w:t>,</w:t>
      </w:r>
      <w:r>
        <w:rPr>
          <w:lang w:val="fr-FR"/>
        </w:rPr>
        <w:t xml:space="preserve"> comme un questionnaire de rétroaction, </w:t>
      </w:r>
      <w:r w:rsidR="00322B6D">
        <w:rPr>
          <w:lang w:val="fr-FR"/>
        </w:rPr>
        <w:t xml:space="preserve">un service de </w:t>
      </w:r>
      <w:r w:rsidR="00A81FC7">
        <w:rPr>
          <w:lang w:val="fr-FR"/>
        </w:rPr>
        <w:t xml:space="preserve">soutien </w:t>
      </w:r>
      <w:r w:rsidR="00322B6D">
        <w:rPr>
          <w:lang w:val="fr-FR"/>
        </w:rPr>
        <w:t xml:space="preserve">technique, </w:t>
      </w:r>
      <w:r>
        <w:rPr>
          <w:lang w:val="fr-FR"/>
        </w:rPr>
        <w:t>un courriel ou un forum</w:t>
      </w:r>
      <w:r w:rsidR="00627C3E">
        <w:rPr>
          <w:lang w:val="fr-FR"/>
        </w:rPr>
        <w:t>,</w:t>
      </w:r>
      <w:r>
        <w:rPr>
          <w:lang w:val="fr-FR"/>
        </w:rPr>
        <w:t xml:space="preserve"> </w:t>
      </w:r>
      <w:r w:rsidR="0067615D">
        <w:rPr>
          <w:lang w:val="fr-FR"/>
        </w:rPr>
        <w:t xml:space="preserve">pourra </w:t>
      </w:r>
      <w:r>
        <w:rPr>
          <w:lang w:val="fr-FR"/>
        </w:rPr>
        <w:t xml:space="preserve">être </w:t>
      </w:r>
      <w:r w:rsidR="00322B6D">
        <w:rPr>
          <w:lang w:val="fr-FR"/>
        </w:rPr>
        <w:t>utilisé</w:t>
      </w:r>
      <w:r w:rsidR="0067615D">
        <w:rPr>
          <w:lang w:val="fr-FR"/>
        </w:rPr>
        <w:t>e</w:t>
      </w:r>
      <w:r>
        <w:rPr>
          <w:lang w:val="fr-FR"/>
        </w:rPr>
        <w:t xml:space="preserve"> dans plusieurs </w:t>
      </w:r>
      <w:r w:rsidR="001F23F4">
        <w:rPr>
          <w:lang w:val="fr-FR"/>
        </w:rPr>
        <w:t>ENA</w:t>
      </w:r>
      <w:r>
        <w:rPr>
          <w:lang w:val="fr-FR"/>
        </w:rPr>
        <w:t xml:space="preserve"> et pour différent</w:t>
      </w:r>
      <w:r w:rsidR="00627C3E">
        <w:rPr>
          <w:lang w:val="fr-FR"/>
        </w:rPr>
        <w:t>e</w:t>
      </w:r>
      <w:r>
        <w:rPr>
          <w:lang w:val="fr-FR"/>
        </w:rPr>
        <w:t xml:space="preserve">s </w:t>
      </w:r>
      <w:r w:rsidR="00627C3E">
        <w:rPr>
          <w:lang w:val="fr-FR"/>
        </w:rPr>
        <w:t>personnes</w:t>
      </w:r>
      <w:r>
        <w:rPr>
          <w:lang w:val="fr-FR"/>
        </w:rPr>
        <w:t>.</w:t>
      </w:r>
      <w:r w:rsidR="008C03FD">
        <w:rPr>
          <w:lang w:val="fr-FR"/>
        </w:rPr>
        <w:t xml:space="preserve"> </w:t>
      </w:r>
    </w:p>
    <w:p w14:paraId="45EC65A5" w14:textId="1F306C23" w:rsidR="00C24BC9" w:rsidRDefault="000B287C" w:rsidP="00C24BC9">
      <w:pPr>
        <w:spacing w:line="240" w:lineRule="auto"/>
        <w:jc w:val="both"/>
        <w:rPr>
          <w:lang w:val="fr-FR"/>
        </w:rPr>
      </w:pPr>
      <w:r>
        <w:rPr>
          <w:lang w:val="fr-FR"/>
        </w:rPr>
        <w:t>En plus</w:t>
      </w:r>
      <w:r w:rsidR="00C24BC9">
        <w:rPr>
          <w:lang w:val="fr-FR"/>
        </w:rPr>
        <w:t xml:space="preserve"> </w:t>
      </w:r>
      <w:r w:rsidR="00322B6D">
        <w:rPr>
          <w:lang w:val="fr-FR"/>
        </w:rPr>
        <w:t>du</w:t>
      </w:r>
      <w:r w:rsidR="00C24BC9">
        <w:rPr>
          <w:lang w:val="fr-FR"/>
        </w:rPr>
        <w:t xml:space="preserve"> site </w:t>
      </w:r>
      <w:r w:rsidR="005412AB">
        <w:rPr>
          <w:lang w:val="fr-FR"/>
        </w:rPr>
        <w:t>W</w:t>
      </w:r>
      <w:r w:rsidR="00C24BC9">
        <w:rPr>
          <w:lang w:val="fr-FR"/>
        </w:rPr>
        <w:t xml:space="preserve">eb </w:t>
      </w:r>
      <w:r>
        <w:rPr>
          <w:lang w:val="fr-FR"/>
        </w:rPr>
        <w:t xml:space="preserve">propre à </w:t>
      </w:r>
      <w:r w:rsidR="00627C3E">
        <w:rPr>
          <w:lang w:val="fr-FR"/>
        </w:rPr>
        <w:t>l’</w:t>
      </w:r>
      <w:r>
        <w:rPr>
          <w:lang w:val="fr-FR"/>
        </w:rPr>
        <w:t>environnement</w:t>
      </w:r>
      <w:r w:rsidR="001F23F4">
        <w:rPr>
          <w:lang w:val="fr-FR"/>
        </w:rPr>
        <w:t xml:space="preserve"> de </w:t>
      </w:r>
      <w:r w:rsidR="00627C3E">
        <w:rPr>
          <w:lang w:val="fr-FR"/>
        </w:rPr>
        <w:t xml:space="preserve">chaque </w:t>
      </w:r>
      <w:r w:rsidR="004663E2">
        <w:rPr>
          <w:lang w:val="fr-FR"/>
        </w:rPr>
        <w:t>personne participant à</w:t>
      </w:r>
      <w:r w:rsidR="001F23F4">
        <w:rPr>
          <w:lang w:val="fr-FR"/>
        </w:rPr>
        <w:t xml:space="preserve"> la diffusion</w:t>
      </w:r>
      <w:r w:rsidR="004663E2">
        <w:rPr>
          <w:lang w:val="fr-FR"/>
        </w:rPr>
        <w:t xml:space="preserve"> de l’ENA</w:t>
      </w:r>
      <w:r w:rsidR="00C24BC9">
        <w:rPr>
          <w:lang w:val="fr-FR"/>
        </w:rPr>
        <w:t xml:space="preserve">, </w:t>
      </w:r>
      <w:r>
        <w:rPr>
          <w:lang w:val="fr-FR"/>
        </w:rPr>
        <w:t>il faut prévoir</w:t>
      </w:r>
      <w:r w:rsidR="00C24BC9">
        <w:rPr>
          <w:lang w:val="fr-FR"/>
        </w:rPr>
        <w:t xml:space="preserve"> regrouper à l’extérieur du site</w:t>
      </w:r>
      <w:r w:rsidR="001F23F4">
        <w:rPr>
          <w:lang w:val="fr-FR"/>
        </w:rPr>
        <w:t xml:space="preserve"> de l’ENA</w:t>
      </w:r>
      <w:r w:rsidR="00C24BC9">
        <w:rPr>
          <w:lang w:val="fr-FR"/>
        </w:rPr>
        <w:t>, dans un centre virtuel de ressources</w:t>
      </w:r>
      <w:r w:rsidR="007A6801">
        <w:rPr>
          <w:lang w:val="fr-FR"/>
        </w:rPr>
        <w:t xml:space="preserve"> ou un campus virtuel, la</w:t>
      </w:r>
      <w:r w:rsidR="00C24BC9">
        <w:rPr>
          <w:lang w:val="fr-FR"/>
        </w:rPr>
        <w:t xml:space="preserve"> bibliothèque, les moyens de communication, les services ou les règlements </w:t>
      </w:r>
      <w:r w:rsidR="007A6801">
        <w:rPr>
          <w:lang w:val="fr-FR"/>
        </w:rPr>
        <w:t>de</w:t>
      </w:r>
      <w:r w:rsidR="00C24BC9">
        <w:rPr>
          <w:lang w:val="fr-FR"/>
        </w:rPr>
        <w:t xml:space="preserve"> diffusion </w:t>
      </w:r>
      <w:r w:rsidR="007A6801">
        <w:rPr>
          <w:lang w:val="fr-FR"/>
        </w:rPr>
        <w:t>qui sont génériques.</w:t>
      </w:r>
      <w:r w:rsidR="002E3AAB">
        <w:rPr>
          <w:lang w:val="fr-FR"/>
        </w:rPr>
        <w:t xml:space="preserve"> De cette façon,</w:t>
      </w:r>
      <w:r w:rsidR="00C24BC9">
        <w:rPr>
          <w:lang w:val="fr-FR"/>
        </w:rPr>
        <w:t xml:space="preserve"> il devient possible de confier</w:t>
      </w:r>
      <w:r w:rsidR="00375A8B" w:rsidRPr="00375A8B">
        <w:rPr>
          <w:lang w:val="fr-FR"/>
        </w:rPr>
        <w:t xml:space="preserve"> </w:t>
      </w:r>
      <w:r w:rsidR="00375A8B">
        <w:rPr>
          <w:lang w:val="fr-FR"/>
        </w:rPr>
        <w:t xml:space="preserve">à </w:t>
      </w:r>
      <w:r w:rsidR="00627C3E">
        <w:rPr>
          <w:lang w:val="fr-FR"/>
        </w:rPr>
        <w:t>la personne utilisatrice elle</w:t>
      </w:r>
      <w:r w:rsidR="00375A8B">
        <w:rPr>
          <w:lang w:val="fr-FR"/>
        </w:rPr>
        <w:t>-même</w:t>
      </w:r>
      <w:r w:rsidR="00255483">
        <w:rPr>
          <w:lang w:val="fr-FR"/>
        </w:rPr>
        <w:t>, en plus ou moins grande partie,</w:t>
      </w:r>
      <w:r w:rsidR="00C24BC9">
        <w:rPr>
          <w:lang w:val="fr-FR"/>
        </w:rPr>
        <w:t xml:space="preserve"> la construction de </w:t>
      </w:r>
      <w:r w:rsidR="00255483">
        <w:rPr>
          <w:lang w:val="fr-FR"/>
        </w:rPr>
        <w:t xml:space="preserve">son </w:t>
      </w:r>
      <w:r w:rsidR="00C24BC9">
        <w:rPr>
          <w:lang w:val="fr-FR"/>
        </w:rPr>
        <w:t xml:space="preserve">environnement, </w:t>
      </w:r>
      <w:r w:rsidR="00627C3E">
        <w:rPr>
          <w:lang w:val="fr-FR"/>
        </w:rPr>
        <w:t xml:space="preserve">qu’elle </w:t>
      </w:r>
      <w:r w:rsidR="00C24BC9">
        <w:rPr>
          <w:lang w:val="fr-FR"/>
        </w:rPr>
        <w:t>pourra personnaliser à partir d’une banque de ressources</w:t>
      </w:r>
      <w:r w:rsidR="00123518">
        <w:rPr>
          <w:lang w:val="fr-FR"/>
        </w:rPr>
        <w:t>.</w:t>
      </w:r>
      <w:r w:rsidR="00375A8B">
        <w:rPr>
          <w:lang w:val="fr-FR"/>
        </w:rPr>
        <w:t xml:space="preserve"> </w:t>
      </w:r>
    </w:p>
    <w:p w14:paraId="70F7A4D2" w14:textId="5E9753D5" w:rsidR="00A81341" w:rsidRDefault="00ED5CA9" w:rsidP="00026011">
      <w:pPr>
        <w:pStyle w:val="Titre1"/>
        <w:keepNext/>
        <w:numPr>
          <w:ilvl w:val="0"/>
          <w:numId w:val="6"/>
        </w:numPr>
        <w:rPr>
          <w:sz w:val="28"/>
        </w:rPr>
      </w:pPr>
      <w:r>
        <w:rPr>
          <w:sz w:val="28"/>
        </w:rPr>
        <w:t>Les trois dimensions</w:t>
      </w:r>
      <w:r w:rsidR="00B372D2">
        <w:rPr>
          <w:sz w:val="28"/>
        </w:rPr>
        <w:t xml:space="preserve"> de la méthode</w:t>
      </w:r>
    </w:p>
    <w:p w14:paraId="68CB42BD" w14:textId="05DE2134" w:rsidR="00413FF4" w:rsidRDefault="00413FF4" w:rsidP="00255483">
      <w:pPr>
        <w:keepNext/>
        <w:spacing w:line="240" w:lineRule="auto"/>
        <w:jc w:val="both"/>
      </w:pPr>
      <w:r>
        <w:t xml:space="preserve">La MISA a été construite au moyen d’une démarche d’ingénierie des connaissances analysant le travail de </w:t>
      </w:r>
      <w:r w:rsidR="00627C3E">
        <w:t xml:space="preserve">conception </w:t>
      </w:r>
      <w:r>
        <w:t xml:space="preserve">des ENA à l’aide de la technique de modélisation des connaissances par objets typés (MOT) (Paquette, 2002b). </w:t>
      </w:r>
    </w:p>
    <w:p w14:paraId="1719D4E9" w14:textId="41AE7939" w:rsidR="002C607D" w:rsidRPr="00B372D2" w:rsidRDefault="00BA6DB2" w:rsidP="00255483">
      <w:pPr>
        <w:keepNext/>
        <w:spacing w:line="240" w:lineRule="auto"/>
        <w:jc w:val="both"/>
      </w:pPr>
      <w:r>
        <w:t>Elle</w:t>
      </w:r>
      <w:r w:rsidR="00123518">
        <w:t xml:space="preserve"> regroupe trois dimensions : </w:t>
      </w:r>
      <w:r w:rsidR="00123518" w:rsidRPr="00255483">
        <w:rPr>
          <w:i/>
        </w:rPr>
        <w:t>conceptuel</w:t>
      </w:r>
      <w:r w:rsidR="00F44EAA">
        <w:rPr>
          <w:i/>
        </w:rPr>
        <w:t>le</w:t>
      </w:r>
      <w:r w:rsidR="00123518">
        <w:t xml:space="preserve"> </w:t>
      </w:r>
      <w:r w:rsidR="00F44EAA">
        <w:t>(</w:t>
      </w:r>
      <w:r w:rsidR="00123518">
        <w:t>ce qui est produit</w:t>
      </w:r>
      <w:r w:rsidR="00413FF4">
        <w:t xml:space="preserve"> par </w:t>
      </w:r>
      <w:r w:rsidR="00680C3F">
        <w:t>l’équipe de conception</w:t>
      </w:r>
      <w:r w:rsidR="00F44EAA">
        <w:t>)</w:t>
      </w:r>
      <w:r w:rsidR="00123518">
        <w:t xml:space="preserve">, </w:t>
      </w:r>
      <w:r w:rsidR="00123518" w:rsidRPr="00255483">
        <w:rPr>
          <w:i/>
        </w:rPr>
        <w:t>procédural</w:t>
      </w:r>
      <w:r w:rsidR="00725268">
        <w:rPr>
          <w:i/>
        </w:rPr>
        <w:t>e</w:t>
      </w:r>
      <w:r w:rsidR="00123518">
        <w:t xml:space="preserve"> </w:t>
      </w:r>
      <w:r w:rsidR="00725268">
        <w:t>(</w:t>
      </w:r>
      <w:r w:rsidR="00123518">
        <w:t>les tâches organisées en processus</w:t>
      </w:r>
      <w:r w:rsidR="00413FF4">
        <w:t xml:space="preserve"> que </w:t>
      </w:r>
      <w:r w:rsidR="00725268">
        <w:t>l’équipe de conception</w:t>
      </w:r>
      <w:r w:rsidR="00413FF4">
        <w:t xml:space="preserve"> réalise</w:t>
      </w:r>
      <w:r w:rsidR="00725268">
        <w:t>)</w:t>
      </w:r>
      <w:r w:rsidR="00123518">
        <w:t xml:space="preserve"> et </w:t>
      </w:r>
      <w:r w:rsidR="00123518" w:rsidRPr="00255483">
        <w:rPr>
          <w:i/>
        </w:rPr>
        <w:t>stratégique</w:t>
      </w:r>
      <w:r w:rsidR="00413FF4">
        <w:t xml:space="preserve"> </w:t>
      </w:r>
      <w:r w:rsidR="00725268">
        <w:t>(</w:t>
      </w:r>
      <w:r w:rsidR="00413FF4">
        <w:t>l</w:t>
      </w:r>
      <w:r w:rsidR="00123518">
        <w:t xml:space="preserve">es principes d’adaptation et d’exécution des tâches </w:t>
      </w:r>
      <w:r w:rsidR="00413FF4">
        <w:t xml:space="preserve">du processus et les contraintes à respecter </w:t>
      </w:r>
      <w:r w:rsidR="00584BAB">
        <w:t>quant aux</w:t>
      </w:r>
      <w:r w:rsidR="00413FF4">
        <w:t xml:space="preserve"> produits qui composent un ENA</w:t>
      </w:r>
      <w:r w:rsidR="00725268">
        <w:t>)</w:t>
      </w:r>
      <w:r w:rsidR="00123518">
        <w:t xml:space="preserve">. </w:t>
      </w:r>
    </w:p>
    <w:p w14:paraId="33C85D9D" w14:textId="43EDC19F" w:rsidR="00A81341" w:rsidRPr="0044351E" w:rsidRDefault="00B9758B" w:rsidP="00026011">
      <w:pPr>
        <w:pStyle w:val="Titre2"/>
        <w:numPr>
          <w:ilvl w:val="1"/>
          <w:numId w:val="6"/>
        </w:numPr>
      </w:pPr>
      <w:r>
        <w:t>La dimension conceptuelle</w:t>
      </w:r>
      <w:r w:rsidR="00BD5BDC">
        <w:t> :</w:t>
      </w:r>
      <w:r w:rsidR="008C03FD">
        <w:t xml:space="preserve"> </w:t>
      </w:r>
      <w:r w:rsidR="00A31ECF">
        <w:t xml:space="preserve">les </w:t>
      </w:r>
      <w:r w:rsidR="002C607D">
        <w:t>devis et</w:t>
      </w:r>
      <w:r w:rsidR="00BD5BDC">
        <w:t xml:space="preserve"> les</w:t>
      </w:r>
      <w:r w:rsidR="00BC2E31">
        <w:t xml:space="preserve"> </w:t>
      </w:r>
      <w:r w:rsidR="002C607D">
        <w:t>éléments de documentation</w:t>
      </w:r>
    </w:p>
    <w:p w14:paraId="5481563E" w14:textId="00EE7499" w:rsidR="00AB5C66" w:rsidRDefault="002C607D" w:rsidP="00E0488C">
      <w:pPr>
        <w:spacing w:line="240" w:lineRule="auto"/>
        <w:jc w:val="both"/>
      </w:pPr>
      <w:r>
        <w:t>Le concept principal</w:t>
      </w:r>
      <w:r w:rsidR="00B9758B">
        <w:t xml:space="preserve"> de la méthode est celui</w:t>
      </w:r>
      <w:r>
        <w:t xml:space="preserve"> </w:t>
      </w:r>
      <w:r w:rsidR="00817275">
        <w:t xml:space="preserve">du </w:t>
      </w:r>
      <w:r w:rsidRPr="00123518">
        <w:t xml:space="preserve">devis </w:t>
      </w:r>
      <w:r w:rsidR="00680C3F">
        <w:t xml:space="preserve">général </w:t>
      </w:r>
      <w:r w:rsidRPr="00123518">
        <w:t>d’un système d’apprentissage</w:t>
      </w:r>
      <w:r w:rsidR="00AB5C66">
        <w:t xml:space="preserve"> (SA)</w:t>
      </w:r>
      <w:r w:rsidR="00C30E3D" w:rsidRPr="0066669C">
        <w:rPr>
          <w:i/>
        </w:rPr>
        <w:t xml:space="preserve"> </w:t>
      </w:r>
      <w:r w:rsidR="0027198C">
        <w:t xml:space="preserve">qui servira </w:t>
      </w:r>
      <w:r w:rsidR="00413FF4">
        <w:t xml:space="preserve">ensuite </w:t>
      </w:r>
      <w:r w:rsidR="0027198C">
        <w:t xml:space="preserve">à </w:t>
      </w:r>
      <w:r w:rsidR="00413FF4">
        <w:t>produire</w:t>
      </w:r>
      <w:r w:rsidR="005412AB">
        <w:t xml:space="preserve"> d</w:t>
      </w:r>
      <w:r w:rsidR="00F14579">
        <w:t>es</w:t>
      </w:r>
      <w:r w:rsidR="0027198C">
        <w:t xml:space="preserve"> matériel</w:t>
      </w:r>
      <w:r w:rsidR="00F14579">
        <w:t>s</w:t>
      </w:r>
      <w:r w:rsidR="0027198C">
        <w:t xml:space="preserve"> et </w:t>
      </w:r>
      <w:r w:rsidR="005412AB">
        <w:t xml:space="preserve">à </w:t>
      </w:r>
      <w:r w:rsidR="00413FF4">
        <w:t>mettre en place le ou les</w:t>
      </w:r>
      <w:r w:rsidR="0027198C">
        <w:t xml:space="preserve"> environnements d’</w:t>
      </w:r>
      <w:r w:rsidR="00120B2C">
        <w:t>apprentissage</w:t>
      </w:r>
      <w:r w:rsidR="00B9758B">
        <w:t xml:space="preserve">. </w:t>
      </w:r>
      <w:r w:rsidR="00AB5C66">
        <w:t>Le devis du SA regroupe un sous-ensemble choisi parmi les trente-cinq « </w:t>
      </w:r>
      <w:r w:rsidR="00AB5C66" w:rsidRPr="00B9758B">
        <w:t>éléments de documentation</w:t>
      </w:r>
      <w:r w:rsidR="00AB5C66">
        <w:t> »</w:t>
      </w:r>
      <w:r w:rsidR="00AB5C66" w:rsidRPr="00E0488C">
        <w:t xml:space="preserve"> </w:t>
      </w:r>
      <w:r w:rsidR="00AB5C66">
        <w:t>(</w:t>
      </w:r>
      <w:r w:rsidR="00680C3F">
        <w:t>E</w:t>
      </w:r>
      <w:r w:rsidR="00AB5C66">
        <w:t>D) proposés dans la méthode</w:t>
      </w:r>
      <w:r w:rsidR="00413FF4">
        <w:t xml:space="preserve"> </w:t>
      </w:r>
      <w:r w:rsidR="00680C3F">
        <w:t xml:space="preserve">et </w:t>
      </w:r>
      <w:r w:rsidR="00413FF4">
        <w:t>qui sont énumérés</w:t>
      </w:r>
      <w:r w:rsidR="00AB5C66">
        <w:t xml:space="preserve"> </w:t>
      </w:r>
      <w:r w:rsidR="00584BAB">
        <w:t>au</w:t>
      </w:r>
      <w:r w:rsidR="00F226CE">
        <w:t xml:space="preserve"> </w:t>
      </w:r>
      <w:r w:rsidR="00BF5B9C">
        <w:t>tableau 4.</w:t>
      </w:r>
      <w:r w:rsidR="00584BAB">
        <w:t>2</w:t>
      </w:r>
      <w:r w:rsidR="00AB5C66">
        <w:t>.</w:t>
      </w:r>
      <w:r w:rsidR="008C03FD">
        <w:t xml:space="preserve"> </w:t>
      </w:r>
      <w:r w:rsidR="008C3B25">
        <w:t>L’équipe de conception</w:t>
      </w:r>
      <w:r w:rsidR="00AB5C66">
        <w:t xml:space="preserve"> sélectionne les </w:t>
      </w:r>
      <w:r w:rsidR="008C3B25">
        <w:t xml:space="preserve">ED </w:t>
      </w:r>
      <w:r w:rsidR="00AB5C66">
        <w:t xml:space="preserve">qui feront partie du devis en fonction du problème de formation et du contexte du projet : contraintes, attentes, ampleur </w:t>
      </w:r>
      <w:r w:rsidR="008C3B25">
        <w:t xml:space="preserve">visée </w:t>
      </w:r>
      <w:r w:rsidR="00AB5C66">
        <w:t>du SA</w:t>
      </w:r>
      <w:r w:rsidR="005412AB">
        <w:t>,</w:t>
      </w:r>
      <w:r w:rsidR="00413FF4">
        <w:t xml:space="preserve"> etc. qui sont décrit</w:t>
      </w:r>
      <w:r w:rsidR="008C3B25">
        <w:t>e</w:t>
      </w:r>
      <w:r w:rsidR="00413FF4">
        <w:t xml:space="preserve">s dans les </w:t>
      </w:r>
      <w:r w:rsidR="00680C3F">
        <w:t>E</w:t>
      </w:r>
      <w:r w:rsidR="00413FF4">
        <w:t>D 100, 102, 104, 106 et 108.</w:t>
      </w:r>
    </w:p>
    <w:p w14:paraId="7AE10B0F" w14:textId="5AC87096" w:rsidR="00D56AEF" w:rsidRDefault="00D56AEF" w:rsidP="001C4925">
      <w:pPr>
        <w:keepNext/>
        <w:spacing w:line="240" w:lineRule="auto"/>
        <w:jc w:val="both"/>
      </w:pPr>
      <w:r>
        <w:rPr>
          <w:b/>
        </w:rPr>
        <w:lastRenderedPageBreak/>
        <w:t>Tableau</w:t>
      </w:r>
      <w:r w:rsidRPr="00601147">
        <w:rPr>
          <w:b/>
        </w:rPr>
        <w:t xml:space="preserve"> </w:t>
      </w:r>
      <w:r>
        <w:rPr>
          <w:b/>
        </w:rPr>
        <w:t>4.</w:t>
      </w:r>
      <w:r w:rsidR="00584BAB">
        <w:rPr>
          <w:b/>
        </w:rPr>
        <w:t>2</w:t>
      </w:r>
      <w:r>
        <w:rPr>
          <w:b/>
        </w:rPr>
        <w:t xml:space="preserve"> </w:t>
      </w:r>
      <w:r>
        <w:t xml:space="preserve">Les </w:t>
      </w:r>
      <w:r w:rsidR="00584BAB">
        <w:t>trente-cinq</w:t>
      </w:r>
      <w:r>
        <w:t xml:space="preserve"> éléments de documentation (ED) proposés dans la MISA, distribués par phases et par axes</w:t>
      </w:r>
    </w:p>
    <w:p w14:paraId="6EEC4DEE" w14:textId="23399A49" w:rsidR="00AB5C66" w:rsidRPr="00601147" w:rsidRDefault="001C4925" w:rsidP="001C4925">
      <w:pPr>
        <w:keepNext/>
        <w:spacing w:line="240" w:lineRule="auto"/>
        <w:rPr>
          <w:b/>
        </w:rPr>
      </w:pPr>
      <w:r w:rsidRPr="001C4925">
        <w:rPr>
          <w:b/>
          <w:noProof/>
        </w:rPr>
        <w:drawing>
          <wp:inline distT="0" distB="0" distL="0" distR="0" wp14:anchorId="23378DBF" wp14:editId="433A00B3">
            <wp:extent cx="5486400" cy="37846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3784600"/>
                    </a:xfrm>
                    <a:prstGeom prst="rect">
                      <a:avLst/>
                    </a:prstGeom>
                  </pic:spPr>
                </pic:pic>
              </a:graphicData>
            </a:graphic>
          </wp:inline>
        </w:drawing>
      </w:r>
    </w:p>
    <w:p w14:paraId="3DE4004D" w14:textId="33A9255D" w:rsidR="00AB5C66" w:rsidRDefault="00AB5C66" w:rsidP="00E0488C">
      <w:pPr>
        <w:spacing w:line="240" w:lineRule="auto"/>
        <w:jc w:val="both"/>
      </w:pPr>
      <w:r>
        <w:t xml:space="preserve">Le devis peut être structuré en </w:t>
      </w:r>
      <w:r w:rsidRPr="00E0488C">
        <w:t>dossiers</w:t>
      </w:r>
      <w:r>
        <w:t xml:space="preserve"> regroupant les </w:t>
      </w:r>
      <w:r w:rsidR="005873D5">
        <w:t xml:space="preserve">ED </w:t>
      </w:r>
      <w:r>
        <w:t>par phase</w:t>
      </w:r>
      <w:r w:rsidR="005873D5">
        <w:t>s</w:t>
      </w:r>
      <w:r>
        <w:t>, par axe</w:t>
      </w:r>
      <w:r w:rsidR="005873D5">
        <w:t>s</w:t>
      </w:r>
      <w:r>
        <w:t xml:space="preserve"> ou selon d’autres critères</w:t>
      </w:r>
      <w:r w:rsidR="00413FF4">
        <w:t xml:space="preserve">, par exemple les </w:t>
      </w:r>
      <w:r w:rsidR="00BF5B9C">
        <w:t>différents rôles dans la réalisation de</w:t>
      </w:r>
      <w:r>
        <w:t xml:space="preserve"> l’ENA : gestion du projet, </w:t>
      </w:r>
      <w:r w:rsidR="00BF5B9C">
        <w:t>médiatisation</w:t>
      </w:r>
      <w:r>
        <w:t xml:space="preserve">, </w:t>
      </w:r>
      <w:r w:rsidR="00BF5B9C">
        <w:t xml:space="preserve">création </w:t>
      </w:r>
      <w:r>
        <w:t>de contenu, diffusion, etc.</w:t>
      </w:r>
    </w:p>
    <w:p w14:paraId="207E136C" w14:textId="438C526E" w:rsidR="00777628" w:rsidRDefault="00413FF4" w:rsidP="0066669C">
      <w:pPr>
        <w:spacing w:after="0" w:line="240" w:lineRule="auto"/>
        <w:contextualSpacing/>
        <w:jc w:val="both"/>
      </w:pPr>
      <w:r>
        <w:t>C</w:t>
      </w:r>
      <w:r w:rsidR="00601147">
        <w:t xml:space="preserve">oncept </w:t>
      </w:r>
      <w:r w:rsidR="00CD1E2E">
        <w:t xml:space="preserve">inspiré des méthodes de génie logiciel, </w:t>
      </w:r>
      <w:r>
        <w:t xml:space="preserve">les </w:t>
      </w:r>
      <w:r w:rsidR="00735672">
        <w:t>ED</w:t>
      </w:r>
      <w:r w:rsidRPr="00E0488C">
        <w:t xml:space="preserve"> </w:t>
      </w:r>
      <w:r w:rsidR="00CD1E2E">
        <w:t>constitue</w:t>
      </w:r>
      <w:r w:rsidR="00601147">
        <w:t>nt</w:t>
      </w:r>
      <w:r w:rsidR="00CD1E2E">
        <w:t xml:space="preserve"> le</w:t>
      </w:r>
      <w:r w:rsidR="00255483">
        <w:t>s</w:t>
      </w:r>
      <w:r w:rsidR="00601147">
        <w:t xml:space="preserve"> principa</w:t>
      </w:r>
      <w:r w:rsidR="00255483">
        <w:t>u</w:t>
      </w:r>
      <w:r w:rsidR="0035108A">
        <w:t>x</w:t>
      </w:r>
      <w:r w:rsidR="00CD1E2E">
        <w:t xml:space="preserve"> produit</w:t>
      </w:r>
      <w:r w:rsidR="0035108A">
        <w:t>s</w:t>
      </w:r>
      <w:r w:rsidR="008C03FD">
        <w:t xml:space="preserve"> </w:t>
      </w:r>
      <w:r w:rsidR="00CD1E2E">
        <w:t xml:space="preserve">de la </w:t>
      </w:r>
      <w:r w:rsidR="00326F5C">
        <w:t>MISA</w:t>
      </w:r>
      <w:r w:rsidR="00CD1E2E">
        <w:t xml:space="preserve">. </w:t>
      </w:r>
      <w:r w:rsidR="00BF5B9C">
        <w:t>Le tableau 4.</w:t>
      </w:r>
      <w:r w:rsidR="00584BAB">
        <w:t>2</w:t>
      </w:r>
      <w:r w:rsidR="00777628">
        <w:t xml:space="preserve"> présente les </w:t>
      </w:r>
      <w:r w:rsidR="00584BAB">
        <w:t xml:space="preserve">trente-cinq </w:t>
      </w:r>
      <w:r w:rsidR="00735672">
        <w:t>ED</w:t>
      </w:r>
      <w:r w:rsidR="00777628">
        <w:t xml:space="preserve"> proposés par </w:t>
      </w:r>
      <w:r w:rsidR="00CE7A43">
        <w:t>la MISA</w:t>
      </w:r>
      <w:r w:rsidR="003F6DFB">
        <w:t>,</w:t>
      </w:r>
      <w:r w:rsidR="00777628">
        <w:t xml:space="preserve"> regroupés par phase</w:t>
      </w:r>
      <w:r w:rsidR="003F6DFB">
        <w:t>s</w:t>
      </w:r>
      <w:r w:rsidR="00777628">
        <w:t xml:space="preserve"> et par axe</w:t>
      </w:r>
      <w:r w:rsidR="003F6DFB">
        <w:t>s</w:t>
      </w:r>
      <w:r w:rsidR="00777628">
        <w:t xml:space="preserve">. Chaque </w:t>
      </w:r>
      <w:r w:rsidR="00735672">
        <w:t>ED</w:t>
      </w:r>
      <w:r w:rsidR="00777628">
        <w:t xml:space="preserve"> est identifié par un code composé de trois chiffres</w:t>
      </w:r>
      <w:r w:rsidR="005412AB">
        <w:t>,</w:t>
      </w:r>
      <w:r w:rsidR="00777628">
        <w:t xml:space="preserve"> qui indique sa position relative dans la démarche de conception</w:t>
      </w:r>
      <w:r w:rsidR="00326261">
        <w:t> :</w:t>
      </w:r>
    </w:p>
    <w:p w14:paraId="1FBBDEC4" w14:textId="7CD263C9" w:rsidR="00777628" w:rsidRDefault="00326261" w:rsidP="00026011">
      <w:pPr>
        <w:pStyle w:val="Paragraphedeliste"/>
        <w:numPr>
          <w:ilvl w:val="0"/>
          <w:numId w:val="7"/>
        </w:numPr>
        <w:contextualSpacing/>
      </w:pPr>
      <w:r>
        <w:t>l</w:t>
      </w:r>
      <w:r w:rsidR="00777628">
        <w:t>e premier chiffre</w:t>
      </w:r>
      <w:r w:rsidR="00131155">
        <w:t xml:space="preserve"> d</w:t>
      </w:r>
      <w:r w:rsidR="0066669C">
        <w:t>e</w:t>
      </w:r>
      <w:r w:rsidR="00131155">
        <w:t xml:space="preserve"> l’</w:t>
      </w:r>
      <w:r w:rsidR="00735672">
        <w:t>ED</w:t>
      </w:r>
      <w:r w:rsidR="00777628">
        <w:t xml:space="preserve"> indique </w:t>
      </w:r>
      <w:r w:rsidR="00240DCF">
        <w:t xml:space="preserve">l’une des </w:t>
      </w:r>
      <w:r w:rsidR="00A75ED2">
        <w:t xml:space="preserve">six </w:t>
      </w:r>
      <w:r w:rsidR="00240DCF">
        <w:t xml:space="preserve">phases </w:t>
      </w:r>
      <w:r w:rsidR="00DF0C98">
        <w:t>dans</w:t>
      </w:r>
      <w:r w:rsidR="00777628">
        <w:t xml:space="preserve"> laquelle </w:t>
      </w:r>
      <w:r w:rsidR="00131155">
        <w:t xml:space="preserve">il </w:t>
      </w:r>
      <w:r w:rsidR="00DF0C98">
        <w:t>sera produit</w:t>
      </w:r>
      <w:r w:rsidR="00777628">
        <w:t>;</w:t>
      </w:r>
    </w:p>
    <w:p w14:paraId="7237E440" w14:textId="383AF708" w:rsidR="00255483" w:rsidRDefault="00326261" w:rsidP="00026011">
      <w:pPr>
        <w:pStyle w:val="Paragraphedeliste"/>
        <w:numPr>
          <w:ilvl w:val="0"/>
          <w:numId w:val="7"/>
        </w:numPr>
        <w:contextualSpacing/>
      </w:pPr>
      <w:r>
        <w:t>l</w:t>
      </w:r>
      <w:r w:rsidR="00777628">
        <w:t xml:space="preserve">e </w:t>
      </w:r>
      <w:r>
        <w:t>deuxième</w:t>
      </w:r>
      <w:r w:rsidR="00777628">
        <w:t xml:space="preserve"> chiffre correspond à l’axe </w:t>
      </w:r>
      <w:r w:rsidR="00240DCF">
        <w:t xml:space="preserve">auquel </w:t>
      </w:r>
      <w:r w:rsidR="00777628">
        <w:t>l’</w:t>
      </w:r>
      <w:r w:rsidR="00735672">
        <w:t>ED</w:t>
      </w:r>
      <w:r w:rsidR="005412AB">
        <w:t xml:space="preserve"> </w:t>
      </w:r>
      <w:r w:rsidR="00240DCF">
        <w:t>se rattache</w:t>
      </w:r>
      <w:r>
        <w:t> </w:t>
      </w:r>
      <w:r w:rsidR="00777628">
        <w:t xml:space="preserve">: 1 pour le devis des connaissances; 2 pour le devis pédagogique; 3 pour le devis médiatique et 4 pour le devis de diffusion </w:t>
      </w:r>
      <w:r w:rsidR="00131155">
        <w:t>(</w:t>
      </w:r>
      <w:r w:rsidR="00777628">
        <w:t xml:space="preserve">0 pour les </w:t>
      </w:r>
      <w:r w:rsidR="00735672">
        <w:t>ED</w:t>
      </w:r>
      <w:r w:rsidR="00777628">
        <w:t xml:space="preserve"> de la phase</w:t>
      </w:r>
      <w:r>
        <w:t> </w:t>
      </w:r>
      <w:r w:rsidR="00777628">
        <w:t>1</w:t>
      </w:r>
      <w:r w:rsidR="00131155">
        <w:t>)</w:t>
      </w:r>
      <w:r w:rsidR="00777628">
        <w:t>;</w:t>
      </w:r>
    </w:p>
    <w:p w14:paraId="415E3C25" w14:textId="2D87832C" w:rsidR="00255483" w:rsidRDefault="00326261" w:rsidP="00026011">
      <w:pPr>
        <w:pStyle w:val="Paragraphedeliste"/>
        <w:numPr>
          <w:ilvl w:val="0"/>
          <w:numId w:val="7"/>
        </w:numPr>
        <w:spacing w:after="120"/>
        <w:ind w:left="357" w:hanging="357"/>
        <w:contextualSpacing/>
      </w:pPr>
      <w:r>
        <w:t>l</w:t>
      </w:r>
      <w:r w:rsidR="00777628">
        <w:t xml:space="preserve">e troisième chiffre permet de distinguer les </w:t>
      </w:r>
      <w:r w:rsidR="00735672">
        <w:t>ED</w:t>
      </w:r>
      <w:r w:rsidR="00777628">
        <w:t xml:space="preserve"> </w:t>
      </w:r>
      <w:r w:rsidR="005412AB">
        <w:t>appartenant</w:t>
      </w:r>
      <w:r w:rsidR="00777628">
        <w:t xml:space="preserve"> à la même phase et a</w:t>
      </w:r>
      <w:r w:rsidR="00BA75AD">
        <w:t>u</w:t>
      </w:r>
      <w:r w:rsidR="00BA75AD" w:rsidRPr="00BA75AD">
        <w:t xml:space="preserve"> </w:t>
      </w:r>
      <w:r w:rsidR="00BA75AD">
        <w:t>même axe.</w:t>
      </w:r>
    </w:p>
    <w:p w14:paraId="17811C8B" w14:textId="0524DEDC" w:rsidR="00255483" w:rsidRDefault="00255483" w:rsidP="00255483">
      <w:pPr>
        <w:spacing w:line="240" w:lineRule="auto"/>
        <w:jc w:val="both"/>
      </w:pPr>
      <w:r>
        <w:t xml:space="preserve">Certains </w:t>
      </w:r>
      <w:r w:rsidR="00735672">
        <w:t>ED</w:t>
      </w:r>
      <w:r>
        <w:t xml:space="preserve"> (en caractère gras </w:t>
      </w:r>
      <w:r w:rsidR="00BF5B9C">
        <w:t>dans le tableau 4.</w:t>
      </w:r>
      <w:r w:rsidR="00584BAB">
        <w:t>2</w:t>
      </w:r>
      <w:r>
        <w:t xml:space="preserve">) sont des modèles visuels réalisés </w:t>
      </w:r>
      <w:r w:rsidR="00B16FFB">
        <w:t>lors de la conception</w:t>
      </w:r>
      <w:r w:rsidR="0060306F">
        <w:t xml:space="preserve"> </w:t>
      </w:r>
      <w:r>
        <w:t>à l’aide d’un logiciel de modélisation comme MOTplus ou GMOT</w:t>
      </w:r>
      <w:r w:rsidR="001376CD">
        <w:rPr>
          <w:rStyle w:val="Appelnotedebasdep"/>
        </w:rPr>
        <w:footnoteReference w:id="10"/>
      </w:r>
      <w:r>
        <w:t>. Par exemple, l’</w:t>
      </w:r>
      <w:r w:rsidR="00735672">
        <w:t>ED</w:t>
      </w:r>
      <w:r>
        <w:t xml:space="preserve"> 212 présentera une structure de haut niveau du domaine de connaissances, qui servira de base pour y ancrer les compétences visées</w:t>
      </w:r>
      <w:r w:rsidR="00BA75AD">
        <w:t xml:space="preserve"> </w:t>
      </w:r>
      <w:r>
        <w:t>(</w:t>
      </w:r>
      <w:r w:rsidR="00735672">
        <w:t>ED</w:t>
      </w:r>
      <w:r>
        <w:t xml:space="preserve"> 214). L’</w:t>
      </w:r>
      <w:r w:rsidR="00735672">
        <w:t>ED</w:t>
      </w:r>
      <w:r>
        <w:t xml:space="preserve"> 222 établira la </w:t>
      </w:r>
      <w:r>
        <w:lastRenderedPageBreak/>
        <w:t>structure pédagogique de haut niveau, subdivisant l’</w:t>
      </w:r>
      <w:r w:rsidR="001376CD">
        <w:t xml:space="preserve">ENA </w:t>
      </w:r>
      <w:r>
        <w:t>en modules ou év</w:t>
      </w:r>
      <w:r w:rsidR="00A93974">
        <w:t>é</w:t>
      </w:r>
      <w:r>
        <w:t>nements d’apprentissage. Par la suite, le modèle de</w:t>
      </w:r>
      <w:r w:rsidR="00631A75">
        <w:t>s</w:t>
      </w:r>
      <w:r>
        <w:t xml:space="preserve"> connaissances et de</w:t>
      </w:r>
      <w:r w:rsidR="00631A75">
        <w:t>s</w:t>
      </w:r>
      <w:r>
        <w:t xml:space="preserve"> compétences sera distribué dans ces modules (</w:t>
      </w:r>
      <w:r w:rsidR="00735672">
        <w:t>ED</w:t>
      </w:r>
      <w:r>
        <w:t xml:space="preserve"> 310) et, au besoin, également dans </w:t>
      </w:r>
      <w:r w:rsidR="00BA75AD">
        <w:t>l</w:t>
      </w:r>
      <w:r>
        <w:t xml:space="preserve">es modèles </w:t>
      </w:r>
      <w:r w:rsidR="00BA75AD">
        <w:t>médiatiques de</w:t>
      </w:r>
      <w:r>
        <w:t xml:space="preserve"> certaines ressources (</w:t>
      </w:r>
      <w:r w:rsidR="00735672">
        <w:t>ED</w:t>
      </w:r>
      <w:r>
        <w:t xml:space="preserve"> 410).</w:t>
      </w:r>
      <w:r w:rsidR="008C03FD">
        <w:t xml:space="preserve"> </w:t>
      </w:r>
      <w:r>
        <w:t xml:space="preserve">Dans l’axe pédagogique, les unités d’apprentissage ou </w:t>
      </w:r>
      <w:r w:rsidR="005412AB">
        <w:t xml:space="preserve">les </w:t>
      </w:r>
      <w:r>
        <w:t xml:space="preserve">modules seront </w:t>
      </w:r>
      <w:r w:rsidR="00BA75AD">
        <w:t>décrits</w:t>
      </w:r>
      <w:r>
        <w:t xml:space="preserve"> par un</w:t>
      </w:r>
      <w:r w:rsidR="00BA75AD">
        <w:t xml:space="preserve"> </w:t>
      </w:r>
      <w:r>
        <w:t>scénario d’apprentissage (</w:t>
      </w:r>
      <w:r w:rsidR="00735672">
        <w:t>ED</w:t>
      </w:r>
      <w:r>
        <w:t xml:space="preserve"> 320) décrivant les </w:t>
      </w:r>
      <w:r w:rsidR="00B16FFB">
        <w:t>personnes y jouant un rôle</w:t>
      </w:r>
      <w:r>
        <w:t>, les activités qu’</w:t>
      </w:r>
      <w:r w:rsidR="00B16FFB">
        <w:t>elles</w:t>
      </w:r>
      <w:r>
        <w:t xml:space="preserve"> réalisent, ainsi que les ressources utilisées et produites dans chaque </w:t>
      </w:r>
      <w:r w:rsidR="00BA75AD">
        <w:t>activité de l’unité d’apprentissage</w:t>
      </w:r>
      <w:r>
        <w:t>.</w:t>
      </w:r>
      <w:r w:rsidR="008C03FD">
        <w:t xml:space="preserve"> </w:t>
      </w:r>
      <w:r>
        <w:t>Dans les deux autres axes, les modèles médiatiques (</w:t>
      </w:r>
      <w:r w:rsidR="00735672">
        <w:t>ED</w:t>
      </w:r>
      <w:r>
        <w:t xml:space="preserve"> 432) et les modèles de diffusion (</w:t>
      </w:r>
      <w:r w:rsidR="00735672">
        <w:t>ED</w:t>
      </w:r>
      <w:r>
        <w:t xml:space="preserve"> 440) complètent la description graphique de l’</w:t>
      </w:r>
      <w:r w:rsidR="001376CD">
        <w:t>ENA</w:t>
      </w:r>
      <w:r>
        <w:t>.</w:t>
      </w:r>
    </w:p>
    <w:p w14:paraId="12346523" w14:textId="42EFBF0C" w:rsidR="00777628" w:rsidRDefault="00CD1E2E" w:rsidP="00E0488C">
      <w:pPr>
        <w:spacing w:line="240" w:lineRule="auto"/>
        <w:jc w:val="both"/>
      </w:pPr>
      <w:r>
        <w:t xml:space="preserve">Les autres </w:t>
      </w:r>
      <w:r w:rsidR="00735672">
        <w:t>ED</w:t>
      </w:r>
      <w:r>
        <w:t xml:space="preserve"> prennent la forme de fiches ou de tableaux </w:t>
      </w:r>
      <w:r w:rsidR="00777628">
        <w:t xml:space="preserve">décrivant </w:t>
      </w:r>
      <w:r w:rsidR="00BE3CDC">
        <w:t>les propriétés</w:t>
      </w:r>
      <w:r w:rsidR="00BA75AD">
        <w:t xml:space="preserve"> </w:t>
      </w:r>
      <w:r w:rsidR="00326F5C">
        <w:t>d’une des composantes du SA</w:t>
      </w:r>
      <w:r>
        <w:t xml:space="preserve">. </w:t>
      </w:r>
      <w:r w:rsidR="006029A3">
        <w:t>L</w:t>
      </w:r>
      <w:r w:rsidR="00BE3CDC">
        <w:t>es</w:t>
      </w:r>
      <w:r>
        <w:t xml:space="preserve"> propriétés de</w:t>
      </w:r>
      <w:r w:rsidR="00326F5C">
        <w:t xml:space="preserve"> plusieurs de ce</w:t>
      </w:r>
      <w:r>
        <w:t xml:space="preserve">s composantes </w:t>
      </w:r>
      <w:r w:rsidR="00326F5C">
        <w:t xml:space="preserve">reposent sur </w:t>
      </w:r>
      <w:r w:rsidR="00532DD7">
        <w:t>dix-sept typologies</w:t>
      </w:r>
      <w:r w:rsidR="00BE3CDC">
        <w:rPr>
          <w:rStyle w:val="Appelnotedebasdep"/>
        </w:rPr>
        <w:footnoteReference w:id="11"/>
      </w:r>
      <w:r w:rsidR="00532DD7">
        <w:t xml:space="preserve"> qui sont intégrées dans les fiches ou les tableaux</w:t>
      </w:r>
      <w:r w:rsidR="00DF0C98">
        <w:t>,</w:t>
      </w:r>
      <w:r w:rsidR="00F91ABF">
        <w:t xml:space="preserve"> offr</w:t>
      </w:r>
      <w:r w:rsidR="00DF0C98">
        <w:t>a</w:t>
      </w:r>
      <w:r w:rsidR="00F91ABF">
        <w:t xml:space="preserve">nt des choix </w:t>
      </w:r>
      <w:r w:rsidR="00B16FFB">
        <w:t>lors de la conception</w:t>
      </w:r>
      <w:r w:rsidR="00F91ABF">
        <w:t>.</w:t>
      </w:r>
      <w:r w:rsidR="00837C9D" w:rsidDel="00837C9D">
        <w:t xml:space="preserve"> </w:t>
      </w:r>
      <w:r w:rsidR="00532DD7">
        <w:t xml:space="preserve">Par exemple, </w:t>
      </w:r>
      <w:r w:rsidR="00BE3CDC">
        <w:t>la fiche</w:t>
      </w:r>
      <w:r w:rsidR="00532DD7">
        <w:t xml:space="preserve"> </w:t>
      </w:r>
      <w:r w:rsidR="00BE3CDC">
        <w:t xml:space="preserve">de </w:t>
      </w:r>
      <w:r w:rsidR="00837C9D">
        <w:t>l</w:t>
      </w:r>
      <w:r w:rsidR="00BE3CDC">
        <w:t>’</w:t>
      </w:r>
      <w:r w:rsidR="00735672">
        <w:t>ED</w:t>
      </w:r>
      <w:r w:rsidR="004E4F15">
        <w:t> </w:t>
      </w:r>
      <w:r w:rsidR="00BE3CDC">
        <w:t>220</w:t>
      </w:r>
      <w:r w:rsidR="00532DD7">
        <w:t xml:space="preserve"> présent</w:t>
      </w:r>
      <w:r w:rsidR="00BE3CDC">
        <w:t>e</w:t>
      </w:r>
      <w:r w:rsidR="00532DD7">
        <w:t xml:space="preserve"> des choix d’orientation pédagogique pour faciliter </w:t>
      </w:r>
      <w:r w:rsidR="00BE3CDC">
        <w:t xml:space="preserve">l’élaboration </w:t>
      </w:r>
      <w:r w:rsidR="00F91ABF">
        <w:t xml:space="preserve">subséquente </w:t>
      </w:r>
      <w:r w:rsidR="006029A3">
        <w:t>des activités d’apprentissage</w:t>
      </w:r>
      <w:r w:rsidR="00BE3CDC">
        <w:t>.</w:t>
      </w:r>
      <w:r w:rsidR="00D66DDE">
        <w:t xml:space="preserve"> </w:t>
      </w:r>
      <w:r w:rsidR="00DF0C98">
        <w:t>On</w:t>
      </w:r>
      <w:r w:rsidR="006029A3">
        <w:t xml:space="preserve"> </w:t>
      </w:r>
      <w:r w:rsidR="00D66DDE">
        <w:t>demande</w:t>
      </w:r>
      <w:r w:rsidR="0009078E">
        <w:t xml:space="preserve"> d’abord</w:t>
      </w:r>
      <w:r w:rsidR="00D66DDE">
        <w:t xml:space="preserve"> de choisir un type de réseau d’év</w:t>
      </w:r>
      <w:r w:rsidR="00A93974">
        <w:t>é</w:t>
      </w:r>
      <w:r w:rsidR="00D66DDE">
        <w:t>nements d’</w:t>
      </w:r>
      <w:r w:rsidR="00881FED">
        <w:t>apprentissage (modulaire</w:t>
      </w:r>
      <w:r w:rsidR="00D66DDE">
        <w:t xml:space="preserve">, linéaire, ramifié, hiérarchique ou en </w:t>
      </w:r>
      <w:r w:rsidR="00F91ABF">
        <w:t>toile). On</w:t>
      </w:r>
      <w:r w:rsidR="006029A3">
        <w:t xml:space="preserve"> </w:t>
      </w:r>
      <w:r w:rsidR="00D66DDE">
        <w:t>demande</w:t>
      </w:r>
      <w:r w:rsidR="00DF0C98">
        <w:t>ra</w:t>
      </w:r>
      <w:r w:rsidR="00D66DDE">
        <w:t xml:space="preserve"> </w:t>
      </w:r>
      <w:r w:rsidR="006029A3">
        <w:t>ensuite</w:t>
      </w:r>
      <w:r w:rsidR="0009078E">
        <w:t> :</w:t>
      </w:r>
      <w:r w:rsidR="006029A3">
        <w:t xml:space="preserve"> </w:t>
      </w:r>
      <w:r w:rsidR="00817275">
        <w:t xml:space="preserve">quels </w:t>
      </w:r>
      <w:r w:rsidR="004E4F15">
        <w:t>types d’</w:t>
      </w:r>
      <w:r w:rsidR="00881FED">
        <w:t>év</w:t>
      </w:r>
      <w:r w:rsidR="00A93974">
        <w:t>é</w:t>
      </w:r>
      <w:r w:rsidR="00881FED">
        <w:t>nements d’apprentissage</w:t>
      </w:r>
      <w:r w:rsidR="0009078E">
        <w:t xml:space="preserve"> seront </w:t>
      </w:r>
      <w:r w:rsidR="00817275">
        <w:t>privilégi</w:t>
      </w:r>
      <w:r w:rsidR="0009078E">
        <w:t>és</w:t>
      </w:r>
      <w:r w:rsidR="00F52E18">
        <w:t xml:space="preserve"> (</w:t>
      </w:r>
      <w:r w:rsidR="00D66DDE">
        <w:t>scénarios de type réception d’informations, exercices</w:t>
      </w:r>
      <w:r w:rsidR="00881FED">
        <w:t xml:space="preserve"> d’application</w:t>
      </w:r>
      <w:r w:rsidR="00D66DDE">
        <w:t>, étude</w:t>
      </w:r>
      <w:r w:rsidR="00881FED">
        <w:t>s</w:t>
      </w:r>
      <w:r w:rsidR="00D66DDE">
        <w:t xml:space="preserve"> de cas, découverte guidée, résolution de problème</w:t>
      </w:r>
      <w:r w:rsidR="00E905D3">
        <w:t>s</w:t>
      </w:r>
      <w:r w:rsidR="00BA75AD">
        <w:t>,</w:t>
      </w:r>
      <w:r w:rsidR="00D66DDE">
        <w:t xml:space="preserve"> </w:t>
      </w:r>
      <w:r w:rsidR="00881FED">
        <w:t xml:space="preserve">réalisation de </w:t>
      </w:r>
      <w:r w:rsidR="00D66DDE">
        <w:t>projet</w:t>
      </w:r>
      <w:r w:rsidR="00881FED">
        <w:t>s</w:t>
      </w:r>
      <w:r w:rsidR="00F52E18">
        <w:t>)</w:t>
      </w:r>
      <w:r w:rsidR="00D66DDE">
        <w:t xml:space="preserve">; </w:t>
      </w:r>
      <w:r w:rsidR="00817275">
        <w:t xml:space="preserve">quel </w:t>
      </w:r>
      <w:r w:rsidR="00D66DDE">
        <w:t xml:space="preserve">type de collaboration </w:t>
      </w:r>
      <w:r w:rsidR="0009078E">
        <w:t xml:space="preserve">on </w:t>
      </w:r>
      <w:r w:rsidR="00D66DDE">
        <w:t xml:space="preserve">prévoit entre </w:t>
      </w:r>
      <w:r w:rsidR="00DF0C98">
        <w:t>les</w:t>
      </w:r>
      <w:r w:rsidR="00BA75AD">
        <w:t xml:space="preserve"> </w:t>
      </w:r>
      <w:r w:rsidR="00D66DDE">
        <w:t>apprenants</w:t>
      </w:r>
      <w:r w:rsidR="0009078E">
        <w:t xml:space="preserve"> et apprenantes</w:t>
      </w:r>
      <w:r w:rsidR="00881FED">
        <w:t xml:space="preserve">; </w:t>
      </w:r>
      <w:r w:rsidR="00D66DDE">
        <w:t>quelles formes d’évaluation</w:t>
      </w:r>
      <w:r w:rsidR="00881FED">
        <w:t xml:space="preserve"> des apprentissage</w:t>
      </w:r>
      <w:r w:rsidR="00000F5E">
        <w:t>s</w:t>
      </w:r>
      <w:r w:rsidR="00F91ABF">
        <w:t xml:space="preserve"> </w:t>
      </w:r>
      <w:r w:rsidR="00817275">
        <w:t xml:space="preserve">seront </w:t>
      </w:r>
      <w:r w:rsidR="00F91ABF">
        <w:t>retenues</w:t>
      </w:r>
      <w:r w:rsidR="00881FED">
        <w:t>;</w:t>
      </w:r>
      <w:r w:rsidR="00D66DDE">
        <w:t xml:space="preserve"> </w:t>
      </w:r>
      <w:r w:rsidR="00817275">
        <w:t xml:space="preserve">quels </w:t>
      </w:r>
      <w:r w:rsidR="00D66DDE">
        <w:t xml:space="preserve">types de ressources et </w:t>
      </w:r>
      <w:r w:rsidR="00DF0C98">
        <w:t>quels degrés</w:t>
      </w:r>
      <w:r w:rsidR="00D66DDE">
        <w:t xml:space="preserve"> de personnalisation </w:t>
      </w:r>
      <w:r w:rsidR="00DA0490">
        <w:t>s</w:t>
      </w:r>
      <w:r w:rsidR="00DF0C98">
        <w:t>er</w:t>
      </w:r>
      <w:r w:rsidR="00DA0490">
        <w:t xml:space="preserve">ont </w:t>
      </w:r>
      <w:r w:rsidR="00DF0C98">
        <w:t>possibles</w:t>
      </w:r>
      <w:r w:rsidR="00D66DDE">
        <w:t xml:space="preserve"> </w:t>
      </w:r>
      <w:r w:rsidR="00BA75AD">
        <w:t>et par qui</w:t>
      </w:r>
      <w:r w:rsidR="00F52E18">
        <w:t xml:space="preserve"> celle-ci sera réalisée (formateur</w:t>
      </w:r>
      <w:r w:rsidR="0009078E">
        <w:t>, formatrice</w:t>
      </w:r>
      <w:r w:rsidR="00F52E18">
        <w:t xml:space="preserve">, apprenant, </w:t>
      </w:r>
      <w:r w:rsidR="0009078E">
        <w:t xml:space="preserve">apprenante, </w:t>
      </w:r>
      <w:r w:rsidR="00F52E18">
        <w:t>etc.)</w:t>
      </w:r>
      <w:r w:rsidR="00D66DDE">
        <w:t>.</w:t>
      </w:r>
    </w:p>
    <w:p w14:paraId="6677BE04" w14:textId="0299BB14" w:rsidR="00A31ECF" w:rsidRPr="00A31ECF" w:rsidRDefault="00B9758B" w:rsidP="00026011">
      <w:pPr>
        <w:pStyle w:val="Titre2"/>
        <w:numPr>
          <w:ilvl w:val="1"/>
          <w:numId w:val="6"/>
        </w:numPr>
      </w:pPr>
      <w:r>
        <w:t>La dimension procédurale</w:t>
      </w:r>
      <w:r w:rsidR="00837C9D">
        <w:t xml:space="preserve"> : </w:t>
      </w:r>
      <w:r w:rsidR="00A31ECF">
        <w:t>les</w:t>
      </w:r>
      <w:r w:rsidR="00BA75AD">
        <w:t xml:space="preserve"> tâches et les</w:t>
      </w:r>
      <w:r w:rsidR="00A31ECF">
        <w:t xml:space="preserve"> </w:t>
      </w:r>
      <w:r w:rsidR="00BD61A2">
        <w:t>processus</w:t>
      </w:r>
      <w:r w:rsidR="00B372D2">
        <w:t xml:space="preserve"> de la méthode</w:t>
      </w:r>
    </w:p>
    <w:p w14:paraId="1CFD9D1C" w14:textId="702E9B56" w:rsidR="00365AE3" w:rsidRDefault="007272CF" w:rsidP="007272CF">
      <w:pPr>
        <w:spacing w:line="240" w:lineRule="auto"/>
        <w:jc w:val="both"/>
      </w:pPr>
      <w:r>
        <w:t>Chacun de</w:t>
      </w:r>
      <w:r w:rsidR="00DF0C98">
        <w:t>s</w:t>
      </w:r>
      <w:r>
        <w:t xml:space="preserve"> </w:t>
      </w:r>
      <w:r w:rsidR="00735672">
        <w:t>ED</w:t>
      </w:r>
      <w:r>
        <w:t xml:space="preserve"> </w:t>
      </w:r>
      <w:r w:rsidR="00734A6D">
        <w:t>de</w:t>
      </w:r>
      <w:r w:rsidR="00881ACF">
        <w:t xml:space="preserve"> la méthode</w:t>
      </w:r>
      <w:r>
        <w:t xml:space="preserve"> se </w:t>
      </w:r>
      <w:r w:rsidR="00734A6D">
        <w:t>situe</w:t>
      </w:r>
      <w:r>
        <w:t xml:space="preserve"> à l’intersection d’une phase et d’un axe</w:t>
      </w:r>
      <w:r w:rsidR="00A31ECF">
        <w:t xml:space="preserve"> (sauf les cinq éléments de la phase</w:t>
      </w:r>
      <w:r w:rsidR="0009078E">
        <w:t> </w:t>
      </w:r>
      <w:r w:rsidR="00A31ECF">
        <w:t>1)</w:t>
      </w:r>
      <w:r>
        <w:t>.</w:t>
      </w:r>
      <w:r w:rsidR="00365AE3" w:rsidRPr="00365AE3">
        <w:t xml:space="preserve"> </w:t>
      </w:r>
      <w:r w:rsidR="00365AE3">
        <w:t xml:space="preserve">À chaque </w:t>
      </w:r>
      <w:r w:rsidR="00735672">
        <w:t>ED</w:t>
      </w:r>
      <w:r w:rsidR="00365AE3">
        <w:t xml:space="preserve"> correspond une tâche, un processus</w:t>
      </w:r>
      <w:r w:rsidR="00734A6D">
        <w:t xml:space="preserve"> local</w:t>
      </w:r>
      <w:r w:rsidR="00365AE3">
        <w:t xml:space="preserve"> qui </w:t>
      </w:r>
      <w:r w:rsidR="00734A6D">
        <w:t>décrit les intrants et les produits de la tâche. Ce processus</w:t>
      </w:r>
      <w:r w:rsidR="00365AE3">
        <w:t xml:space="preserve"> </w:t>
      </w:r>
      <w:r>
        <w:t xml:space="preserve">est une composante </w:t>
      </w:r>
      <w:r w:rsidR="00F52E18">
        <w:t xml:space="preserve">à la fois </w:t>
      </w:r>
      <w:r>
        <w:t xml:space="preserve">du processus </w:t>
      </w:r>
      <w:r w:rsidR="00365AE3">
        <w:t xml:space="preserve">plus global </w:t>
      </w:r>
      <w:r w:rsidR="00C96CAB">
        <w:t xml:space="preserve">exécuté dans </w:t>
      </w:r>
      <w:r>
        <w:t xml:space="preserve">la phase et </w:t>
      </w:r>
      <w:r w:rsidR="00365AE3">
        <w:t xml:space="preserve">de celui </w:t>
      </w:r>
      <w:r w:rsidR="0009078E">
        <w:t xml:space="preserve">qui est </w:t>
      </w:r>
      <w:r w:rsidR="00365AE3">
        <w:t xml:space="preserve">réalisé dans </w:t>
      </w:r>
      <w:r w:rsidR="00881ACF">
        <w:t xml:space="preserve">son </w:t>
      </w:r>
      <w:r w:rsidR="006029A3">
        <w:t>axe. Par exemple</w:t>
      </w:r>
      <w:r>
        <w:t xml:space="preserve">, les </w:t>
      </w:r>
      <w:r w:rsidR="00735672">
        <w:t>ED</w:t>
      </w:r>
      <w:r>
        <w:t xml:space="preserve"> 222 et 224 sont tous deux des composantes </w:t>
      </w:r>
      <w:r w:rsidR="004D5AD6">
        <w:t>du processus</w:t>
      </w:r>
      <w:r>
        <w:t xml:space="preserve"> « </w:t>
      </w:r>
      <w:r w:rsidR="0009078E">
        <w:t>p</w:t>
      </w:r>
      <w:r>
        <w:t xml:space="preserve">roposer une solution </w:t>
      </w:r>
      <w:r w:rsidR="00601147">
        <w:t>initiale</w:t>
      </w:r>
      <w:r>
        <w:t> »</w:t>
      </w:r>
      <w:r w:rsidR="004D5AD6">
        <w:t xml:space="preserve"> de la phase</w:t>
      </w:r>
      <w:r w:rsidR="0009078E">
        <w:t> </w:t>
      </w:r>
      <w:r w:rsidR="004D5AD6">
        <w:t>2</w:t>
      </w:r>
      <w:r>
        <w:t xml:space="preserve"> et </w:t>
      </w:r>
      <w:r w:rsidR="004D5AD6">
        <w:t>du processus</w:t>
      </w:r>
      <w:r>
        <w:t xml:space="preserve"> « </w:t>
      </w:r>
      <w:r w:rsidR="0009078E">
        <w:t>c</w:t>
      </w:r>
      <w:r>
        <w:t>oncevoir le devis pédagogique »</w:t>
      </w:r>
      <w:r w:rsidR="004D5AD6">
        <w:t xml:space="preserve"> de l’axe pédagogique</w:t>
      </w:r>
      <w:r w:rsidR="00F52E18">
        <w:t xml:space="preserve"> (</w:t>
      </w:r>
      <w:r w:rsidR="00BF5B9C">
        <w:t>tableau 4.</w:t>
      </w:r>
      <w:r w:rsidR="00E905D3">
        <w:t>2</w:t>
      </w:r>
      <w:r w:rsidR="00F52E18">
        <w:t>)</w:t>
      </w:r>
      <w:r>
        <w:t>.</w:t>
      </w:r>
      <w:r w:rsidR="00204151">
        <w:t xml:space="preserve"> </w:t>
      </w:r>
    </w:p>
    <w:p w14:paraId="5415FAE0" w14:textId="4DE1BBF4" w:rsidR="004C64D1" w:rsidRDefault="00204151" w:rsidP="007272CF">
      <w:pPr>
        <w:spacing w:line="240" w:lineRule="auto"/>
        <w:jc w:val="both"/>
      </w:pPr>
      <w:r>
        <w:t>La figure</w:t>
      </w:r>
      <w:r w:rsidR="00BF5B9C">
        <w:t xml:space="preserve"> 4.2</w:t>
      </w:r>
      <w:r>
        <w:t xml:space="preserve"> présente</w:t>
      </w:r>
      <w:r w:rsidR="00F52E18">
        <w:t>,</w:t>
      </w:r>
      <w:r>
        <w:t xml:space="preserve"> </w:t>
      </w:r>
      <w:r w:rsidR="00DA0490">
        <w:t>sous forme d</w:t>
      </w:r>
      <w:r w:rsidR="00305CF2">
        <w:t>’un</w:t>
      </w:r>
      <w:r w:rsidR="00DA0490">
        <w:t xml:space="preserve"> </w:t>
      </w:r>
      <w:r>
        <w:t>modèle</w:t>
      </w:r>
      <w:r w:rsidR="00734A6D">
        <w:t xml:space="preserve"> </w:t>
      </w:r>
      <w:r w:rsidR="00F52E18">
        <w:t>graphique,</w:t>
      </w:r>
      <w:r>
        <w:t xml:space="preserve"> la tâche </w:t>
      </w:r>
      <w:r w:rsidR="00A60003">
        <w:t>qui consiste à</w:t>
      </w:r>
      <w:r>
        <w:t xml:space="preserve"> définir l’</w:t>
      </w:r>
      <w:r w:rsidR="00735672">
        <w:t>ED</w:t>
      </w:r>
      <w:r>
        <w:t xml:space="preserve"> 224</w:t>
      </w:r>
      <w:r w:rsidR="00BA75AD">
        <w:t>, soit les</w:t>
      </w:r>
      <w:r>
        <w:t xml:space="preserve"> </w:t>
      </w:r>
      <w:r w:rsidR="00BA75AD">
        <w:rPr>
          <w:iCs/>
        </w:rPr>
        <w:t>p</w:t>
      </w:r>
      <w:r w:rsidRPr="00BA75AD">
        <w:rPr>
          <w:iCs/>
        </w:rPr>
        <w:t>ropriétés des unités d’apprentissage</w:t>
      </w:r>
      <w:r w:rsidR="00BA75AD">
        <w:rPr>
          <w:iCs/>
        </w:rPr>
        <w:t xml:space="preserve"> de l’ENA</w:t>
      </w:r>
      <w:r>
        <w:t xml:space="preserve">. </w:t>
      </w:r>
      <w:r w:rsidR="00C434D4">
        <w:t>L</w:t>
      </w:r>
      <w:r w:rsidR="00C434D4" w:rsidRPr="009F664F">
        <w:t>’ingénierie pédagogique</w:t>
      </w:r>
      <w:r w:rsidR="00305CF2">
        <w:t xml:space="preserve"> dans la MISA</w:t>
      </w:r>
      <w:r w:rsidR="00C434D4" w:rsidRPr="009F664F">
        <w:t xml:space="preserve"> </w:t>
      </w:r>
      <w:r w:rsidR="00BA75AD">
        <w:t>n’est pas un processus séquentiel</w:t>
      </w:r>
      <w:r w:rsidR="005412AB">
        <w:t>,</w:t>
      </w:r>
      <w:r w:rsidR="00BA75AD">
        <w:t xml:space="preserve"> mais </w:t>
      </w:r>
      <w:r w:rsidR="00AE2E06">
        <w:t>en spirale</w:t>
      </w:r>
      <w:r w:rsidR="00C434D4" w:rsidRPr="009F664F">
        <w:t xml:space="preserve">. </w:t>
      </w:r>
      <w:r w:rsidR="00C434D4">
        <w:t>Chacune des tâches</w:t>
      </w:r>
      <w:r w:rsidR="0009078E">
        <w:t>,</w:t>
      </w:r>
      <w:r w:rsidR="00734A6D">
        <w:t xml:space="preserve"> comme la </w:t>
      </w:r>
      <w:r w:rsidR="00E905D3">
        <w:t>figure 4.2 le montre</w:t>
      </w:r>
      <w:r w:rsidR="0009078E">
        <w:t>,</w:t>
      </w:r>
      <w:r w:rsidR="00C434D4">
        <w:t xml:space="preserve"> est </w:t>
      </w:r>
      <w:r w:rsidR="004C64D1">
        <w:t xml:space="preserve">définie dans un premier temps </w:t>
      </w:r>
      <w:r w:rsidR="00C434D4">
        <w:t xml:space="preserve">par les </w:t>
      </w:r>
      <w:r w:rsidR="00735672">
        <w:t>ED</w:t>
      </w:r>
      <w:r w:rsidR="004D5AD6">
        <w:t xml:space="preserve"> intrant</w:t>
      </w:r>
      <w:r w:rsidR="0009078E">
        <w:t>s</w:t>
      </w:r>
      <w:r w:rsidR="00C434D4">
        <w:t xml:space="preserve"> qui influencent son exécution</w:t>
      </w:r>
      <w:r w:rsidR="0009078E">
        <w:t>,</w:t>
      </w:r>
      <w:r w:rsidR="00734A6D">
        <w:t xml:space="preserve"> </w:t>
      </w:r>
      <w:r w:rsidR="004C64D1">
        <w:t xml:space="preserve">soit les </w:t>
      </w:r>
      <w:r w:rsidR="00735672">
        <w:t>ED</w:t>
      </w:r>
      <w:r w:rsidR="004C64D1">
        <w:t xml:space="preserve"> 102, 104, 212</w:t>
      </w:r>
      <w:r w:rsidR="0009078E">
        <w:t>,</w:t>
      </w:r>
      <w:r w:rsidR="004C64D1">
        <w:t>214, 220</w:t>
      </w:r>
      <w:r w:rsidR="005054A4">
        <w:t xml:space="preserve"> et</w:t>
      </w:r>
      <w:r w:rsidR="004C64D1">
        <w:t xml:space="preserve"> 222</w:t>
      </w:r>
      <w:r w:rsidR="005054A4">
        <w:t>,</w:t>
      </w:r>
      <w:r w:rsidR="004C64D1">
        <w:t xml:space="preserve"> </w:t>
      </w:r>
      <w:r w:rsidR="005054A4">
        <w:t xml:space="preserve">et qui </w:t>
      </w:r>
      <w:r w:rsidR="004C64D1">
        <w:t>doivent être pris en compte pour une première définition des propriétés des unités d’apprentissage.</w:t>
      </w:r>
    </w:p>
    <w:p w14:paraId="3C07198E" w14:textId="2B962C94" w:rsidR="00881ACF" w:rsidRDefault="004C64D1" w:rsidP="007272CF">
      <w:pPr>
        <w:spacing w:line="240" w:lineRule="auto"/>
        <w:jc w:val="both"/>
      </w:pPr>
      <w:r>
        <w:t>Une fois défini</w:t>
      </w:r>
      <w:r w:rsidR="006F7EC8">
        <w:t>,</w:t>
      </w:r>
      <w:r w:rsidR="00734A6D">
        <w:t xml:space="preserve"> l’</w:t>
      </w:r>
      <w:r w:rsidR="00735672">
        <w:t>ED</w:t>
      </w:r>
      <w:r w:rsidR="00734A6D">
        <w:t xml:space="preserve"> 224</w:t>
      </w:r>
      <w:r>
        <w:t xml:space="preserve"> influence </w:t>
      </w:r>
      <w:r w:rsidR="006F7EC8">
        <w:t xml:space="preserve">à son tour </w:t>
      </w:r>
      <w:r>
        <w:t>d’autres tâches</w:t>
      </w:r>
      <w:r w:rsidR="006F7EC8">
        <w:t>,</w:t>
      </w:r>
      <w:r>
        <w:t xml:space="preserve"> </w:t>
      </w:r>
      <w:r w:rsidR="00AE2E06">
        <w:t xml:space="preserve">comme </w:t>
      </w:r>
      <w:r w:rsidR="00E905D3">
        <w:t xml:space="preserve">celles qui sont liées aux </w:t>
      </w:r>
      <w:r w:rsidR="00735672">
        <w:t>ED</w:t>
      </w:r>
      <w:r w:rsidR="00AE2E06">
        <w:t xml:space="preserve"> 320, 322, etc.</w:t>
      </w:r>
      <w:r w:rsidR="004D5AD6">
        <w:t xml:space="preserve"> situés à la droite de la figure </w:t>
      </w:r>
      <w:r w:rsidR="005054A4">
        <w:t>4.2</w:t>
      </w:r>
      <w:r w:rsidR="004D5AD6">
        <w:t>.</w:t>
      </w:r>
    </w:p>
    <w:p w14:paraId="1CE66514" w14:textId="2BC66617" w:rsidR="00881ACF" w:rsidRDefault="00DD2081" w:rsidP="00881ACF">
      <w:pPr>
        <w:jc w:val="center"/>
      </w:pPr>
      <w:r w:rsidRPr="00DD2081">
        <w:rPr>
          <w:noProof/>
        </w:rPr>
        <w:lastRenderedPageBreak/>
        <w:drawing>
          <wp:inline distT="0" distB="0" distL="0" distR="0" wp14:anchorId="380442B6" wp14:editId="7E62B4FE">
            <wp:extent cx="5486400" cy="3108960"/>
            <wp:effectExtent l="0" t="0" r="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3108960"/>
                    </a:xfrm>
                    <a:prstGeom prst="rect">
                      <a:avLst/>
                    </a:prstGeom>
                  </pic:spPr>
                </pic:pic>
              </a:graphicData>
            </a:graphic>
          </wp:inline>
        </w:drawing>
      </w:r>
    </w:p>
    <w:p w14:paraId="4DC06670" w14:textId="75C04E3F" w:rsidR="00881ACF" w:rsidRDefault="00881ACF" w:rsidP="009E64A3">
      <w:pPr>
        <w:spacing w:line="240" w:lineRule="auto"/>
      </w:pPr>
      <w:r w:rsidRPr="00204151">
        <w:rPr>
          <w:b/>
        </w:rPr>
        <w:t xml:space="preserve">Figure </w:t>
      </w:r>
      <w:r w:rsidR="00BF5B9C" w:rsidRPr="00BF5B9C">
        <w:rPr>
          <w:b/>
          <w:bCs/>
        </w:rPr>
        <w:t>4.2</w:t>
      </w:r>
      <w:r>
        <w:t xml:space="preserve"> L</w:t>
      </w:r>
      <w:r w:rsidR="00631A75">
        <w:t>e</w:t>
      </w:r>
      <w:r>
        <w:t xml:space="preserve"> proc</w:t>
      </w:r>
      <w:r w:rsidR="00631A75">
        <w:t>essus</w:t>
      </w:r>
      <w:r>
        <w:t xml:space="preserve"> « </w:t>
      </w:r>
      <w:r w:rsidR="0009078E">
        <w:t>d</w:t>
      </w:r>
      <w:r>
        <w:t>éfinir les propriétés des unités d’apprentissage »</w:t>
      </w:r>
    </w:p>
    <w:p w14:paraId="5918F669" w14:textId="03A7A3A8" w:rsidR="0024011F" w:rsidRDefault="000C335A" w:rsidP="007272CF">
      <w:pPr>
        <w:spacing w:line="240" w:lineRule="auto"/>
        <w:jc w:val="both"/>
      </w:pPr>
      <w:r>
        <w:t>Le devis pédagogique de l’ENA ne se réalise pas de façon séquentielle</w:t>
      </w:r>
      <w:r w:rsidR="005412AB">
        <w:t>,</w:t>
      </w:r>
      <w:r>
        <w:t xml:space="preserve"> mais en spirale</w:t>
      </w:r>
      <w:r w:rsidR="005054A4">
        <w:t>,</w:t>
      </w:r>
      <w:r>
        <w:t xml:space="preserve"> avec de fréquents retour</w:t>
      </w:r>
      <w:r w:rsidR="000273DD">
        <w:t>s</w:t>
      </w:r>
      <w:r>
        <w:t xml:space="preserve"> </w:t>
      </w:r>
      <w:r w:rsidR="006F7EC8">
        <w:t xml:space="preserve">en </w:t>
      </w:r>
      <w:r>
        <w:t>arrière prévus dans le modèle. Ainsi,</w:t>
      </w:r>
      <w:r w:rsidR="00881ACF">
        <w:t xml:space="preserve"> en phase</w:t>
      </w:r>
      <w:r w:rsidR="006F7EC8">
        <w:t> </w:t>
      </w:r>
      <w:r w:rsidR="00881ACF">
        <w:t>3, lorsqu’on aura associé</w:t>
      </w:r>
      <w:r>
        <w:t xml:space="preserve"> aux unités d’apprentissage</w:t>
      </w:r>
      <w:r w:rsidR="00881ACF">
        <w:t xml:space="preserve"> </w:t>
      </w:r>
      <w:r>
        <w:t xml:space="preserve">un contenu </w:t>
      </w:r>
      <w:r w:rsidR="00881ACF">
        <w:t xml:space="preserve">(310) </w:t>
      </w:r>
      <w:r w:rsidR="004C64D1">
        <w:t>et un</w:t>
      </w:r>
      <w:r w:rsidR="00881ACF">
        <w:t xml:space="preserve"> </w:t>
      </w:r>
      <w:r w:rsidR="00881ACF" w:rsidRPr="003B54BD">
        <w:t>scénario pédagogique</w:t>
      </w:r>
      <w:r w:rsidR="003B54BD">
        <w:rPr>
          <w:rStyle w:val="Appelnotedebasdep"/>
        </w:rPr>
        <w:footnoteReference w:id="12"/>
      </w:r>
      <w:r>
        <w:t xml:space="preserve"> (320),</w:t>
      </w:r>
      <w:r w:rsidR="00881ACF">
        <w:t xml:space="preserve"> on </w:t>
      </w:r>
      <w:r>
        <w:t xml:space="preserve">reviendra </w:t>
      </w:r>
      <w:r w:rsidR="004C64D1">
        <w:t>à</w:t>
      </w:r>
      <w:r>
        <w:t xml:space="preserve"> la phase</w:t>
      </w:r>
      <w:r w:rsidR="005054A4">
        <w:t> </w:t>
      </w:r>
      <w:r>
        <w:t xml:space="preserve">2 </w:t>
      </w:r>
      <w:r w:rsidR="00AE2E06">
        <w:t>effectuer</w:t>
      </w:r>
      <w:r>
        <w:t xml:space="preserve"> la tâche 2.6, </w:t>
      </w:r>
      <w:r w:rsidR="004C64D1">
        <w:t xml:space="preserve">pour une version révisée de </w:t>
      </w:r>
      <w:r w:rsidR="005054A4">
        <w:t>l’</w:t>
      </w:r>
      <w:r w:rsidR="00735672">
        <w:t>ED</w:t>
      </w:r>
      <w:r w:rsidR="004C64D1">
        <w:t xml:space="preserve"> 224, </w:t>
      </w:r>
      <w:r>
        <w:t xml:space="preserve">avec cette fois ces deux </w:t>
      </w:r>
      <w:r w:rsidR="00735672">
        <w:t>ED</w:t>
      </w:r>
      <w:r w:rsidR="004C64D1">
        <w:t xml:space="preserve"> 310 et 320</w:t>
      </w:r>
      <w:r>
        <w:t xml:space="preserve"> comme intrant</w:t>
      </w:r>
      <w:r w:rsidR="000273DD">
        <w:t>s</w:t>
      </w:r>
      <w:r>
        <w:t xml:space="preserve">. </w:t>
      </w:r>
      <w:r w:rsidR="00C434D4">
        <w:t>Ces</w:t>
      </w:r>
      <w:r w:rsidR="00792020">
        <w:t xml:space="preserve"> versions</w:t>
      </w:r>
      <w:r w:rsidR="00C434D4">
        <w:t xml:space="preserve"> successives</w:t>
      </w:r>
      <w:r w:rsidR="00792020">
        <w:t xml:space="preserve"> de</w:t>
      </w:r>
      <w:r w:rsidR="0024011F">
        <w:t xml:space="preserve"> l’</w:t>
      </w:r>
      <w:r w:rsidR="00735672">
        <w:t>ED</w:t>
      </w:r>
      <w:r w:rsidR="0024011F">
        <w:t xml:space="preserve"> 224 se</w:t>
      </w:r>
      <w:r w:rsidR="00792020">
        <w:t>ront</w:t>
      </w:r>
      <w:r w:rsidR="0024011F">
        <w:t xml:space="preserve"> </w:t>
      </w:r>
      <w:r w:rsidR="00881ACF">
        <w:t xml:space="preserve">par la suite </w:t>
      </w:r>
      <w:r w:rsidR="0024011F">
        <w:t>utilisé</w:t>
      </w:r>
      <w:r w:rsidR="00792020">
        <w:t>es</w:t>
      </w:r>
      <w:r w:rsidR="0024011F">
        <w:t xml:space="preserve"> dans les tâches</w:t>
      </w:r>
      <w:r w:rsidR="00792020">
        <w:t xml:space="preserve"> indiquées </w:t>
      </w:r>
      <w:r w:rsidR="005054A4">
        <w:t xml:space="preserve">à </w:t>
      </w:r>
      <w:r w:rsidR="00792020">
        <w:t xml:space="preserve">la figure </w:t>
      </w:r>
      <w:r w:rsidR="00BF5B9C">
        <w:t>4.2</w:t>
      </w:r>
      <w:r w:rsidR="00792020">
        <w:t xml:space="preserve">, y compris la tâche 3.3 où </w:t>
      </w:r>
      <w:r w:rsidR="005054A4">
        <w:t>l’</w:t>
      </w:r>
      <w:r w:rsidR="00792020">
        <w:t xml:space="preserve">on </w:t>
      </w:r>
      <w:r w:rsidR="004C64D1">
        <w:t>révisera</w:t>
      </w:r>
      <w:r w:rsidR="00792020">
        <w:t xml:space="preserve"> </w:t>
      </w:r>
      <w:r w:rsidR="00881ACF">
        <w:t>les scénarios pédagogiques</w:t>
      </w:r>
      <w:r w:rsidR="004C64D1">
        <w:t xml:space="preserve"> des unités d’apprentissage, lesquels </w:t>
      </w:r>
      <w:r w:rsidR="00792020">
        <w:t>pourr</w:t>
      </w:r>
      <w:r w:rsidR="004C64D1">
        <w:t>ont</w:t>
      </w:r>
      <w:r w:rsidR="00792020">
        <w:t xml:space="preserve"> amener </w:t>
      </w:r>
      <w:r w:rsidR="00C434D4">
        <w:t>d</w:t>
      </w:r>
      <w:r w:rsidR="00912DE6">
        <w:t>’autres</w:t>
      </w:r>
      <w:r w:rsidR="00792020">
        <w:t xml:space="preserve"> précisions aux propriétés des unités d’apprentissage.</w:t>
      </w:r>
    </w:p>
    <w:p w14:paraId="55DF5298" w14:textId="58BC2981" w:rsidR="00767344" w:rsidRDefault="00767344" w:rsidP="007272CF">
      <w:pPr>
        <w:spacing w:line="240" w:lineRule="auto"/>
        <w:jc w:val="both"/>
      </w:pPr>
      <w:r>
        <w:t>Tou</w:t>
      </w:r>
      <w:r w:rsidR="005412AB">
        <w:t>te</w:t>
      </w:r>
      <w:r>
        <w:t>s les tâches sont défini</w:t>
      </w:r>
      <w:r w:rsidR="005412AB">
        <w:t>e</w:t>
      </w:r>
      <w:r>
        <w:t xml:space="preserve">s de cette façon dans la méthode pour chacun des </w:t>
      </w:r>
      <w:r w:rsidR="00AB0E69">
        <w:t xml:space="preserve">trente-cinq </w:t>
      </w:r>
      <w:r w:rsidR="00735672">
        <w:t>ED</w:t>
      </w:r>
      <w:r>
        <w:t>.</w:t>
      </w:r>
    </w:p>
    <w:p w14:paraId="7DE732ED" w14:textId="6660818B" w:rsidR="007272CF" w:rsidRPr="0044351E" w:rsidRDefault="007272CF" w:rsidP="00026011">
      <w:pPr>
        <w:pStyle w:val="Titre2"/>
        <w:numPr>
          <w:ilvl w:val="1"/>
          <w:numId w:val="6"/>
        </w:numPr>
        <w:ind w:left="578" w:hanging="578"/>
      </w:pPr>
      <w:r>
        <w:t>La dimension stratégique</w:t>
      </w:r>
      <w:r w:rsidR="00E7706F">
        <w:t> :</w:t>
      </w:r>
      <w:r w:rsidR="008C03FD">
        <w:t xml:space="preserve"> </w:t>
      </w:r>
      <w:r w:rsidR="00BC2E31">
        <w:t xml:space="preserve">les </w:t>
      </w:r>
      <w:r>
        <w:t>principes d’</w:t>
      </w:r>
      <w:r w:rsidR="004D686D">
        <w:t>adaptation</w:t>
      </w:r>
      <w:r w:rsidR="000B4376">
        <w:t>, de progression et de coordination</w:t>
      </w:r>
    </w:p>
    <w:p w14:paraId="2B24ED94" w14:textId="0F8A8F6B" w:rsidR="002207B2" w:rsidRPr="002C607D" w:rsidRDefault="00330123" w:rsidP="002C607D">
      <w:pPr>
        <w:spacing w:line="240" w:lineRule="auto"/>
        <w:jc w:val="both"/>
      </w:pPr>
      <w:r>
        <w:t xml:space="preserve">La structure </w:t>
      </w:r>
      <w:r w:rsidR="002207B2" w:rsidRPr="002C607D">
        <w:t xml:space="preserve">de la méthode en processus, tâches et activités </w:t>
      </w:r>
      <w:r w:rsidR="00BC604D">
        <w:t xml:space="preserve">fait en sorte qu’elle peut </w:t>
      </w:r>
      <w:r w:rsidR="007720C8">
        <w:t xml:space="preserve">être </w:t>
      </w:r>
      <w:r w:rsidR="00BC604D">
        <w:t>utilisée</w:t>
      </w:r>
      <w:r w:rsidR="007720C8">
        <w:t xml:space="preserve"> selon</w:t>
      </w:r>
      <w:r w:rsidR="002207B2" w:rsidRPr="002C607D">
        <w:t xml:space="preserve"> </w:t>
      </w:r>
      <w:r w:rsidR="00BC604D">
        <w:t>une</w:t>
      </w:r>
      <w:r w:rsidR="00BC604D" w:rsidRPr="002C607D">
        <w:t xml:space="preserve"> </w:t>
      </w:r>
      <w:r w:rsidR="002207B2" w:rsidRPr="002C607D">
        <w:t>démarche par phases,</w:t>
      </w:r>
      <w:r w:rsidR="008C03FD">
        <w:t xml:space="preserve"> </w:t>
      </w:r>
      <w:r w:rsidR="002207B2" w:rsidRPr="002C607D">
        <w:t xml:space="preserve">par axes </w:t>
      </w:r>
      <w:r w:rsidR="00BC604D">
        <w:t xml:space="preserve">ou en travaillant </w:t>
      </w:r>
      <w:r w:rsidR="002207B2" w:rsidRPr="002C607D">
        <w:t xml:space="preserve">directement </w:t>
      </w:r>
      <w:r w:rsidR="0025494E">
        <w:t>avec</w:t>
      </w:r>
      <w:r w:rsidR="009C79C3">
        <w:t xml:space="preserve"> </w:t>
      </w:r>
      <w:r w:rsidR="0025494E">
        <w:t>l</w:t>
      </w:r>
      <w:r w:rsidR="009C79C3">
        <w:t xml:space="preserve">es </w:t>
      </w:r>
      <w:r w:rsidR="00735672">
        <w:t>ED</w:t>
      </w:r>
      <w:r w:rsidR="002207B2" w:rsidRPr="002C607D">
        <w:t xml:space="preserve">. Il y a donc </w:t>
      </w:r>
      <w:r w:rsidR="00F91ABF">
        <w:t>plusieurs</w:t>
      </w:r>
      <w:r w:rsidR="002207B2" w:rsidRPr="002C607D">
        <w:t xml:space="preserve"> démarches possibles qui peuvent être guidées par des principes </w:t>
      </w:r>
      <w:r w:rsidR="004D686D">
        <w:t>d’adaptation</w:t>
      </w:r>
      <w:r w:rsidR="000B4376">
        <w:t>,</w:t>
      </w:r>
      <w:r w:rsidR="004D686D">
        <w:t xml:space="preserve"> </w:t>
      </w:r>
      <w:r w:rsidR="000B4376">
        <w:t>de progression et de coordination.</w:t>
      </w:r>
    </w:p>
    <w:p w14:paraId="153A69A0" w14:textId="51ACA502" w:rsidR="002C607D" w:rsidRPr="002C607D" w:rsidRDefault="002C607D" w:rsidP="002C607D">
      <w:pPr>
        <w:spacing w:line="240" w:lineRule="auto"/>
        <w:jc w:val="both"/>
        <w:rPr>
          <w:b/>
        </w:rPr>
      </w:pPr>
      <w:r w:rsidRPr="00633EB1">
        <w:rPr>
          <w:b/>
        </w:rPr>
        <w:t xml:space="preserve">2.3.1 </w:t>
      </w:r>
      <w:r w:rsidR="00BA6DB2">
        <w:rPr>
          <w:b/>
        </w:rPr>
        <w:t>Les p</w:t>
      </w:r>
      <w:r w:rsidR="002207B2" w:rsidRPr="00633EB1">
        <w:rPr>
          <w:b/>
        </w:rPr>
        <w:t>rincipes d’adaptation</w:t>
      </w:r>
      <w:r w:rsidR="002207B2" w:rsidRPr="002C607D">
        <w:rPr>
          <w:b/>
        </w:rPr>
        <w:t xml:space="preserve"> </w:t>
      </w:r>
    </w:p>
    <w:p w14:paraId="42BB0029" w14:textId="42C1F45B" w:rsidR="002207B2" w:rsidRPr="002C607D" w:rsidRDefault="002207B2" w:rsidP="002C607D">
      <w:pPr>
        <w:spacing w:line="240" w:lineRule="auto"/>
        <w:jc w:val="both"/>
      </w:pPr>
      <w:r w:rsidRPr="002C607D">
        <w:lastRenderedPageBreak/>
        <w:t xml:space="preserve">La MISA permet de traiter une grande diversité de projets, d’où la nécessité </w:t>
      </w:r>
      <w:r w:rsidR="00330123">
        <w:t xml:space="preserve">d’élaborer </w:t>
      </w:r>
      <w:r w:rsidR="00912DE6">
        <w:t>un choix</w:t>
      </w:r>
      <w:r w:rsidRPr="002C607D">
        <w:t xml:space="preserve"> préalable des </w:t>
      </w:r>
      <w:r w:rsidR="00735672">
        <w:t>ED</w:t>
      </w:r>
      <w:r w:rsidR="00BC604D">
        <w:t xml:space="preserve"> </w:t>
      </w:r>
      <w:r w:rsidR="00912DE6">
        <w:t>et de leur contenu</w:t>
      </w:r>
      <w:r w:rsidRPr="002C607D">
        <w:t>,</w:t>
      </w:r>
      <w:r w:rsidR="008C03FD">
        <w:t xml:space="preserve"> </w:t>
      </w:r>
      <w:r w:rsidR="005412AB">
        <w:t>à la suite de</w:t>
      </w:r>
      <w:r w:rsidRPr="002C607D">
        <w:t xml:space="preserve"> la première phase</w:t>
      </w:r>
      <w:r w:rsidR="00912DE6">
        <w:t xml:space="preserve"> de définition du projet</w:t>
      </w:r>
      <w:r w:rsidRPr="002C607D">
        <w:t>, afin de déterminer lesquels s</w:t>
      </w:r>
      <w:r w:rsidR="006A2048">
        <w:t>er</w:t>
      </w:r>
      <w:r w:rsidRPr="002C607D">
        <w:t xml:space="preserve">ont requis et quel niveau de détail est souhaitable. Les principes d’adaptation permettent ainsi au concepteur </w:t>
      </w:r>
      <w:r w:rsidR="00A6363F">
        <w:t xml:space="preserve">ou à la conceptrice </w:t>
      </w:r>
      <w:r w:rsidRPr="002C607D">
        <w:t xml:space="preserve">de se définir un cheminement </w:t>
      </w:r>
      <w:r w:rsidR="00B45BDA">
        <w:t>qui lui est personnel</w:t>
      </w:r>
      <w:r w:rsidR="00767344">
        <w:t xml:space="preserve"> </w:t>
      </w:r>
      <w:r w:rsidRPr="002C607D">
        <w:t>dans les activités de la méthode selon la nature de son projet. En voici quelques exemples</w:t>
      </w:r>
      <w:r w:rsidR="00A6363F">
        <w:t> :</w:t>
      </w:r>
      <w:r w:rsidR="00330123">
        <w:t xml:space="preserve"> </w:t>
      </w:r>
    </w:p>
    <w:p w14:paraId="375F7AEB" w14:textId="25C82C70" w:rsidR="002207B2" w:rsidRPr="002C607D" w:rsidRDefault="002207B2" w:rsidP="00400F09">
      <w:pPr>
        <w:pStyle w:val="Puceniv1"/>
      </w:pPr>
      <w:r w:rsidRPr="002C607D">
        <w:t>Le choix d’un mode de diffusion est critique pour adapt</w:t>
      </w:r>
      <w:r w:rsidR="00415A97">
        <w:t>er</w:t>
      </w:r>
      <w:r w:rsidRPr="002C607D">
        <w:t xml:space="preserve"> la méthode. Un mode de livraison en classe, même constructiviste, dispensera de définir la plupart des éléments du devis concern</w:t>
      </w:r>
      <w:r w:rsidR="005412AB">
        <w:t>a</w:t>
      </w:r>
      <w:r w:rsidRPr="002C607D">
        <w:t xml:space="preserve">nt le choix </w:t>
      </w:r>
      <w:r w:rsidR="00A84AC4" w:rsidRPr="002C607D">
        <w:t>des médias</w:t>
      </w:r>
      <w:r w:rsidRPr="002C607D">
        <w:t xml:space="preserve">, des outils ou des moyens de communication. Un apprentissage à distance ou en autoformation à l’aide </w:t>
      </w:r>
      <w:r w:rsidR="00912DE6">
        <w:t xml:space="preserve">majoritairement </w:t>
      </w:r>
      <w:r w:rsidRPr="002C607D">
        <w:t>d’outils informatisés nécessitera au contraire une grande attention à ces questions</w:t>
      </w:r>
      <w:r w:rsidR="00415A97">
        <w:t>.</w:t>
      </w:r>
      <w:r w:rsidRPr="002C607D">
        <w:t xml:space="preserve"> </w:t>
      </w:r>
    </w:p>
    <w:p w14:paraId="64FB4ED4" w14:textId="34C5DEB7" w:rsidR="002207B2" w:rsidRPr="002C607D" w:rsidRDefault="002207B2" w:rsidP="00400F09">
      <w:pPr>
        <w:pStyle w:val="Puceniv1"/>
      </w:pPr>
      <w:r w:rsidRPr="002C607D">
        <w:t xml:space="preserve">Le choix d’une formation individuelle plutôt qu’en collaboration réduira considérablement le travail de définition des moyens de communication et de certains aspects </w:t>
      </w:r>
      <w:r w:rsidR="00415A97">
        <w:t xml:space="preserve">des </w:t>
      </w:r>
      <w:r w:rsidRPr="002C607D">
        <w:t xml:space="preserve">scénarios d’apprentissage, par exemple </w:t>
      </w:r>
      <w:r w:rsidR="00415A97">
        <w:t>lors de la rédaction des</w:t>
      </w:r>
      <w:r w:rsidRPr="002C607D">
        <w:t xml:space="preserve"> consignes des activités d’apprentissage. </w:t>
      </w:r>
    </w:p>
    <w:p w14:paraId="180C0378" w14:textId="728646E8" w:rsidR="002207B2" w:rsidRPr="002C607D" w:rsidRDefault="002207B2" w:rsidP="00400F09">
      <w:pPr>
        <w:pStyle w:val="Puceniv1"/>
        <w:spacing w:after="240"/>
        <w:ind w:left="357" w:hanging="357"/>
      </w:pPr>
      <w:r w:rsidRPr="002C607D">
        <w:t xml:space="preserve">On utilisera la méthode </w:t>
      </w:r>
      <w:r w:rsidR="002C607D" w:rsidRPr="002C607D">
        <w:t>différemment</w:t>
      </w:r>
      <w:r w:rsidR="00A6363F">
        <w:t xml:space="preserve"> </w:t>
      </w:r>
      <w:r w:rsidR="002C607D" w:rsidRPr="002C607D">
        <w:t>selon</w:t>
      </w:r>
      <w:r w:rsidRPr="002C607D">
        <w:t xml:space="preserve"> l’envergure ou la complexité du projet. Ainsi</w:t>
      </w:r>
      <w:r w:rsidR="00633EB1">
        <w:t>,</w:t>
      </w:r>
      <w:r w:rsidRPr="002C607D">
        <w:t xml:space="preserve"> le développement d’un curriculum comportant plusieurs cours exigera un modèle de</w:t>
      </w:r>
      <w:r w:rsidR="00631A75">
        <w:t>s</w:t>
      </w:r>
      <w:r w:rsidRPr="002C607D">
        <w:t xml:space="preserve"> connaissances assez vaste. Le devis sera limité aux phases</w:t>
      </w:r>
      <w:r w:rsidR="00123CFA">
        <w:t xml:space="preserve"> 2 </w:t>
      </w:r>
      <w:r w:rsidR="00A6363F">
        <w:t xml:space="preserve">(solution initiale) </w:t>
      </w:r>
      <w:r w:rsidR="00123CFA">
        <w:t xml:space="preserve">et 3 </w:t>
      </w:r>
      <w:r w:rsidR="00A6363F">
        <w:t>(</w:t>
      </w:r>
      <w:r w:rsidRPr="002C607D">
        <w:t>architecture</w:t>
      </w:r>
      <w:r w:rsidR="00A6363F">
        <w:t>)</w:t>
      </w:r>
      <w:r w:rsidRPr="002C607D">
        <w:t xml:space="preserve">, puis la démarche </w:t>
      </w:r>
      <w:r w:rsidR="008C0E19">
        <w:t>reprendra</w:t>
      </w:r>
      <w:r w:rsidR="00415A97">
        <w:t xml:space="preserve"> </w:t>
      </w:r>
      <w:r w:rsidR="00B45BDA">
        <w:t xml:space="preserve">la MISA </w:t>
      </w:r>
      <w:r w:rsidR="00415A97">
        <w:t>pour</w:t>
      </w:r>
      <w:r w:rsidRPr="002C607D">
        <w:t xml:space="preserve"> chacun des cours</w:t>
      </w:r>
      <w:r w:rsidR="00123CFA">
        <w:t xml:space="preserve"> et on révisera le devis du programme en fonction du devis des cours.</w:t>
      </w:r>
      <w:r w:rsidRPr="002C607D">
        <w:t xml:space="preserve"> À l’opposé, une unité d’apprentissage de quelques heures permettra de </w:t>
      </w:r>
      <w:r w:rsidR="00FC029A">
        <w:t>passer</w:t>
      </w:r>
      <w:r w:rsidR="00FC029A" w:rsidRPr="002C607D">
        <w:t xml:space="preserve"> </w:t>
      </w:r>
      <w:r w:rsidRPr="002C607D">
        <w:t>rapidement à travers ces deux phases.</w:t>
      </w:r>
      <w:r w:rsidR="008C03FD">
        <w:t xml:space="preserve"> </w:t>
      </w:r>
    </w:p>
    <w:p w14:paraId="5913D07F" w14:textId="1FA39187" w:rsidR="002C607D" w:rsidRPr="002C607D" w:rsidRDefault="002C607D" w:rsidP="002C607D">
      <w:pPr>
        <w:spacing w:line="240" w:lineRule="auto"/>
        <w:jc w:val="both"/>
        <w:rPr>
          <w:b/>
        </w:rPr>
      </w:pPr>
      <w:bookmarkStart w:id="10" w:name="_Toc386771734"/>
      <w:r w:rsidRPr="002C607D">
        <w:rPr>
          <w:b/>
        </w:rPr>
        <w:t xml:space="preserve">2.3.2 </w:t>
      </w:r>
      <w:r w:rsidR="00BA6DB2">
        <w:rPr>
          <w:b/>
        </w:rPr>
        <w:t>Les p</w:t>
      </w:r>
      <w:r w:rsidR="002207B2" w:rsidRPr="002C607D">
        <w:rPr>
          <w:b/>
        </w:rPr>
        <w:t xml:space="preserve">rincipes de progression dans </w:t>
      </w:r>
      <w:bookmarkEnd w:id="10"/>
      <w:r w:rsidR="002207B2" w:rsidRPr="002C607D">
        <w:rPr>
          <w:b/>
        </w:rPr>
        <w:t xml:space="preserve">les phases </w:t>
      </w:r>
    </w:p>
    <w:p w14:paraId="32B83C59" w14:textId="144DBA46" w:rsidR="00123CFA" w:rsidRDefault="002207B2" w:rsidP="00123CFA">
      <w:pPr>
        <w:spacing w:line="240" w:lineRule="auto"/>
        <w:jc w:val="both"/>
      </w:pPr>
      <w:r w:rsidRPr="002C607D">
        <w:t>La démarche d’ingénierie</w:t>
      </w:r>
      <w:r w:rsidR="005F2D80">
        <w:t xml:space="preserve"> </w:t>
      </w:r>
      <w:r w:rsidR="00ED0B66">
        <w:t xml:space="preserve">qui procède </w:t>
      </w:r>
      <w:r w:rsidR="005F2D80">
        <w:t>par</w:t>
      </w:r>
      <w:r w:rsidRPr="002C607D">
        <w:t xml:space="preserve"> phases</w:t>
      </w:r>
      <w:r w:rsidR="005412AB">
        <w:t xml:space="preserve">, </w:t>
      </w:r>
      <w:r w:rsidR="00912DE6">
        <w:t xml:space="preserve">présentée </w:t>
      </w:r>
      <w:r w:rsidR="005412AB">
        <w:t>à</w:t>
      </w:r>
      <w:r w:rsidR="00912DE6">
        <w:t xml:space="preserve"> la </w:t>
      </w:r>
      <w:r w:rsidR="005F2D80">
        <w:t xml:space="preserve">figure </w:t>
      </w:r>
      <w:r w:rsidR="00A54432">
        <w:t>4</w:t>
      </w:r>
      <w:r w:rsidR="00BF5B9C">
        <w:t>.3</w:t>
      </w:r>
      <w:r w:rsidR="005412AB">
        <w:t>,</w:t>
      </w:r>
      <w:r w:rsidRPr="002C607D">
        <w:t xml:space="preserve"> n’est pas pour autant une démarche dont les activités se suivent en une séquence linéaire. </w:t>
      </w:r>
      <w:r w:rsidR="005412AB">
        <w:t>Comme</w:t>
      </w:r>
      <w:r w:rsidR="00AD3CDB">
        <w:t xml:space="preserve"> </w:t>
      </w:r>
      <w:r w:rsidR="00912DE6">
        <w:t>indiqué précédemment, l</w:t>
      </w:r>
      <w:r w:rsidRPr="002C607D">
        <w:t xml:space="preserve">e processus de conception procède </w:t>
      </w:r>
      <w:r w:rsidR="00ED0B66">
        <w:t xml:space="preserve">plutôt </w:t>
      </w:r>
      <w:r w:rsidRPr="002C607D">
        <w:t>en spirale, par itérations successives</w:t>
      </w:r>
      <w:r w:rsidR="00912DE6">
        <w:t>.</w:t>
      </w:r>
      <w:r w:rsidRPr="002C607D">
        <w:t xml:space="preserve"> </w:t>
      </w:r>
    </w:p>
    <w:p w14:paraId="23396D9C" w14:textId="01CD6FC9" w:rsidR="00123CFA" w:rsidRPr="002C607D" w:rsidRDefault="00123CFA" w:rsidP="00123CFA">
      <w:pPr>
        <w:spacing w:line="240" w:lineRule="auto"/>
        <w:jc w:val="both"/>
      </w:pPr>
      <w:r w:rsidRPr="002C607D">
        <w:t xml:space="preserve">La démarche d’ingénierie pédagogique procède de l’abstrait vers le concret. </w:t>
      </w:r>
      <w:r>
        <w:t>En phase</w:t>
      </w:r>
      <w:r w:rsidR="005531FD">
        <w:t> </w:t>
      </w:r>
      <w:r>
        <w:t>2, elle se base sur</w:t>
      </w:r>
      <w:r w:rsidRPr="002C607D">
        <w:t xml:space="preserve"> </w:t>
      </w:r>
      <w:r>
        <w:t>l</w:t>
      </w:r>
      <w:r w:rsidRPr="002C607D">
        <w:t xml:space="preserve">es </w:t>
      </w:r>
      <w:r w:rsidR="0084569A">
        <w:t>demandes</w:t>
      </w:r>
      <w:r w:rsidRPr="002C607D">
        <w:t xml:space="preserve"> du </w:t>
      </w:r>
      <w:r>
        <w:t>SA défini</w:t>
      </w:r>
      <w:r w:rsidR="0084569A">
        <w:t>e</w:t>
      </w:r>
      <w:r>
        <w:t xml:space="preserve">s en </w:t>
      </w:r>
      <w:r w:rsidRPr="002C607D">
        <w:t>phase</w:t>
      </w:r>
      <w:r w:rsidR="005531FD">
        <w:t> </w:t>
      </w:r>
      <w:r w:rsidRPr="002C607D">
        <w:t>1</w:t>
      </w:r>
      <w:r>
        <w:t xml:space="preserve"> pour énoncer</w:t>
      </w:r>
      <w:r w:rsidRPr="002C607D">
        <w:t xml:space="preserve"> </w:t>
      </w:r>
      <w:r w:rsidR="008F1E27">
        <w:t>l</w:t>
      </w:r>
      <w:r w:rsidRPr="002C607D">
        <w:t>e</w:t>
      </w:r>
      <w:r>
        <w:t>s</w:t>
      </w:r>
      <w:r w:rsidRPr="002C607D">
        <w:t xml:space="preserve"> principes d’orientation</w:t>
      </w:r>
      <w:r>
        <w:t xml:space="preserve"> pour chacun des quatre axes et </w:t>
      </w:r>
      <w:r w:rsidR="008F1E27">
        <w:t xml:space="preserve">ceux </w:t>
      </w:r>
      <w:r>
        <w:t>d’un modèle initial de connaissances et de la structure pédagogique</w:t>
      </w:r>
      <w:r w:rsidRPr="002C607D">
        <w:t xml:space="preserve">. </w:t>
      </w:r>
      <w:r>
        <w:t>Au cours des</w:t>
      </w:r>
      <w:r w:rsidRPr="002C607D">
        <w:t xml:space="preserve"> phases 3 et 4, le système prend forme définitivement par la production des éléments </w:t>
      </w:r>
      <w:r>
        <w:t>principaux</w:t>
      </w:r>
      <w:r w:rsidRPr="002C607D">
        <w:t xml:space="preserve"> des devis. La phase</w:t>
      </w:r>
      <w:r w:rsidR="008F1E27">
        <w:t> </w:t>
      </w:r>
      <w:r w:rsidRPr="002C607D">
        <w:t xml:space="preserve">5 consiste à </w:t>
      </w:r>
      <w:r>
        <w:t>s’assurer que</w:t>
      </w:r>
      <w:r w:rsidRPr="002C607D">
        <w:t xml:space="preserve"> le</w:t>
      </w:r>
      <w:r w:rsidR="00F51722">
        <w:t>s</w:t>
      </w:r>
      <w:r w:rsidRPr="002C607D">
        <w:t xml:space="preserve"> matériel</w:t>
      </w:r>
      <w:r w:rsidR="00F51722">
        <w:t>s</w:t>
      </w:r>
      <w:r>
        <w:t xml:space="preserve"> produit</w:t>
      </w:r>
      <w:r w:rsidR="00F51722">
        <w:t>s</w:t>
      </w:r>
      <w:r>
        <w:t xml:space="preserve"> correspond</w:t>
      </w:r>
      <w:r w:rsidR="00F51722">
        <w:t>ent</w:t>
      </w:r>
      <w:r>
        <w:t xml:space="preserve"> bien aux</w:t>
      </w:r>
      <w:r w:rsidRPr="002C607D">
        <w:t xml:space="preserve"> devis</w:t>
      </w:r>
      <w:r>
        <w:t xml:space="preserve"> de la phase</w:t>
      </w:r>
      <w:r w:rsidR="005531FD">
        <w:t> </w:t>
      </w:r>
      <w:r>
        <w:t>4</w:t>
      </w:r>
      <w:r w:rsidRPr="002C607D">
        <w:t>.</w:t>
      </w:r>
      <w:r>
        <w:t xml:space="preserve"> Finalement, la phase</w:t>
      </w:r>
      <w:r w:rsidR="008F1E27">
        <w:t> </w:t>
      </w:r>
      <w:r>
        <w:t xml:space="preserve">6 est centrée sur la préparation d’un plan de diffusion du SA et de ses ENA. </w:t>
      </w:r>
    </w:p>
    <w:p w14:paraId="1B12A6CD" w14:textId="098AADE4" w:rsidR="00E054A1" w:rsidRDefault="005E2A7F" w:rsidP="005F2D80">
      <w:pPr>
        <w:spacing w:line="240" w:lineRule="auto"/>
        <w:jc w:val="center"/>
      </w:pPr>
      <w:r w:rsidRPr="005E2A7F">
        <w:rPr>
          <w:noProof/>
        </w:rPr>
        <w:lastRenderedPageBreak/>
        <w:drawing>
          <wp:inline distT="0" distB="0" distL="0" distR="0" wp14:anchorId="5A5E1B9F" wp14:editId="20A8DF49">
            <wp:extent cx="5486400" cy="390461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6400" cy="3904615"/>
                    </a:xfrm>
                    <a:prstGeom prst="rect">
                      <a:avLst/>
                    </a:prstGeom>
                  </pic:spPr>
                </pic:pic>
              </a:graphicData>
            </a:graphic>
          </wp:inline>
        </w:drawing>
      </w:r>
    </w:p>
    <w:p w14:paraId="175B9EB6" w14:textId="42907F5E" w:rsidR="00E054A1" w:rsidRPr="002C607D" w:rsidRDefault="00E054A1" w:rsidP="00B23224">
      <w:pPr>
        <w:spacing w:line="240" w:lineRule="auto"/>
        <w:jc w:val="both"/>
      </w:pPr>
      <w:r w:rsidRPr="005F2D80">
        <w:rPr>
          <w:b/>
        </w:rPr>
        <w:t xml:space="preserve">Figure </w:t>
      </w:r>
      <w:r w:rsidR="00A54432">
        <w:rPr>
          <w:b/>
        </w:rPr>
        <w:t>4</w:t>
      </w:r>
      <w:r w:rsidR="00BF5B9C">
        <w:rPr>
          <w:b/>
        </w:rPr>
        <w:t>.3</w:t>
      </w:r>
      <w:r>
        <w:t xml:space="preserve"> La </w:t>
      </w:r>
      <w:r w:rsidR="006152FD">
        <w:t>démarche par</w:t>
      </w:r>
      <w:r>
        <w:t xml:space="preserve"> phases</w:t>
      </w:r>
      <w:r w:rsidR="006152FD">
        <w:t xml:space="preserve"> de la MISA</w:t>
      </w:r>
    </w:p>
    <w:p w14:paraId="5AB41630" w14:textId="2F8E6F33" w:rsidR="00451F40" w:rsidRDefault="002207B2" w:rsidP="00BD18EB">
      <w:pPr>
        <w:spacing w:line="240" w:lineRule="auto"/>
        <w:jc w:val="both"/>
      </w:pPr>
      <w:r w:rsidRPr="002C607D">
        <w:t xml:space="preserve">La définition des principes d’orientation de chacun des quatre devis assure la cohérence du système d’apprentissage. Ces principes sont particulièrement utiles </w:t>
      </w:r>
      <w:r w:rsidR="00104A2A">
        <w:t xml:space="preserve">non seulement pour assurer la qualité du produit, mais aussi pour ordonner le travail </w:t>
      </w:r>
      <w:r w:rsidRPr="002C607D">
        <w:t>lorsque le développement s’étale sur plusieurs livraisons et implique la participation de plusieurs types de spécialistes et d’équipes multidisciplinaires. En général</w:t>
      </w:r>
      <w:r w:rsidR="00633EB1">
        <w:t>,</w:t>
      </w:r>
      <w:r w:rsidRPr="002C607D">
        <w:t xml:space="preserve"> l’usage de ces principes réduit le temps de transmission des informations d’une équipe à une autre</w:t>
      </w:r>
      <w:r w:rsidR="00633EB1">
        <w:t>,</w:t>
      </w:r>
      <w:r w:rsidRPr="002C607D">
        <w:t xml:space="preserve"> en plus de faciliter les communications entre les équipes.</w:t>
      </w:r>
    </w:p>
    <w:p w14:paraId="02CFDCC0" w14:textId="082BC42B" w:rsidR="00060348" w:rsidRDefault="00123CFA" w:rsidP="00BD18EB">
      <w:pPr>
        <w:spacing w:line="240" w:lineRule="auto"/>
        <w:jc w:val="both"/>
      </w:pPr>
      <w:r>
        <w:t xml:space="preserve">La MISA ne couvre pas tous les aspects de la réalisation d’un système d’apprentissage. </w:t>
      </w:r>
      <w:r w:rsidR="00E054A1" w:rsidRPr="00A331D2">
        <w:t xml:space="preserve">Comme le montre la </w:t>
      </w:r>
      <w:r w:rsidR="00633EB1">
        <w:t>f</w:t>
      </w:r>
      <w:r w:rsidR="00E054A1" w:rsidRPr="00A331D2">
        <w:t xml:space="preserve">igure </w:t>
      </w:r>
      <w:r w:rsidR="00BF5B9C">
        <w:t>4.4</w:t>
      </w:r>
      <w:r w:rsidR="00E054A1" w:rsidRPr="00A331D2">
        <w:t xml:space="preserve">, </w:t>
      </w:r>
      <w:r w:rsidR="004D686D">
        <w:t>le processus</w:t>
      </w:r>
      <w:r w:rsidR="00B23224">
        <w:t xml:space="preserve"> global</w:t>
      </w:r>
      <w:r w:rsidR="004D686D">
        <w:t xml:space="preserve"> </w:t>
      </w:r>
      <w:r w:rsidR="006A3888">
        <w:t>« </w:t>
      </w:r>
      <w:r w:rsidR="006A3888" w:rsidRPr="00A9115A">
        <w:rPr>
          <w:iCs/>
        </w:rPr>
        <w:t>f</w:t>
      </w:r>
      <w:r w:rsidR="004D686D" w:rsidRPr="00A9115A">
        <w:rPr>
          <w:iCs/>
        </w:rPr>
        <w:t>aire l’ingénierie d’un système d’apprentissage</w:t>
      </w:r>
      <w:r w:rsidR="006A3888" w:rsidRPr="00A9115A">
        <w:rPr>
          <w:iCs/>
        </w:rPr>
        <w:t> »</w:t>
      </w:r>
      <w:r w:rsidR="004D686D" w:rsidRPr="000A4B3B">
        <w:t>,</w:t>
      </w:r>
      <w:r w:rsidR="00E054A1" w:rsidRPr="00A331D2">
        <w:t xml:space="preserve"> </w:t>
      </w:r>
      <w:r w:rsidR="00B23224">
        <w:t xml:space="preserve">détaillé à la figure </w:t>
      </w:r>
      <w:r w:rsidR="00BF5B9C">
        <w:t>4.3</w:t>
      </w:r>
      <w:r w:rsidR="00B23224">
        <w:t>, est</w:t>
      </w:r>
      <w:r w:rsidR="005F2D80" w:rsidRPr="00A331D2">
        <w:t xml:space="preserve"> </w:t>
      </w:r>
      <w:r w:rsidR="0084569A">
        <w:t>lié aux</w:t>
      </w:r>
      <w:r w:rsidR="00E054A1" w:rsidRPr="00A331D2">
        <w:t xml:space="preserve"> trois processus </w:t>
      </w:r>
      <w:r w:rsidR="0045082D">
        <w:t>qui lui sont extérieurs</w:t>
      </w:r>
      <w:r w:rsidR="00B23224">
        <w:t xml:space="preserve"> : </w:t>
      </w:r>
    </w:p>
    <w:p w14:paraId="7111394D" w14:textId="0377A2C6" w:rsidR="00060348" w:rsidRPr="00A331D2" w:rsidRDefault="00060348" w:rsidP="00060348">
      <w:pPr>
        <w:pStyle w:val="Paragraphedeliste"/>
        <w:numPr>
          <w:ilvl w:val="0"/>
          <w:numId w:val="8"/>
        </w:numPr>
        <w:spacing w:after="200"/>
        <w:ind w:left="357" w:hanging="357"/>
        <w:rPr>
          <w:lang w:val="fr-FR" w:eastAsia="fr-FR"/>
        </w:rPr>
      </w:pPr>
      <w:r>
        <w:rPr>
          <w:i/>
          <w:lang w:val="fr-FR" w:eastAsia="fr-FR"/>
        </w:rPr>
        <w:t>Gérer un</w:t>
      </w:r>
      <w:r w:rsidRPr="00A331D2">
        <w:rPr>
          <w:i/>
          <w:lang w:val="fr-FR" w:eastAsia="fr-FR"/>
        </w:rPr>
        <w:t xml:space="preserve"> projet d’ingénierie</w:t>
      </w:r>
      <w:r>
        <w:rPr>
          <w:i/>
          <w:lang w:val="fr-FR" w:eastAsia="fr-FR"/>
        </w:rPr>
        <w:t xml:space="preserve"> pédagogique</w:t>
      </w:r>
      <w:r w:rsidRPr="00A331D2">
        <w:rPr>
          <w:i/>
          <w:lang w:val="fr-FR" w:eastAsia="fr-FR"/>
        </w:rPr>
        <w:t>.</w:t>
      </w:r>
      <w:r w:rsidRPr="00A331D2">
        <w:rPr>
          <w:lang w:val="fr-FR" w:eastAsia="fr-FR"/>
        </w:rPr>
        <w:t xml:space="preserve"> La MISA n’est pas une méthode de gestion de projet, mais elle fournit au gestionnaire d’un projet d’ingénierie</w:t>
      </w:r>
      <w:r>
        <w:rPr>
          <w:lang w:val="fr-FR" w:eastAsia="fr-FR"/>
        </w:rPr>
        <w:t xml:space="preserve"> pédagogique</w:t>
      </w:r>
      <w:r w:rsidRPr="00A331D2">
        <w:rPr>
          <w:lang w:val="fr-FR" w:eastAsia="fr-FR"/>
        </w:rPr>
        <w:t xml:space="preserve"> les données nécessaires à la gestion d’une équipe engagée dans la réalisation d’un système d’apprentissage</w:t>
      </w:r>
      <w:r>
        <w:rPr>
          <w:lang w:val="fr-FR" w:eastAsia="fr-FR"/>
        </w:rPr>
        <w:t xml:space="preserve"> au moyen des</w:t>
      </w:r>
      <w:r w:rsidRPr="00A331D2">
        <w:rPr>
          <w:lang w:val="fr-FR" w:eastAsia="fr-FR"/>
        </w:rPr>
        <w:t xml:space="preserve"> </w:t>
      </w:r>
      <w:r>
        <w:rPr>
          <w:lang w:val="fr-FR" w:eastAsia="fr-FR"/>
        </w:rPr>
        <w:t>ED</w:t>
      </w:r>
      <w:r w:rsidRPr="00A331D2">
        <w:rPr>
          <w:lang w:val="fr-FR" w:eastAsia="fr-FR"/>
        </w:rPr>
        <w:t xml:space="preserve"> 108, 242, 330, 340, 540 et 542. </w:t>
      </w:r>
    </w:p>
    <w:p w14:paraId="3CD034D6" w14:textId="27D59BCF" w:rsidR="00060348" w:rsidRPr="00A331D2" w:rsidRDefault="00060348" w:rsidP="00060348">
      <w:pPr>
        <w:pStyle w:val="Paragraphedeliste"/>
        <w:numPr>
          <w:ilvl w:val="0"/>
          <w:numId w:val="8"/>
        </w:numPr>
        <w:spacing w:after="200"/>
        <w:ind w:left="357" w:hanging="357"/>
        <w:rPr>
          <w:lang w:val="fr-FR" w:eastAsia="fr-FR"/>
        </w:rPr>
      </w:pPr>
      <w:r w:rsidRPr="00A331D2">
        <w:rPr>
          <w:i/>
          <w:lang w:val="fr-FR" w:eastAsia="fr-FR"/>
        </w:rPr>
        <w:t>Produ</w:t>
      </w:r>
      <w:r>
        <w:rPr>
          <w:i/>
          <w:lang w:val="fr-FR" w:eastAsia="fr-FR"/>
        </w:rPr>
        <w:t>ire l</w:t>
      </w:r>
      <w:r w:rsidRPr="00A331D2">
        <w:rPr>
          <w:i/>
          <w:lang w:val="fr-FR" w:eastAsia="fr-FR"/>
        </w:rPr>
        <w:t>e</w:t>
      </w:r>
      <w:r w:rsidR="00844F46">
        <w:rPr>
          <w:i/>
          <w:lang w:val="fr-FR" w:eastAsia="fr-FR"/>
        </w:rPr>
        <w:t>s</w:t>
      </w:r>
      <w:r w:rsidRPr="00A331D2">
        <w:rPr>
          <w:i/>
          <w:lang w:val="fr-FR" w:eastAsia="fr-FR"/>
        </w:rPr>
        <w:t xml:space="preserve"> matériel</w:t>
      </w:r>
      <w:r w:rsidR="00844F46">
        <w:rPr>
          <w:i/>
          <w:lang w:val="fr-FR" w:eastAsia="fr-FR"/>
        </w:rPr>
        <w:t>s</w:t>
      </w:r>
      <w:r w:rsidRPr="00A331D2">
        <w:rPr>
          <w:lang w:val="fr-FR" w:eastAsia="fr-FR"/>
        </w:rPr>
        <w:t xml:space="preserve">. La MISA fournit aux </w:t>
      </w:r>
      <w:r w:rsidR="008924A5">
        <w:rPr>
          <w:lang w:val="fr-FR" w:eastAsia="fr-FR"/>
        </w:rPr>
        <w:t xml:space="preserve">équipes de </w:t>
      </w:r>
      <w:r w:rsidRPr="00A331D2">
        <w:rPr>
          <w:lang w:val="fr-FR" w:eastAsia="fr-FR"/>
        </w:rPr>
        <w:t>concept</w:t>
      </w:r>
      <w:r w:rsidR="008924A5">
        <w:rPr>
          <w:lang w:val="fr-FR" w:eastAsia="fr-FR"/>
        </w:rPr>
        <w:t>ion</w:t>
      </w:r>
      <w:r w:rsidRPr="00A331D2">
        <w:rPr>
          <w:lang w:val="fr-FR" w:eastAsia="fr-FR"/>
        </w:rPr>
        <w:t xml:space="preserve"> graphique, </w:t>
      </w:r>
      <w:r w:rsidR="008924A5">
        <w:rPr>
          <w:lang w:val="fr-FR" w:eastAsia="fr-FR"/>
        </w:rPr>
        <w:t>de</w:t>
      </w:r>
      <w:r w:rsidRPr="00A331D2">
        <w:rPr>
          <w:lang w:val="fr-FR" w:eastAsia="fr-FR"/>
        </w:rPr>
        <w:t xml:space="preserve"> programm</w:t>
      </w:r>
      <w:r w:rsidR="008924A5">
        <w:rPr>
          <w:lang w:val="fr-FR" w:eastAsia="fr-FR"/>
        </w:rPr>
        <w:t>ation</w:t>
      </w:r>
      <w:r w:rsidRPr="00A331D2">
        <w:rPr>
          <w:lang w:val="fr-FR" w:eastAsia="fr-FR"/>
        </w:rPr>
        <w:t xml:space="preserve"> et </w:t>
      </w:r>
      <w:r w:rsidR="008924A5">
        <w:rPr>
          <w:lang w:val="fr-FR" w:eastAsia="fr-FR"/>
        </w:rPr>
        <w:t>de</w:t>
      </w:r>
      <w:r w:rsidRPr="00A331D2">
        <w:rPr>
          <w:lang w:val="fr-FR" w:eastAsia="fr-FR"/>
        </w:rPr>
        <w:t xml:space="preserve"> </w:t>
      </w:r>
      <w:r w:rsidR="008924A5">
        <w:rPr>
          <w:lang w:val="fr-FR" w:eastAsia="fr-FR"/>
        </w:rPr>
        <w:t>réalisation</w:t>
      </w:r>
      <w:r w:rsidRPr="00A331D2">
        <w:rPr>
          <w:lang w:val="fr-FR" w:eastAsia="fr-FR"/>
        </w:rPr>
        <w:t xml:space="preserve"> </w:t>
      </w:r>
      <w:r>
        <w:rPr>
          <w:lang w:val="fr-FR" w:eastAsia="fr-FR"/>
        </w:rPr>
        <w:t>l</w:t>
      </w:r>
      <w:r w:rsidRPr="00A331D2">
        <w:rPr>
          <w:lang w:val="fr-FR" w:eastAsia="fr-FR"/>
        </w:rPr>
        <w:t>es devis d</w:t>
      </w:r>
      <w:r w:rsidR="00844F46">
        <w:rPr>
          <w:lang w:val="fr-FR" w:eastAsia="fr-FR"/>
        </w:rPr>
        <w:t>es</w:t>
      </w:r>
      <w:r w:rsidRPr="00A331D2">
        <w:rPr>
          <w:lang w:val="fr-FR" w:eastAsia="fr-FR"/>
        </w:rPr>
        <w:t xml:space="preserve"> matériel</w:t>
      </w:r>
      <w:r w:rsidR="00844F46">
        <w:rPr>
          <w:lang w:val="fr-FR" w:eastAsia="fr-FR"/>
        </w:rPr>
        <w:t>s</w:t>
      </w:r>
      <w:r w:rsidRPr="00A331D2">
        <w:rPr>
          <w:lang w:val="fr-FR" w:eastAsia="fr-FR"/>
        </w:rPr>
        <w:t xml:space="preserve"> à réaliser ou à adapter (</w:t>
      </w:r>
      <w:r>
        <w:rPr>
          <w:lang w:val="fr-FR" w:eastAsia="fr-FR"/>
        </w:rPr>
        <w:t>ED</w:t>
      </w:r>
      <w:r w:rsidRPr="00A331D2">
        <w:rPr>
          <w:lang w:val="fr-FR" w:eastAsia="fr-FR"/>
        </w:rPr>
        <w:t xml:space="preserve"> 430</w:t>
      </w:r>
      <w:r>
        <w:rPr>
          <w:lang w:val="fr-FR" w:eastAsia="fr-FR"/>
        </w:rPr>
        <w:t xml:space="preserve">, </w:t>
      </w:r>
      <w:r w:rsidRPr="00A331D2">
        <w:rPr>
          <w:lang w:val="fr-FR" w:eastAsia="fr-FR"/>
        </w:rPr>
        <w:t>432</w:t>
      </w:r>
      <w:r>
        <w:rPr>
          <w:lang w:val="fr-FR" w:eastAsia="fr-FR"/>
        </w:rPr>
        <w:t xml:space="preserve">, </w:t>
      </w:r>
      <w:r w:rsidRPr="00A331D2">
        <w:rPr>
          <w:lang w:val="fr-FR" w:eastAsia="fr-FR"/>
        </w:rPr>
        <w:t>434 et 436). Lorsque le</w:t>
      </w:r>
      <w:r w:rsidR="008924A5">
        <w:rPr>
          <w:lang w:val="fr-FR" w:eastAsia="fr-FR"/>
        </w:rPr>
        <w:t>s</w:t>
      </w:r>
      <w:r w:rsidRPr="00A331D2">
        <w:rPr>
          <w:lang w:val="fr-FR" w:eastAsia="fr-FR"/>
        </w:rPr>
        <w:t xml:space="preserve"> matériel</w:t>
      </w:r>
      <w:r w:rsidR="00844F46">
        <w:rPr>
          <w:lang w:val="fr-FR" w:eastAsia="fr-FR"/>
        </w:rPr>
        <w:t>s</w:t>
      </w:r>
      <w:r w:rsidRPr="00A331D2">
        <w:rPr>
          <w:lang w:val="fr-FR" w:eastAsia="fr-FR"/>
        </w:rPr>
        <w:t xml:space="preserve"> </w:t>
      </w:r>
      <w:r w:rsidR="008924A5">
        <w:rPr>
          <w:lang w:val="fr-FR" w:eastAsia="fr-FR"/>
        </w:rPr>
        <w:t>sont</w:t>
      </w:r>
      <w:r w:rsidRPr="00A331D2">
        <w:rPr>
          <w:lang w:val="fr-FR" w:eastAsia="fr-FR"/>
        </w:rPr>
        <w:t xml:space="preserve"> réalisé</w:t>
      </w:r>
      <w:r w:rsidR="008924A5">
        <w:rPr>
          <w:lang w:val="fr-FR" w:eastAsia="fr-FR"/>
        </w:rPr>
        <w:t>s</w:t>
      </w:r>
      <w:r w:rsidRPr="00A331D2">
        <w:rPr>
          <w:lang w:val="fr-FR" w:eastAsia="fr-FR"/>
        </w:rPr>
        <w:t xml:space="preserve">, la </w:t>
      </w:r>
      <w:r>
        <w:rPr>
          <w:lang w:val="fr-FR" w:eastAsia="fr-FR"/>
        </w:rPr>
        <w:t>MISA</w:t>
      </w:r>
      <w:r w:rsidRPr="00A331D2">
        <w:rPr>
          <w:lang w:val="fr-FR" w:eastAsia="fr-FR"/>
        </w:rPr>
        <w:t xml:space="preserve"> permet ensuite de préparer leur mise à l’essai et, au besoin, leur révision (</w:t>
      </w:r>
      <w:r>
        <w:rPr>
          <w:lang w:val="fr-FR" w:eastAsia="fr-FR"/>
        </w:rPr>
        <w:t>ED</w:t>
      </w:r>
      <w:r w:rsidRPr="00A331D2">
        <w:rPr>
          <w:lang w:val="fr-FR" w:eastAsia="fr-FR"/>
        </w:rPr>
        <w:t xml:space="preserve"> 540 et 542).</w:t>
      </w:r>
      <w:r w:rsidR="008924A5">
        <w:rPr>
          <w:lang w:val="fr-FR" w:eastAsia="fr-FR"/>
        </w:rPr>
        <w:t xml:space="preserve"> </w:t>
      </w:r>
      <w:r>
        <w:rPr>
          <w:lang w:val="fr-FR" w:eastAsia="fr-FR"/>
        </w:rPr>
        <w:t xml:space="preserve">Ces deux ED </w:t>
      </w:r>
      <w:r>
        <w:rPr>
          <w:lang w:val="fr-FR" w:eastAsia="fr-FR"/>
        </w:rPr>
        <w:lastRenderedPageBreak/>
        <w:t xml:space="preserve">de la MISA sont fournis au gestionnaire du projet d’ingénierie qui fera appel </w:t>
      </w:r>
      <w:r w:rsidR="008924A5">
        <w:rPr>
          <w:lang w:val="fr-FR" w:eastAsia="fr-FR"/>
        </w:rPr>
        <w:t>à l’équipe</w:t>
      </w:r>
      <w:r>
        <w:rPr>
          <w:lang w:val="fr-FR" w:eastAsia="fr-FR"/>
        </w:rPr>
        <w:t xml:space="preserve"> de production d</w:t>
      </w:r>
      <w:r w:rsidR="00844F46">
        <w:rPr>
          <w:lang w:val="fr-FR" w:eastAsia="fr-FR"/>
        </w:rPr>
        <w:t>es</w:t>
      </w:r>
      <w:r>
        <w:rPr>
          <w:lang w:val="fr-FR" w:eastAsia="fr-FR"/>
        </w:rPr>
        <w:t xml:space="preserve"> matériel</w:t>
      </w:r>
      <w:r w:rsidR="00844F46">
        <w:rPr>
          <w:lang w:val="fr-FR" w:eastAsia="fr-FR"/>
        </w:rPr>
        <w:t>s</w:t>
      </w:r>
      <w:r>
        <w:rPr>
          <w:lang w:val="fr-FR" w:eastAsia="fr-FR"/>
        </w:rPr>
        <w:t xml:space="preserve"> pour réviser </w:t>
      </w:r>
      <w:r w:rsidR="00844F46">
        <w:rPr>
          <w:lang w:val="fr-FR" w:eastAsia="fr-FR"/>
        </w:rPr>
        <w:t>ces derniers</w:t>
      </w:r>
      <w:r>
        <w:rPr>
          <w:lang w:val="fr-FR" w:eastAsia="fr-FR"/>
        </w:rPr>
        <w:t xml:space="preserve"> au besoin.</w:t>
      </w:r>
    </w:p>
    <w:p w14:paraId="1A87C4F2" w14:textId="3706DD7A" w:rsidR="00060348" w:rsidRPr="00A331D2" w:rsidRDefault="00060348" w:rsidP="00060348">
      <w:pPr>
        <w:pStyle w:val="Paragraphedeliste"/>
        <w:numPr>
          <w:ilvl w:val="0"/>
          <w:numId w:val="8"/>
        </w:numPr>
        <w:spacing w:after="200"/>
        <w:ind w:left="357" w:hanging="357"/>
        <w:rPr>
          <w:lang w:val="fr-FR" w:eastAsia="fr-FR"/>
        </w:rPr>
      </w:pPr>
      <w:r>
        <w:rPr>
          <w:i/>
          <w:lang w:val="fr-FR" w:eastAsia="fr-FR"/>
        </w:rPr>
        <w:t>Gérer</w:t>
      </w:r>
      <w:r w:rsidRPr="00A331D2">
        <w:rPr>
          <w:i/>
          <w:lang w:val="fr-FR" w:eastAsia="fr-FR"/>
        </w:rPr>
        <w:t xml:space="preserve"> la diffusion.</w:t>
      </w:r>
      <w:r w:rsidRPr="00A331D2">
        <w:rPr>
          <w:lang w:val="fr-FR" w:eastAsia="fr-FR"/>
        </w:rPr>
        <w:t xml:space="preserve"> La MISA s’arrête là où la diffusion du SA</w:t>
      </w:r>
      <w:r w:rsidRPr="00B23224">
        <w:rPr>
          <w:lang w:val="fr-FR" w:eastAsia="fr-FR"/>
        </w:rPr>
        <w:t xml:space="preserve"> </w:t>
      </w:r>
      <w:r w:rsidRPr="00A331D2">
        <w:rPr>
          <w:lang w:val="fr-FR" w:eastAsia="fr-FR"/>
        </w:rPr>
        <w:t>commence</w:t>
      </w:r>
      <w:r>
        <w:rPr>
          <w:lang w:val="fr-FR" w:eastAsia="fr-FR"/>
        </w:rPr>
        <w:t>, notamment la diffusion des environnements qui prennent la forme d’un ENA. Toutefois, l’une d</w:t>
      </w:r>
      <w:r w:rsidRPr="00A331D2">
        <w:rPr>
          <w:lang w:val="fr-FR" w:eastAsia="fr-FR"/>
        </w:rPr>
        <w:t>es tâches les plus</w:t>
      </w:r>
      <w:r w:rsidR="008924A5">
        <w:rPr>
          <w:lang w:val="fr-FR" w:eastAsia="fr-FR"/>
        </w:rPr>
        <w:t xml:space="preserve"> </w:t>
      </w:r>
      <w:r w:rsidRPr="00A331D2">
        <w:rPr>
          <w:lang w:val="fr-FR" w:eastAsia="fr-FR"/>
        </w:rPr>
        <w:t>importantes</w:t>
      </w:r>
      <w:r>
        <w:rPr>
          <w:lang w:val="fr-FR" w:eastAsia="fr-FR"/>
        </w:rPr>
        <w:t xml:space="preserve"> de la MISA consiste à effectuer</w:t>
      </w:r>
      <w:r w:rsidRPr="00A331D2">
        <w:rPr>
          <w:lang w:val="fr-FR" w:eastAsia="fr-FR"/>
        </w:rPr>
        <w:t xml:space="preserve"> la planification de la diffusion</w:t>
      </w:r>
      <w:r>
        <w:rPr>
          <w:lang w:val="fr-FR" w:eastAsia="fr-FR"/>
        </w:rPr>
        <w:t xml:space="preserve"> du SA, à laquelle la phase 6 (ED 610</w:t>
      </w:r>
      <w:r w:rsidR="008924A5">
        <w:rPr>
          <w:lang w:val="fr-FR" w:eastAsia="fr-FR"/>
        </w:rPr>
        <w:t>,</w:t>
      </w:r>
      <w:r>
        <w:rPr>
          <w:lang w:val="fr-FR" w:eastAsia="fr-FR"/>
        </w:rPr>
        <w:t xml:space="preserve"> 620, 630</w:t>
      </w:r>
      <w:r w:rsidR="008924A5">
        <w:rPr>
          <w:lang w:val="fr-FR" w:eastAsia="fr-FR"/>
        </w:rPr>
        <w:t xml:space="preserve"> et</w:t>
      </w:r>
      <w:r>
        <w:rPr>
          <w:lang w:val="fr-FR" w:eastAsia="fr-FR"/>
        </w:rPr>
        <w:t xml:space="preserve"> 640) est entièrement consacrée</w:t>
      </w:r>
      <w:r w:rsidR="008924A5">
        <w:rPr>
          <w:lang w:val="fr-FR" w:eastAsia="fr-FR"/>
        </w:rPr>
        <w:t>.</w:t>
      </w:r>
      <w:r>
        <w:rPr>
          <w:lang w:val="fr-FR" w:eastAsia="fr-FR"/>
        </w:rPr>
        <w:t xml:space="preserve"> L</w:t>
      </w:r>
      <w:r w:rsidRPr="00A331D2">
        <w:rPr>
          <w:lang w:val="fr-FR" w:eastAsia="fr-FR"/>
        </w:rPr>
        <w:t>e devis de diffusion</w:t>
      </w:r>
      <w:r>
        <w:rPr>
          <w:lang w:val="fr-FR" w:eastAsia="fr-FR"/>
        </w:rPr>
        <w:t xml:space="preserve"> (ED</w:t>
      </w:r>
      <w:r w:rsidRPr="00A331D2">
        <w:rPr>
          <w:lang w:val="fr-FR" w:eastAsia="fr-FR"/>
        </w:rPr>
        <w:t xml:space="preserve"> 440</w:t>
      </w:r>
      <w:r>
        <w:rPr>
          <w:lang w:val="fr-FR" w:eastAsia="fr-FR"/>
        </w:rPr>
        <w:t xml:space="preserve">, </w:t>
      </w:r>
      <w:r w:rsidRPr="00A331D2">
        <w:rPr>
          <w:lang w:val="fr-FR" w:eastAsia="fr-FR"/>
        </w:rPr>
        <w:t>442</w:t>
      </w:r>
      <w:r>
        <w:rPr>
          <w:lang w:val="fr-FR" w:eastAsia="fr-FR"/>
        </w:rPr>
        <w:t xml:space="preserve">, </w:t>
      </w:r>
      <w:r w:rsidRPr="00A331D2">
        <w:rPr>
          <w:lang w:val="fr-FR" w:eastAsia="fr-FR"/>
        </w:rPr>
        <w:t>444</w:t>
      </w:r>
      <w:r w:rsidR="008924A5">
        <w:rPr>
          <w:lang w:val="fr-FR" w:eastAsia="fr-FR"/>
        </w:rPr>
        <w:t xml:space="preserve"> et</w:t>
      </w:r>
      <w:r w:rsidRPr="00A331D2">
        <w:rPr>
          <w:lang w:val="fr-FR" w:eastAsia="fr-FR"/>
        </w:rPr>
        <w:t xml:space="preserve"> 446</w:t>
      </w:r>
      <w:r>
        <w:rPr>
          <w:lang w:val="fr-FR" w:eastAsia="fr-FR"/>
        </w:rPr>
        <w:t>) élaboré à la phase 4</w:t>
      </w:r>
      <w:r w:rsidRPr="00A331D2">
        <w:rPr>
          <w:lang w:val="fr-FR" w:eastAsia="fr-FR"/>
        </w:rPr>
        <w:t xml:space="preserve"> </w:t>
      </w:r>
      <w:r>
        <w:rPr>
          <w:lang w:val="fr-FR" w:eastAsia="fr-FR"/>
        </w:rPr>
        <w:t>a préparé cette planification par</w:t>
      </w:r>
      <w:r w:rsidRPr="00A331D2">
        <w:rPr>
          <w:lang w:val="fr-FR" w:eastAsia="fr-FR"/>
        </w:rPr>
        <w:t xml:space="preserve"> une description du ou des modèles de diffusion </w:t>
      </w:r>
      <w:r w:rsidRPr="00633EB1">
        <w:rPr>
          <w:lang w:val="fr-FR" w:eastAsia="fr-FR"/>
        </w:rPr>
        <w:t>(</w:t>
      </w:r>
      <w:r w:rsidRPr="00F44803">
        <w:rPr>
          <w:lang w:val="fr-FR" w:eastAsia="fr-FR"/>
        </w:rPr>
        <w:t>formation à distance</w:t>
      </w:r>
      <w:r w:rsidRPr="00633EB1">
        <w:rPr>
          <w:lang w:val="fr-FR" w:eastAsia="fr-FR"/>
        </w:rPr>
        <w:t xml:space="preserve">, </w:t>
      </w:r>
      <w:r w:rsidRPr="00F44803">
        <w:rPr>
          <w:lang w:val="fr-FR" w:eastAsia="fr-FR"/>
        </w:rPr>
        <w:t>formation en classe</w:t>
      </w:r>
      <w:r w:rsidRPr="00633EB1">
        <w:rPr>
          <w:lang w:val="fr-FR" w:eastAsia="fr-FR"/>
        </w:rPr>
        <w:t xml:space="preserve">, </w:t>
      </w:r>
      <w:r w:rsidRPr="00F44803">
        <w:rPr>
          <w:lang w:val="fr-FR" w:eastAsia="fr-FR"/>
        </w:rPr>
        <w:t>autoformation</w:t>
      </w:r>
      <w:r w:rsidRPr="00633EB1">
        <w:rPr>
          <w:lang w:val="fr-FR" w:eastAsia="fr-FR"/>
        </w:rPr>
        <w:t>, etc</w:t>
      </w:r>
      <w:r w:rsidRPr="00A331D2">
        <w:rPr>
          <w:lang w:val="fr-FR" w:eastAsia="fr-FR"/>
        </w:rPr>
        <w:t>.) et de leurs principaux éléments</w:t>
      </w:r>
      <w:r w:rsidR="008924A5">
        <w:rPr>
          <w:lang w:val="fr-FR" w:eastAsia="fr-FR"/>
        </w:rPr>
        <w:t>,</w:t>
      </w:r>
      <w:r w:rsidRPr="00A331D2">
        <w:rPr>
          <w:lang w:val="fr-FR" w:eastAsia="fr-FR"/>
        </w:rPr>
        <w:t xml:space="preserve"> </w:t>
      </w:r>
      <w:r>
        <w:rPr>
          <w:lang w:val="fr-FR" w:eastAsia="fr-FR"/>
        </w:rPr>
        <w:t>dont les</w:t>
      </w:r>
      <w:r w:rsidRPr="00A331D2">
        <w:rPr>
          <w:lang w:val="fr-FR" w:eastAsia="fr-FR"/>
        </w:rPr>
        <w:t xml:space="preserve"> rôles des acteurs </w:t>
      </w:r>
      <w:r>
        <w:rPr>
          <w:lang w:val="fr-FR" w:eastAsia="fr-FR"/>
        </w:rPr>
        <w:t xml:space="preserve">et leur usage des </w:t>
      </w:r>
      <w:r w:rsidRPr="00F44803">
        <w:rPr>
          <w:lang w:val="fr-FR" w:eastAsia="fr-FR"/>
        </w:rPr>
        <w:t>ensembles matériels</w:t>
      </w:r>
      <w:r w:rsidRPr="00633EB1">
        <w:rPr>
          <w:lang w:val="fr-FR" w:eastAsia="fr-FR"/>
        </w:rPr>
        <w:t>,</w:t>
      </w:r>
      <w:r w:rsidRPr="00A331D2">
        <w:rPr>
          <w:lang w:val="fr-FR" w:eastAsia="fr-FR"/>
        </w:rPr>
        <w:t xml:space="preserve"> </w:t>
      </w:r>
      <w:r>
        <w:rPr>
          <w:lang w:val="fr-FR" w:eastAsia="fr-FR"/>
        </w:rPr>
        <w:t xml:space="preserve">des </w:t>
      </w:r>
      <w:r w:rsidRPr="00A331D2">
        <w:rPr>
          <w:lang w:val="fr-FR" w:eastAsia="fr-FR"/>
        </w:rPr>
        <w:t>outils</w:t>
      </w:r>
      <w:r>
        <w:rPr>
          <w:lang w:val="fr-FR" w:eastAsia="fr-FR"/>
        </w:rPr>
        <w:t>, des</w:t>
      </w:r>
      <w:r w:rsidRPr="00A331D2">
        <w:rPr>
          <w:lang w:val="fr-FR" w:eastAsia="fr-FR"/>
        </w:rPr>
        <w:t xml:space="preserve"> </w:t>
      </w:r>
      <w:r>
        <w:rPr>
          <w:lang w:val="fr-FR" w:eastAsia="fr-FR"/>
        </w:rPr>
        <w:t>services</w:t>
      </w:r>
      <w:r w:rsidRPr="00A331D2">
        <w:rPr>
          <w:lang w:val="fr-FR" w:eastAsia="fr-FR"/>
        </w:rPr>
        <w:t xml:space="preserve"> de communication </w:t>
      </w:r>
      <w:r>
        <w:rPr>
          <w:lang w:val="fr-FR" w:eastAsia="fr-FR"/>
        </w:rPr>
        <w:t>ainsi que des</w:t>
      </w:r>
      <w:r w:rsidRPr="00A331D2">
        <w:rPr>
          <w:lang w:val="fr-FR" w:eastAsia="fr-FR"/>
        </w:rPr>
        <w:t xml:space="preserve"> milieux soutenant le</w:t>
      </w:r>
      <w:r>
        <w:rPr>
          <w:lang w:val="fr-FR" w:eastAsia="fr-FR"/>
        </w:rPr>
        <w:t>ur</w:t>
      </w:r>
      <w:r w:rsidRPr="00A331D2">
        <w:rPr>
          <w:lang w:val="fr-FR" w:eastAsia="fr-FR"/>
        </w:rPr>
        <w:t xml:space="preserve"> travail </w:t>
      </w:r>
      <w:r>
        <w:rPr>
          <w:lang w:val="fr-FR" w:eastAsia="fr-FR"/>
        </w:rPr>
        <w:t>au moment de la diffusion.</w:t>
      </w:r>
    </w:p>
    <w:p w14:paraId="788F6A50" w14:textId="2006B98F" w:rsidR="00E054A1" w:rsidRDefault="00CE7A43" w:rsidP="00BD18EB">
      <w:pPr>
        <w:spacing w:line="240" w:lineRule="auto"/>
        <w:jc w:val="both"/>
      </w:pPr>
      <w:r>
        <w:t>La MISA</w:t>
      </w:r>
      <w:r w:rsidR="00E054A1" w:rsidRPr="00A331D2">
        <w:t xml:space="preserve"> ne décrit pas comment procéder pour réaliser ces processus externes</w:t>
      </w:r>
      <w:r w:rsidR="0084569A">
        <w:t>,</w:t>
      </w:r>
      <w:r w:rsidR="00E054A1" w:rsidRPr="00A331D2">
        <w:t xml:space="preserve"> mais elle permet de les alimenter en leur fournissant des données</w:t>
      </w:r>
      <w:r w:rsidR="004D686D">
        <w:t xml:space="preserve"> </w:t>
      </w:r>
      <w:r w:rsidR="00B23224">
        <w:t>produit</w:t>
      </w:r>
      <w:r w:rsidR="0084569A">
        <w:t>es</w:t>
      </w:r>
      <w:r w:rsidR="00B23224">
        <w:t xml:space="preserve"> dans ses </w:t>
      </w:r>
      <w:r w:rsidR="00735672">
        <w:t>ED</w:t>
      </w:r>
      <w:r w:rsidR="00B23224">
        <w:t xml:space="preserve"> </w:t>
      </w:r>
      <w:r w:rsidR="004D686D">
        <w:t>et en étant</w:t>
      </w:r>
      <w:r w:rsidR="00EE514E" w:rsidRPr="00A331D2">
        <w:t xml:space="preserve"> </w:t>
      </w:r>
      <w:r w:rsidR="00E054A1" w:rsidRPr="00A331D2">
        <w:t>elle-même alimentée par ceux-ci</w:t>
      </w:r>
      <w:r w:rsidR="00912DE6">
        <w:t xml:space="preserve">, </w:t>
      </w:r>
      <w:r w:rsidR="0084569A">
        <w:t xml:space="preserve">comme </w:t>
      </w:r>
      <w:r w:rsidR="00912DE6">
        <w:t xml:space="preserve">indiqué </w:t>
      </w:r>
      <w:r w:rsidR="00060348">
        <w:t>dans cette</w:t>
      </w:r>
      <w:r w:rsidR="00912DE6">
        <w:t xml:space="preserve"> figure</w:t>
      </w:r>
    </w:p>
    <w:p w14:paraId="351E739C" w14:textId="0E3FCD37" w:rsidR="00B23224" w:rsidRDefault="00463522" w:rsidP="00B23224">
      <w:pPr>
        <w:spacing w:before="90" w:after="45" w:line="240" w:lineRule="auto"/>
        <w:jc w:val="center"/>
        <w:rPr>
          <w:b/>
          <w:bCs/>
          <w:szCs w:val="17"/>
          <w:lang w:val="fr-FR" w:eastAsia="fr-FR"/>
        </w:rPr>
      </w:pPr>
      <w:r w:rsidRPr="00463522">
        <w:rPr>
          <w:b/>
          <w:bCs/>
          <w:noProof/>
          <w:szCs w:val="17"/>
          <w:lang w:val="fr-FR" w:eastAsia="fr-FR"/>
        </w:rPr>
        <w:drawing>
          <wp:inline distT="0" distB="0" distL="0" distR="0" wp14:anchorId="40B06AE8" wp14:editId="4742638F">
            <wp:extent cx="4859383" cy="3178846"/>
            <wp:effectExtent l="0" t="0" r="508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82479" cy="3193954"/>
                    </a:xfrm>
                    <a:prstGeom prst="rect">
                      <a:avLst/>
                    </a:prstGeom>
                  </pic:spPr>
                </pic:pic>
              </a:graphicData>
            </a:graphic>
          </wp:inline>
        </w:drawing>
      </w:r>
      <w:r w:rsidR="00B23224" w:rsidRPr="00B23224">
        <w:rPr>
          <w:b/>
          <w:bCs/>
          <w:szCs w:val="17"/>
          <w:lang w:val="fr-FR" w:eastAsia="fr-FR"/>
        </w:rPr>
        <w:t xml:space="preserve"> </w:t>
      </w:r>
    </w:p>
    <w:p w14:paraId="56024142" w14:textId="77777777" w:rsidR="00B23224" w:rsidRDefault="00B23224" w:rsidP="00B23224">
      <w:pPr>
        <w:spacing w:before="90" w:after="45" w:line="240" w:lineRule="auto"/>
        <w:jc w:val="center"/>
        <w:rPr>
          <w:b/>
          <w:bCs/>
          <w:szCs w:val="17"/>
          <w:lang w:val="fr-FR" w:eastAsia="fr-FR"/>
        </w:rPr>
      </w:pPr>
    </w:p>
    <w:p w14:paraId="31546E74" w14:textId="4F494C8A" w:rsidR="00B23224" w:rsidRPr="004E7DE1" w:rsidRDefault="00B23224" w:rsidP="00FC029A">
      <w:pPr>
        <w:spacing w:before="90" w:after="240" w:line="240" w:lineRule="auto"/>
        <w:jc w:val="both"/>
        <w:rPr>
          <w:szCs w:val="17"/>
          <w:lang w:val="fr-FR" w:eastAsia="fr-FR"/>
        </w:rPr>
      </w:pPr>
      <w:r w:rsidRPr="004E7DE1">
        <w:rPr>
          <w:b/>
          <w:bCs/>
          <w:szCs w:val="17"/>
          <w:lang w:val="fr-FR" w:eastAsia="fr-FR"/>
        </w:rPr>
        <w:t xml:space="preserve">Figure </w:t>
      </w:r>
      <w:r w:rsidR="00BF5B9C">
        <w:rPr>
          <w:b/>
          <w:bCs/>
          <w:szCs w:val="17"/>
          <w:lang w:val="fr-FR" w:eastAsia="fr-FR"/>
        </w:rPr>
        <w:t>4.4</w:t>
      </w:r>
      <w:r w:rsidRPr="004E7DE1">
        <w:rPr>
          <w:b/>
          <w:bCs/>
          <w:szCs w:val="17"/>
          <w:lang w:val="fr-FR" w:eastAsia="fr-FR"/>
        </w:rPr>
        <w:t xml:space="preserve"> </w:t>
      </w:r>
      <w:r w:rsidR="008924A5">
        <w:rPr>
          <w:szCs w:val="17"/>
          <w:lang w:val="fr-FR" w:eastAsia="fr-FR"/>
        </w:rPr>
        <w:t>Les p</w:t>
      </w:r>
      <w:r w:rsidRPr="00F44803">
        <w:rPr>
          <w:szCs w:val="17"/>
          <w:lang w:val="fr-FR" w:eastAsia="fr-FR"/>
        </w:rPr>
        <w:t xml:space="preserve">rocessus internes et externes </w:t>
      </w:r>
      <w:r w:rsidR="00060348">
        <w:rPr>
          <w:szCs w:val="17"/>
          <w:lang w:val="fr-FR" w:eastAsia="fr-FR"/>
        </w:rPr>
        <w:t>de</w:t>
      </w:r>
      <w:r w:rsidRPr="00F44803">
        <w:rPr>
          <w:szCs w:val="17"/>
          <w:lang w:val="fr-FR" w:eastAsia="fr-FR"/>
        </w:rPr>
        <w:t xml:space="preserve"> la MISA</w:t>
      </w:r>
    </w:p>
    <w:p w14:paraId="4EDBFB0D" w14:textId="2E9DACE8" w:rsidR="002C607D" w:rsidRPr="002C607D" w:rsidRDefault="002C607D" w:rsidP="002C607D">
      <w:pPr>
        <w:spacing w:line="240" w:lineRule="auto"/>
        <w:jc w:val="both"/>
        <w:rPr>
          <w:b/>
        </w:rPr>
      </w:pPr>
      <w:bookmarkStart w:id="11" w:name="_Toc386771735"/>
      <w:r w:rsidRPr="002C607D">
        <w:rPr>
          <w:b/>
        </w:rPr>
        <w:t xml:space="preserve">2.3.3 </w:t>
      </w:r>
      <w:r w:rsidR="00BA6DB2">
        <w:rPr>
          <w:b/>
        </w:rPr>
        <w:t>Les p</w:t>
      </w:r>
      <w:r w:rsidR="002207B2" w:rsidRPr="002C607D">
        <w:rPr>
          <w:b/>
        </w:rPr>
        <w:t xml:space="preserve">rincipes de coordination </w:t>
      </w:r>
      <w:r w:rsidR="0092317A">
        <w:rPr>
          <w:b/>
        </w:rPr>
        <w:t>des</w:t>
      </w:r>
      <w:r w:rsidR="002207B2" w:rsidRPr="002C607D">
        <w:rPr>
          <w:b/>
        </w:rPr>
        <w:t xml:space="preserve"> axes</w:t>
      </w:r>
      <w:bookmarkEnd w:id="11"/>
      <w:r w:rsidR="002207B2" w:rsidRPr="002C607D">
        <w:rPr>
          <w:b/>
        </w:rPr>
        <w:t xml:space="preserve"> </w:t>
      </w:r>
    </w:p>
    <w:p w14:paraId="50AA83C1" w14:textId="3F7D6986" w:rsidR="002207B2" w:rsidRDefault="00C7665B" w:rsidP="002C607D">
      <w:pPr>
        <w:spacing w:line="240" w:lineRule="auto"/>
        <w:jc w:val="both"/>
      </w:pPr>
      <w:r>
        <w:t xml:space="preserve">La démarche par axes de la MISA peut débuter une fois que la </w:t>
      </w:r>
      <w:r w:rsidR="00C06E13">
        <w:t>p</w:t>
      </w:r>
      <w:r>
        <w:t>hase</w:t>
      </w:r>
      <w:r w:rsidR="00BA6DB2">
        <w:t> </w:t>
      </w:r>
      <w:r>
        <w:t xml:space="preserve">1 d’analyse préliminaire a permis de produire le </w:t>
      </w:r>
      <w:r w:rsidR="0092317A">
        <w:rPr>
          <w:i/>
        </w:rPr>
        <w:t>d</w:t>
      </w:r>
      <w:r w:rsidR="0092317A" w:rsidRPr="00C7665B">
        <w:rPr>
          <w:i/>
        </w:rPr>
        <w:t xml:space="preserve">ossier </w:t>
      </w:r>
      <w:r w:rsidRPr="00C7665B">
        <w:rPr>
          <w:i/>
        </w:rPr>
        <w:t>de définition du projet</w:t>
      </w:r>
      <w:r>
        <w:t xml:space="preserve"> d’ingénierie d’un SA. </w:t>
      </w:r>
      <w:r w:rsidR="00BD18EB">
        <w:t>Chaque</w:t>
      </w:r>
      <w:r w:rsidR="002207B2" w:rsidRPr="002C607D">
        <w:t xml:space="preserve"> processus correspondant aux axes de la méthode </w:t>
      </w:r>
      <w:r w:rsidR="000A4B3B">
        <w:t>se concentre sur</w:t>
      </w:r>
      <w:r w:rsidR="002207B2" w:rsidRPr="002C607D">
        <w:t xml:space="preserve"> la définition d’un des quatre devis du système d’apprentissage. </w:t>
      </w:r>
      <w:r w:rsidR="005056C3">
        <w:t xml:space="preserve">Le modèle procédural de la figure </w:t>
      </w:r>
      <w:r w:rsidR="00BF5B9C">
        <w:t>4.5</w:t>
      </w:r>
      <w:r w:rsidR="005056C3">
        <w:t xml:space="preserve"> souligne que c</w:t>
      </w:r>
      <w:r w:rsidR="002207B2" w:rsidRPr="002C607D">
        <w:t>es processus sont indépendants</w:t>
      </w:r>
      <w:r w:rsidR="0084569A">
        <w:t>,</w:t>
      </w:r>
      <w:r w:rsidR="002207B2" w:rsidRPr="002C607D">
        <w:t xml:space="preserve"> mais </w:t>
      </w:r>
      <w:r w:rsidR="00373EFF">
        <w:t>coordonnés</w:t>
      </w:r>
      <w:r w:rsidR="003051BB">
        <w:t xml:space="preserve"> par des </w:t>
      </w:r>
      <w:r w:rsidR="003051BB" w:rsidRPr="00C7665B">
        <w:rPr>
          <w:i/>
        </w:rPr>
        <w:t>principes de coordination</w:t>
      </w:r>
      <w:r w:rsidRPr="00C7665B">
        <w:rPr>
          <w:i/>
        </w:rPr>
        <w:t xml:space="preserve"> des axes</w:t>
      </w:r>
      <w:r w:rsidR="003051BB">
        <w:t>.</w:t>
      </w:r>
    </w:p>
    <w:p w14:paraId="76B2EAD8" w14:textId="52491B0D" w:rsidR="00F91ABF" w:rsidRDefault="002C2920" w:rsidP="00F91ABF">
      <w:pPr>
        <w:spacing w:line="240" w:lineRule="auto"/>
        <w:jc w:val="center"/>
      </w:pPr>
      <w:r w:rsidRPr="002C2920">
        <w:rPr>
          <w:noProof/>
          <w:lang w:val="en-US"/>
        </w:rPr>
        <w:lastRenderedPageBreak/>
        <w:drawing>
          <wp:inline distT="0" distB="0" distL="0" distR="0" wp14:anchorId="599FA8F9" wp14:editId="02190047">
            <wp:extent cx="5571643" cy="3511296"/>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86784" cy="3520838"/>
                    </a:xfrm>
                    <a:prstGeom prst="rect">
                      <a:avLst/>
                    </a:prstGeom>
                  </pic:spPr>
                </pic:pic>
              </a:graphicData>
            </a:graphic>
          </wp:inline>
        </w:drawing>
      </w:r>
    </w:p>
    <w:p w14:paraId="5CD06721" w14:textId="1D4E4AAF" w:rsidR="00F91ABF" w:rsidRPr="002C607D" w:rsidRDefault="00F91ABF" w:rsidP="00BA6DB2">
      <w:pPr>
        <w:spacing w:line="240" w:lineRule="auto"/>
      </w:pPr>
      <w:r w:rsidRPr="00F91ABF">
        <w:rPr>
          <w:b/>
        </w:rPr>
        <w:t xml:space="preserve">Figure </w:t>
      </w:r>
      <w:r w:rsidR="00BF5B9C" w:rsidRPr="00BF5B9C">
        <w:rPr>
          <w:b/>
          <w:bCs/>
        </w:rPr>
        <w:t>4.5</w:t>
      </w:r>
      <w:r>
        <w:t xml:space="preserve"> </w:t>
      </w:r>
      <w:r w:rsidR="00C7665B">
        <w:t>La démarche par</w:t>
      </w:r>
      <w:r>
        <w:t xml:space="preserve"> axes</w:t>
      </w:r>
      <w:r w:rsidR="00C7665B">
        <w:t xml:space="preserve"> de la MISA</w:t>
      </w:r>
    </w:p>
    <w:p w14:paraId="388D63C6" w14:textId="55FADB6A" w:rsidR="002207B2" w:rsidRPr="002C607D" w:rsidRDefault="002207B2" w:rsidP="002C607D">
      <w:pPr>
        <w:spacing w:line="240" w:lineRule="auto"/>
        <w:jc w:val="both"/>
      </w:pPr>
      <w:r w:rsidRPr="002C607D">
        <w:t>Le</w:t>
      </w:r>
      <w:r w:rsidR="00EA4A16">
        <w:t xml:space="preserve"> processus</w:t>
      </w:r>
      <w:r w:rsidR="008C03FD">
        <w:t xml:space="preserve"> </w:t>
      </w:r>
      <w:r w:rsidR="0067799E">
        <w:rPr>
          <w:iCs/>
        </w:rPr>
        <w:t>« m</w:t>
      </w:r>
      <w:r w:rsidRPr="00A9115A">
        <w:rPr>
          <w:iCs/>
        </w:rPr>
        <w:t>od</w:t>
      </w:r>
      <w:r w:rsidR="00551412" w:rsidRPr="00A9115A">
        <w:rPr>
          <w:iCs/>
        </w:rPr>
        <w:t>é</w:t>
      </w:r>
      <w:r w:rsidRPr="00A9115A">
        <w:rPr>
          <w:iCs/>
        </w:rPr>
        <w:t>l</w:t>
      </w:r>
      <w:r w:rsidR="00EA4A16" w:rsidRPr="00A9115A">
        <w:rPr>
          <w:iCs/>
        </w:rPr>
        <w:t>iser</w:t>
      </w:r>
      <w:r w:rsidRPr="00A9115A">
        <w:rPr>
          <w:iCs/>
        </w:rPr>
        <w:t xml:space="preserve"> </w:t>
      </w:r>
      <w:r w:rsidR="00C7665B" w:rsidRPr="00A9115A">
        <w:rPr>
          <w:iCs/>
        </w:rPr>
        <w:t>l</w:t>
      </w:r>
      <w:r w:rsidRPr="00A9115A">
        <w:rPr>
          <w:iCs/>
        </w:rPr>
        <w:t>es connaissances</w:t>
      </w:r>
      <w:r w:rsidR="00451F40" w:rsidRPr="00A9115A">
        <w:rPr>
          <w:iCs/>
        </w:rPr>
        <w:t xml:space="preserve"> et </w:t>
      </w:r>
      <w:r w:rsidR="00C7665B" w:rsidRPr="00A9115A">
        <w:rPr>
          <w:iCs/>
        </w:rPr>
        <w:t>l</w:t>
      </w:r>
      <w:r w:rsidR="00451F40" w:rsidRPr="00A9115A">
        <w:rPr>
          <w:iCs/>
        </w:rPr>
        <w:t>es compétences</w:t>
      </w:r>
      <w:r w:rsidR="00C7665B" w:rsidRPr="00A9115A">
        <w:rPr>
          <w:iCs/>
        </w:rPr>
        <w:t xml:space="preserve"> du SA</w:t>
      </w:r>
      <w:r w:rsidR="0067799E">
        <w:rPr>
          <w:iCs/>
        </w:rPr>
        <w:t> »</w:t>
      </w:r>
      <w:r w:rsidRPr="002C607D">
        <w:t xml:space="preserve"> </w:t>
      </w:r>
      <w:r w:rsidR="00EA4A16">
        <w:t xml:space="preserve">consiste à </w:t>
      </w:r>
      <w:r w:rsidRPr="002C607D">
        <w:t>défini</w:t>
      </w:r>
      <w:r w:rsidR="00EA4A16">
        <w:t>r</w:t>
      </w:r>
      <w:r w:rsidRPr="002C607D">
        <w:t xml:space="preserve"> le </w:t>
      </w:r>
      <w:r w:rsidR="0067799E">
        <w:rPr>
          <w:i/>
        </w:rPr>
        <w:t>d</w:t>
      </w:r>
      <w:r w:rsidR="00C7665B" w:rsidRPr="00C7665B">
        <w:rPr>
          <w:i/>
        </w:rPr>
        <w:t xml:space="preserve">evis des </w:t>
      </w:r>
      <w:r w:rsidRPr="00C7665B">
        <w:rPr>
          <w:i/>
        </w:rPr>
        <w:t xml:space="preserve">connaissances et </w:t>
      </w:r>
      <w:r w:rsidR="00C7665B" w:rsidRPr="00C7665B">
        <w:rPr>
          <w:i/>
        </w:rPr>
        <w:t>d</w:t>
      </w:r>
      <w:r w:rsidRPr="00C7665B">
        <w:rPr>
          <w:i/>
        </w:rPr>
        <w:t>es compétences</w:t>
      </w:r>
      <w:r w:rsidRPr="002C607D">
        <w:t xml:space="preserve"> visées</w:t>
      </w:r>
      <w:r w:rsidR="00EA4A16">
        <w:t xml:space="preserve"> dans l’ENA</w:t>
      </w:r>
      <w:r w:rsidRPr="002C607D">
        <w:t xml:space="preserve">, c’est-à-dire les faits, les concepts, les procédures, les principes et les habiletés qui </w:t>
      </w:r>
      <w:r w:rsidR="00551412">
        <w:t xml:space="preserve">composent le contenu et </w:t>
      </w:r>
      <w:r w:rsidR="00EA4A16">
        <w:t>feront</w:t>
      </w:r>
      <w:r w:rsidR="00EA4A16" w:rsidRPr="002C607D">
        <w:t xml:space="preserve"> </w:t>
      </w:r>
      <w:r w:rsidRPr="002C607D">
        <w:t xml:space="preserve">l’objet </w:t>
      </w:r>
      <w:r w:rsidR="002C607D" w:rsidRPr="002C607D">
        <w:t>des apprentissages</w:t>
      </w:r>
      <w:r w:rsidRPr="002C607D">
        <w:t xml:space="preserve">. </w:t>
      </w:r>
      <w:r w:rsidR="00EA4A16">
        <w:t xml:space="preserve">Cette modélisation </w:t>
      </w:r>
      <w:r w:rsidR="00A52234">
        <w:t xml:space="preserve">sert à déterminer les objectifs d’apprentissage </w:t>
      </w:r>
      <w:r w:rsidR="0067799E">
        <w:t>ainsi que</w:t>
      </w:r>
      <w:r w:rsidR="00EA4A16" w:rsidRPr="002C607D">
        <w:t xml:space="preserve"> </w:t>
      </w:r>
      <w:r w:rsidR="00EA4A16">
        <w:t>la matière qui sera abordée dans l’ENA.</w:t>
      </w:r>
      <w:r w:rsidR="00EA4A16" w:rsidRPr="002C607D">
        <w:t xml:space="preserve"> </w:t>
      </w:r>
      <w:r w:rsidRPr="002C607D">
        <w:t>Il importe de conserver l’indépendance du rôle d</w:t>
      </w:r>
      <w:r w:rsidR="00A52234">
        <w:t>u</w:t>
      </w:r>
      <w:r w:rsidRPr="002C607D">
        <w:t xml:space="preserve"> modèle</w:t>
      </w:r>
      <w:r w:rsidR="00A52234">
        <w:t xml:space="preserve"> de</w:t>
      </w:r>
      <w:r w:rsidR="00631A75">
        <w:t>s</w:t>
      </w:r>
      <w:r w:rsidR="00A52234">
        <w:t xml:space="preserve"> connaissances et </w:t>
      </w:r>
      <w:r w:rsidR="007E3D13">
        <w:t>de</w:t>
      </w:r>
      <w:r w:rsidR="00631A75">
        <w:t>s</w:t>
      </w:r>
      <w:r w:rsidR="007E3D13">
        <w:t xml:space="preserve"> </w:t>
      </w:r>
      <w:r w:rsidR="00A52234">
        <w:t>compétences</w:t>
      </w:r>
      <w:r w:rsidRPr="002C607D">
        <w:t xml:space="preserve"> en évitant d’y faire intervenir des considérations pédagogique</w:t>
      </w:r>
      <w:r w:rsidR="00BD6F23">
        <w:t>s</w:t>
      </w:r>
      <w:r w:rsidRPr="002C607D">
        <w:t>, médiatiques ou de diffusion.</w:t>
      </w:r>
    </w:p>
    <w:p w14:paraId="2339628C" w14:textId="58E1692D" w:rsidR="002207B2" w:rsidRPr="002C607D" w:rsidRDefault="002207B2" w:rsidP="002C607D">
      <w:pPr>
        <w:spacing w:line="240" w:lineRule="auto"/>
        <w:jc w:val="both"/>
      </w:pPr>
      <w:r w:rsidRPr="002C607D">
        <w:t xml:space="preserve">Sur la base de ce contenu, </w:t>
      </w:r>
      <w:r w:rsidR="00451F40">
        <w:t>l</w:t>
      </w:r>
      <w:r w:rsidR="00A52234">
        <w:t>e processus</w:t>
      </w:r>
      <w:r w:rsidR="008C03FD">
        <w:t xml:space="preserve"> </w:t>
      </w:r>
      <w:r w:rsidR="0067799E">
        <w:t>« e</w:t>
      </w:r>
      <w:r w:rsidR="00A52234" w:rsidRPr="0067799E">
        <w:t xml:space="preserve">ffectuer la </w:t>
      </w:r>
      <w:r w:rsidR="00451F40" w:rsidRPr="00A9115A">
        <w:t>conception</w:t>
      </w:r>
      <w:r w:rsidRPr="00A9115A">
        <w:t xml:space="preserve"> pédagogique</w:t>
      </w:r>
      <w:r w:rsidR="0067799E">
        <w:t> »</w:t>
      </w:r>
      <w:r w:rsidRPr="002C607D">
        <w:t xml:space="preserve"> permettra de décrire les événements d’apprentissage et </w:t>
      </w:r>
      <w:r w:rsidR="00A52234">
        <w:t>le</w:t>
      </w:r>
      <w:r w:rsidRPr="002C607D">
        <w:t xml:space="preserve"> cheminement </w:t>
      </w:r>
      <w:r w:rsidR="00A52234">
        <w:t xml:space="preserve">par lequel </w:t>
      </w:r>
      <w:r w:rsidRPr="002C607D">
        <w:t>l’apprenant</w:t>
      </w:r>
      <w:r w:rsidR="0067799E">
        <w:t xml:space="preserve"> ou l’apprenante</w:t>
      </w:r>
      <w:r w:rsidRPr="002C607D">
        <w:t xml:space="preserve"> acquerra les connaissances et les compétences visées. Ce </w:t>
      </w:r>
      <w:r w:rsidR="0067799E">
        <w:rPr>
          <w:i/>
        </w:rPr>
        <w:t>d</w:t>
      </w:r>
      <w:r w:rsidRPr="00C7665B">
        <w:rPr>
          <w:i/>
        </w:rPr>
        <w:t xml:space="preserve">evis pédagogique </w:t>
      </w:r>
      <w:r w:rsidRPr="002C607D">
        <w:t>est indépendant du choix des types de média</w:t>
      </w:r>
      <w:r w:rsidR="00A81FC7">
        <w:t>s</w:t>
      </w:r>
      <w:r w:rsidRPr="002C607D">
        <w:t xml:space="preserve"> et de support</w:t>
      </w:r>
      <w:r w:rsidR="00A81FC7">
        <w:t>s</w:t>
      </w:r>
      <w:r w:rsidRPr="002C607D">
        <w:t xml:space="preserve"> au</w:t>
      </w:r>
      <w:r w:rsidR="00856B1C">
        <w:t>x</w:t>
      </w:r>
      <w:r w:rsidRPr="002C607D">
        <w:t xml:space="preserve"> matériel</w:t>
      </w:r>
      <w:r w:rsidR="00856B1C">
        <w:t>s</w:t>
      </w:r>
      <w:r w:rsidRPr="002C607D">
        <w:t xml:space="preserve"> pédagogique</w:t>
      </w:r>
      <w:r w:rsidR="00856B1C">
        <w:t>s</w:t>
      </w:r>
      <w:r w:rsidRPr="002C607D">
        <w:t xml:space="preserve"> à l’aide desquels </w:t>
      </w:r>
      <w:r w:rsidR="0067799E">
        <w:t>s’effectueront l</w:t>
      </w:r>
      <w:r w:rsidRPr="002C607D">
        <w:t xml:space="preserve">es apprentissages. Par exemple, un scénario d’apprentissage peut prévoir, comme </w:t>
      </w:r>
      <w:r w:rsidR="00A52234">
        <w:t>ressource</w:t>
      </w:r>
      <w:r w:rsidR="00A52234" w:rsidRPr="002C607D">
        <w:t xml:space="preserve"> </w:t>
      </w:r>
      <w:r w:rsidRPr="002C607D">
        <w:t>d’une activité</w:t>
      </w:r>
      <w:r w:rsidR="00A52234">
        <w:t xml:space="preserve"> d’apprentissage</w:t>
      </w:r>
      <w:r w:rsidRPr="002C607D">
        <w:t xml:space="preserve">, </w:t>
      </w:r>
      <w:r w:rsidR="00A52234">
        <w:t xml:space="preserve">un logiciel de </w:t>
      </w:r>
      <w:r w:rsidRPr="002C607D">
        <w:t>simulation d’un phénomène</w:t>
      </w:r>
      <w:r w:rsidR="00862EF2">
        <w:t xml:space="preserve"> </w:t>
      </w:r>
      <w:r w:rsidR="00A52234">
        <w:t xml:space="preserve">à manipuler </w:t>
      </w:r>
      <w:r w:rsidRPr="002C607D">
        <w:t>par l’apprenant</w:t>
      </w:r>
      <w:r w:rsidR="0067799E">
        <w:t xml:space="preserve"> ou l’apprenante</w:t>
      </w:r>
      <w:r w:rsidRPr="002C607D">
        <w:t xml:space="preserve">. </w:t>
      </w:r>
      <w:r w:rsidR="000A4B3B">
        <w:t>Les</w:t>
      </w:r>
      <w:r w:rsidRPr="002C607D">
        <w:t xml:space="preserve"> décisions à savoir si cette simulation se fera par un jeu de rôle, en laboratoire, ou par simulation informatisée</w:t>
      </w:r>
      <w:r w:rsidR="000A4B3B">
        <w:t xml:space="preserve"> ne </w:t>
      </w:r>
      <w:r w:rsidR="0084569A">
        <w:t>seront</w:t>
      </w:r>
      <w:r w:rsidR="000A4B3B">
        <w:t xml:space="preserve"> prise</w:t>
      </w:r>
      <w:r w:rsidR="0084569A">
        <w:t>s</w:t>
      </w:r>
      <w:r w:rsidR="000A4B3B">
        <w:t xml:space="preserve"> que dans le devis médiatique</w:t>
      </w:r>
      <w:r w:rsidR="00440915">
        <w:t xml:space="preserve"> de l’axe</w:t>
      </w:r>
      <w:r w:rsidR="0067799E">
        <w:t> </w:t>
      </w:r>
      <w:r w:rsidR="00440915">
        <w:t>3</w:t>
      </w:r>
      <w:r w:rsidR="000A4B3B">
        <w:t>.</w:t>
      </w:r>
    </w:p>
    <w:p w14:paraId="6B865080" w14:textId="4D649A00" w:rsidR="002207B2" w:rsidRPr="002C607D" w:rsidRDefault="000A4B3B" w:rsidP="002C607D">
      <w:pPr>
        <w:spacing w:line="240" w:lineRule="auto"/>
        <w:jc w:val="both"/>
      </w:pPr>
      <w:r>
        <w:t>L</w:t>
      </w:r>
      <w:r w:rsidR="0084569A">
        <w:t>e</w:t>
      </w:r>
      <w:r>
        <w:t xml:space="preserve"> </w:t>
      </w:r>
      <w:r w:rsidR="00A52234">
        <w:t xml:space="preserve">processus </w:t>
      </w:r>
      <w:r w:rsidR="0067799E">
        <w:t>« e</w:t>
      </w:r>
      <w:r w:rsidR="00A52234" w:rsidRPr="0067799E">
        <w:t xml:space="preserve">ffectuer la </w:t>
      </w:r>
      <w:r w:rsidRPr="0067799E">
        <w:t>conception</w:t>
      </w:r>
      <w:r w:rsidR="002207B2" w:rsidRPr="0067799E">
        <w:t xml:space="preserve"> médiatique</w:t>
      </w:r>
      <w:r w:rsidR="00A52234" w:rsidRPr="0067799E">
        <w:t xml:space="preserve"> </w:t>
      </w:r>
      <w:r w:rsidR="0067799E" w:rsidRPr="00A9115A">
        <w:t>d</w:t>
      </w:r>
      <w:r w:rsidR="00782D3F">
        <w:t>es</w:t>
      </w:r>
      <w:r w:rsidR="0067799E" w:rsidRPr="00A9115A">
        <w:t xml:space="preserve"> </w:t>
      </w:r>
      <w:r w:rsidR="00A52234" w:rsidRPr="00A9115A">
        <w:t>matériel</w:t>
      </w:r>
      <w:r w:rsidR="00782D3F">
        <w:t>s</w:t>
      </w:r>
      <w:r w:rsidR="0067799E" w:rsidRPr="00A9115A">
        <w:t> »</w:t>
      </w:r>
      <w:r w:rsidR="002207B2" w:rsidRPr="00A52234">
        <w:rPr>
          <w:i/>
          <w:iCs/>
        </w:rPr>
        <w:t xml:space="preserve"> </w:t>
      </w:r>
      <w:r w:rsidR="002207B2" w:rsidRPr="002C607D">
        <w:t xml:space="preserve">conduit au </w:t>
      </w:r>
      <w:r w:rsidR="0067799E">
        <w:rPr>
          <w:i/>
        </w:rPr>
        <w:t>d</w:t>
      </w:r>
      <w:r w:rsidR="002207B2" w:rsidRPr="00451F40">
        <w:rPr>
          <w:i/>
        </w:rPr>
        <w:t xml:space="preserve">evis </w:t>
      </w:r>
      <w:r w:rsidR="0067799E">
        <w:rPr>
          <w:i/>
        </w:rPr>
        <w:t>médiatique</w:t>
      </w:r>
      <w:r w:rsidR="002207B2" w:rsidRPr="002C607D">
        <w:t xml:space="preserve"> qui décrit les propriétés et l</w:t>
      </w:r>
      <w:r w:rsidR="003051BB">
        <w:t>a</w:t>
      </w:r>
      <w:r w:rsidR="002207B2" w:rsidRPr="002C607D">
        <w:t xml:space="preserve"> structure interne</w:t>
      </w:r>
      <w:r w:rsidR="00B14ED7">
        <w:t xml:space="preserve"> de chacun</w:t>
      </w:r>
      <w:r w:rsidR="002207B2" w:rsidRPr="002C607D">
        <w:t xml:space="preserve"> ainsi que le contenu</w:t>
      </w:r>
      <w:r w:rsidR="00451F40">
        <w:t xml:space="preserve"> (connaissances et compétences)</w:t>
      </w:r>
      <w:r w:rsidR="002207B2" w:rsidRPr="002C607D">
        <w:t xml:space="preserve"> qu’il véhiculer</w:t>
      </w:r>
      <w:r w:rsidR="00B14ED7">
        <w:t>a</w:t>
      </w:r>
      <w:r w:rsidR="002207B2" w:rsidRPr="002C607D">
        <w:t>. Les modèles de</w:t>
      </w:r>
      <w:r w:rsidR="00782D3F">
        <w:t>s</w:t>
      </w:r>
      <w:r w:rsidR="002207B2" w:rsidRPr="002C607D">
        <w:t xml:space="preserve"> matériel</w:t>
      </w:r>
      <w:r w:rsidR="00782D3F">
        <w:t>s</w:t>
      </w:r>
      <w:r w:rsidR="002207B2" w:rsidRPr="002C607D">
        <w:t xml:space="preserve"> pédagogique</w:t>
      </w:r>
      <w:r w:rsidR="00782D3F">
        <w:t>s</w:t>
      </w:r>
      <w:r w:rsidR="002207B2" w:rsidRPr="002C607D">
        <w:t xml:space="preserve"> doivent tenir compte des devis des axes 1 et 2 qui leur fournissent le contenu à médiatiser et certaines contraintes </w:t>
      </w:r>
      <w:r w:rsidR="00440915">
        <w:t xml:space="preserve">pédagogiques </w:t>
      </w:r>
      <w:r w:rsidR="002207B2" w:rsidRPr="002C607D">
        <w:t>de réalisation.</w:t>
      </w:r>
      <w:r w:rsidR="008C03FD">
        <w:t xml:space="preserve"> </w:t>
      </w:r>
      <w:r w:rsidR="002207B2" w:rsidRPr="002C607D">
        <w:t>Mais c’est ici qu</w:t>
      </w:r>
      <w:r w:rsidR="004638DF">
        <w:t xml:space="preserve">e, </w:t>
      </w:r>
      <w:r w:rsidR="002207B2" w:rsidRPr="002C607D">
        <w:t>en définitive</w:t>
      </w:r>
      <w:r w:rsidR="00991B48">
        <w:t>,</w:t>
      </w:r>
      <w:r w:rsidR="002207B2" w:rsidRPr="002C607D">
        <w:t xml:space="preserve"> l</w:t>
      </w:r>
      <w:r w:rsidR="00B14ED7">
        <w:t>’ENA</w:t>
      </w:r>
      <w:r w:rsidR="002207B2" w:rsidRPr="002C607D">
        <w:t xml:space="preserve"> prendra sa forme concrète en faisant appel éventuellement à une variété de médias.</w:t>
      </w:r>
    </w:p>
    <w:p w14:paraId="1ACB2ED2" w14:textId="053C76C4" w:rsidR="002207B2" w:rsidRPr="002C607D" w:rsidRDefault="002207B2" w:rsidP="002C607D">
      <w:pPr>
        <w:spacing w:line="240" w:lineRule="auto"/>
        <w:jc w:val="both"/>
      </w:pPr>
      <w:r w:rsidRPr="002C607D">
        <w:lastRenderedPageBreak/>
        <w:t xml:space="preserve">Finalement, </w:t>
      </w:r>
      <w:r w:rsidR="00451F40">
        <w:t xml:space="preserve">le </w:t>
      </w:r>
      <w:r w:rsidR="00B14ED7">
        <w:t xml:space="preserve">processus </w:t>
      </w:r>
      <w:r w:rsidR="0073234A" w:rsidRPr="0073234A">
        <w:t>« e</w:t>
      </w:r>
      <w:r w:rsidR="00B14ED7" w:rsidRPr="0073234A">
        <w:t>ffectuer la conception de la diffusion</w:t>
      </w:r>
      <w:r w:rsidR="0073234A" w:rsidRPr="0073234A">
        <w:t> »</w:t>
      </w:r>
      <w:r w:rsidR="00B14ED7">
        <w:t xml:space="preserve"> mène à l’élaboration du </w:t>
      </w:r>
      <w:r w:rsidR="0073234A">
        <w:rPr>
          <w:i/>
        </w:rPr>
        <w:t>d</w:t>
      </w:r>
      <w:r w:rsidR="00451F40" w:rsidRPr="00451F40">
        <w:rPr>
          <w:i/>
        </w:rPr>
        <w:t>evis</w:t>
      </w:r>
      <w:r w:rsidRPr="00451F40">
        <w:rPr>
          <w:i/>
        </w:rPr>
        <w:t xml:space="preserve"> de diffusion</w:t>
      </w:r>
      <w:r w:rsidR="00B14ED7">
        <w:t xml:space="preserve">, qui </w:t>
      </w:r>
      <w:r w:rsidRPr="002C607D">
        <w:t>permet</w:t>
      </w:r>
      <w:r w:rsidR="003051BB">
        <w:t>tra</w:t>
      </w:r>
      <w:r w:rsidRPr="002C607D">
        <w:t xml:space="preserve"> de décider comment le</w:t>
      </w:r>
      <w:r w:rsidR="002E340B">
        <w:t>s</w:t>
      </w:r>
      <w:r w:rsidRPr="002C607D">
        <w:t xml:space="preserve"> matériel</w:t>
      </w:r>
      <w:r w:rsidR="002E340B">
        <w:t>s</w:t>
      </w:r>
      <w:r w:rsidRPr="002C607D">
        <w:t xml:space="preserve"> et les autres ressources (outils, moyens de communication, services et milieux de diffusion) seront rendus disponibles </w:t>
      </w:r>
      <w:r w:rsidR="00451F40">
        <w:t xml:space="preserve">lors </w:t>
      </w:r>
      <w:r w:rsidRPr="002C607D">
        <w:t xml:space="preserve">de la diffusion. Encore là, on assiste à une indépendance par rapport aux autres devis. Par exemple, </w:t>
      </w:r>
      <w:r w:rsidR="0073234A">
        <w:t>selon</w:t>
      </w:r>
      <w:r w:rsidRPr="002C607D">
        <w:t xml:space="preserve"> la qualité des dispositifs technologiques disponibles aux usagers</w:t>
      </w:r>
      <w:r w:rsidR="0073234A">
        <w:t xml:space="preserve"> et aux usagères</w:t>
      </w:r>
      <w:r w:rsidRPr="002C607D">
        <w:t xml:space="preserve">, un matériel pédagogique numérisé pourra être </w:t>
      </w:r>
      <w:r w:rsidR="00451F40" w:rsidRPr="002C607D">
        <w:t xml:space="preserve">consulté directement par diffusion sur Internet </w:t>
      </w:r>
      <w:r w:rsidRPr="002C607D">
        <w:t xml:space="preserve">ou téléversé à partir </w:t>
      </w:r>
      <w:r w:rsidR="002C607D" w:rsidRPr="002C607D">
        <w:t>d’un serveur</w:t>
      </w:r>
      <w:r w:rsidRPr="002C607D">
        <w:t xml:space="preserve"> de </w:t>
      </w:r>
      <w:r w:rsidR="00EB25E8">
        <w:t>contenu multi</w:t>
      </w:r>
      <w:r w:rsidRPr="002C607D">
        <w:t xml:space="preserve">média ou </w:t>
      </w:r>
      <w:r w:rsidR="00C7665B">
        <w:t xml:space="preserve">parfois </w:t>
      </w:r>
      <w:r w:rsidRPr="002C607D">
        <w:t>encore</w:t>
      </w:r>
      <w:r w:rsidR="00451F40">
        <w:t xml:space="preserve"> distribué sur disque.</w:t>
      </w:r>
      <w:r w:rsidRPr="002C607D">
        <w:t xml:space="preserve"> </w:t>
      </w:r>
    </w:p>
    <w:p w14:paraId="7FCFEC8D" w14:textId="13C065F3" w:rsidR="002207B2" w:rsidRPr="002C607D" w:rsidRDefault="002207B2" w:rsidP="002C607D">
      <w:pPr>
        <w:spacing w:line="240" w:lineRule="auto"/>
        <w:jc w:val="both"/>
      </w:pPr>
      <w:r w:rsidRPr="002C607D">
        <w:t xml:space="preserve">Bien qu’indépendants et jouant des rôles différents dans un système d’apprentissage, connaissances, pédagogie, média et support de diffusion doivent être solidement coordonnés en vue d’obtenir un </w:t>
      </w:r>
      <w:r w:rsidR="0040694B">
        <w:t>ENA</w:t>
      </w:r>
      <w:r w:rsidRPr="002C607D">
        <w:t xml:space="preserve"> qui atteint ses objectifs.</w:t>
      </w:r>
      <w:r w:rsidR="008C03FD">
        <w:t xml:space="preserve"> </w:t>
      </w:r>
      <w:r w:rsidRPr="002C607D">
        <w:t>Le modèle de</w:t>
      </w:r>
      <w:r w:rsidR="00631A75">
        <w:t>s</w:t>
      </w:r>
      <w:r w:rsidRPr="002C607D">
        <w:t xml:space="preserve"> connaissances joue un rôle unificateur important à cet égard. Un sous-modèle est associé à chaque unité d’apprentissage, définissant ainsi le contenu sur lequel vont porter les scénarios d’apprentissage. Celui-ci est ensuite distribué entre les </w:t>
      </w:r>
      <w:r w:rsidR="004B6423">
        <w:t>ressources</w:t>
      </w:r>
      <w:r w:rsidRPr="002C607D">
        <w:t xml:space="preserve"> d’apprentissage utilisé</w:t>
      </w:r>
      <w:r w:rsidR="004B6423">
        <w:t>es</w:t>
      </w:r>
      <w:r w:rsidRPr="002C607D">
        <w:t xml:space="preserve"> dans les divers scénarios d’apprentissage. </w:t>
      </w:r>
    </w:p>
    <w:p w14:paraId="66B2DB40" w14:textId="0E056FF3" w:rsidR="002207B2" w:rsidRPr="002C607D" w:rsidRDefault="002207B2" w:rsidP="002C607D">
      <w:pPr>
        <w:spacing w:line="240" w:lineRule="auto"/>
        <w:jc w:val="both"/>
      </w:pPr>
      <w:r w:rsidRPr="002C607D">
        <w:t xml:space="preserve">Le devis pédagogique est également coordonné avec le devis </w:t>
      </w:r>
      <w:r w:rsidR="00BB153F">
        <w:t>médiatique</w:t>
      </w:r>
      <w:r w:rsidRPr="002C607D">
        <w:t xml:space="preserve"> par l’intermédiaire des scénarios d’apprentissage où les instruments à médiatiser</w:t>
      </w:r>
      <w:r w:rsidR="00440915">
        <w:t>, généralement sous la forme de ressources numérique</w:t>
      </w:r>
      <w:r w:rsidR="0084569A">
        <w:t>s</w:t>
      </w:r>
      <w:r w:rsidR="00440915">
        <w:t>,</w:t>
      </w:r>
      <w:r w:rsidRPr="002C607D">
        <w:t xml:space="preserve"> sont associés aux activités d’apprentissage.</w:t>
      </w:r>
      <w:r w:rsidR="008C03FD">
        <w:t xml:space="preserve"> </w:t>
      </w:r>
      <w:r w:rsidR="00BB153F">
        <w:t>Il</w:t>
      </w:r>
      <w:r w:rsidRPr="002C607D">
        <w:t xml:space="preserve"> fournit au devis d’un matériel une définition de chaque instrument qui le compose, ainsi que son contexte d’utilisation. Le</w:t>
      </w:r>
      <w:r w:rsidR="003B0BE8">
        <w:t>s</w:t>
      </w:r>
      <w:r w:rsidRPr="002C607D">
        <w:t xml:space="preserve"> matériel</w:t>
      </w:r>
      <w:r w:rsidR="003B0BE8">
        <w:t>s</w:t>
      </w:r>
      <w:r w:rsidRPr="002C607D">
        <w:t xml:space="preserve"> pédagogique</w:t>
      </w:r>
      <w:r w:rsidR="003B0BE8">
        <w:t>s</w:t>
      </w:r>
      <w:r w:rsidRPr="002C607D">
        <w:t xml:space="preserve"> obtien</w:t>
      </w:r>
      <w:r w:rsidR="003B0BE8">
        <w:t>nent</w:t>
      </w:r>
      <w:r w:rsidRPr="002C607D">
        <w:t xml:space="preserve"> ainsi, par l’intermédiaire des instruments, une définition précise du contenu à médiatiser.</w:t>
      </w:r>
    </w:p>
    <w:p w14:paraId="7692142B" w14:textId="2F7C41F1" w:rsidR="002207B2" w:rsidRDefault="002207B2" w:rsidP="002C607D">
      <w:pPr>
        <w:spacing w:line="240" w:lineRule="auto"/>
        <w:jc w:val="both"/>
      </w:pPr>
      <w:r w:rsidRPr="002C607D">
        <w:t xml:space="preserve">La synchronisation dans le développement des quatre devis est très </w:t>
      </w:r>
      <w:r w:rsidR="002C607D" w:rsidRPr="002C607D">
        <w:t>importante.</w:t>
      </w:r>
      <w:r w:rsidRPr="002C607D">
        <w:t xml:space="preserve"> Elle est assurée par </w:t>
      </w:r>
      <w:r w:rsidR="00EE514E" w:rsidRPr="002C607D">
        <w:t>l</w:t>
      </w:r>
      <w:r w:rsidR="00EE514E">
        <w:t xml:space="preserve">’approche de </w:t>
      </w:r>
      <w:r w:rsidRPr="002C607D">
        <w:t xml:space="preserve">développement progressif </w:t>
      </w:r>
      <w:r w:rsidR="00EE514E">
        <w:t xml:space="preserve">adoptée par la méthode </w:t>
      </w:r>
      <w:r w:rsidRPr="002C607D">
        <w:t>à chacune des phases. La phase</w:t>
      </w:r>
      <w:r w:rsidR="00BA6DB2">
        <w:t> </w:t>
      </w:r>
      <w:r w:rsidRPr="002C607D">
        <w:t>2</w:t>
      </w:r>
      <w:r w:rsidR="00C7665B">
        <w:t xml:space="preserve"> visant à élaborer une solution préliminaire</w:t>
      </w:r>
      <w:r w:rsidRPr="002C607D">
        <w:t xml:space="preserve"> est surtout consacrée au développement du modèle de</w:t>
      </w:r>
      <w:r w:rsidR="00631A75">
        <w:t>s</w:t>
      </w:r>
      <w:r w:rsidRPr="002C607D">
        <w:t xml:space="preserve"> connaissance</w:t>
      </w:r>
      <w:r w:rsidR="00981450">
        <w:t>s</w:t>
      </w:r>
      <w:r w:rsidR="009D0905">
        <w:t xml:space="preserve"> et de</w:t>
      </w:r>
      <w:r w:rsidR="00631A75">
        <w:t>s</w:t>
      </w:r>
      <w:r w:rsidR="009D0905">
        <w:t xml:space="preserve"> compétences</w:t>
      </w:r>
      <w:r w:rsidRPr="002C607D">
        <w:t xml:space="preserve"> et la définition d’un premier réseau des événements d’apprentissage, mais les orientations des deux autres devis</w:t>
      </w:r>
      <w:r w:rsidR="009D0905">
        <w:t xml:space="preserve"> qui suivent</w:t>
      </w:r>
      <w:r w:rsidR="0084569A">
        <w:t xml:space="preserve"> </w:t>
      </w:r>
      <w:r w:rsidRPr="002C607D">
        <w:t xml:space="preserve">doivent </w:t>
      </w:r>
      <w:r w:rsidR="009D0905" w:rsidRPr="002C607D">
        <w:t>d</w:t>
      </w:r>
      <w:r w:rsidR="009D0905">
        <w:t>éjà</w:t>
      </w:r>
      <w:r w:rsidR="009D0905" w:rsidRPr="002C607D">
        <w:t xml:space="preserve"> </w:t>
      </w:r>
      <w:r w:rsidR="00B73DF3">
        <w:t xml:space="preserve">prendre en </w:t>
      </w:r>
      <w:r w:rsidRPr="002C607D">
        <w:t>compte ces premiers modèles. La phase</w:t>
      </w:r>
      <w:r w:rsidR="00BB153F">
        <w:t> </w:t>
      </w:r>
      <w:r w:rsidRPr="002C607D">
        <w:t>3</w:t>
      </w:r>
      <w:r w:rsidR="00C7665B">
        <w:t xml:space="preserve"> d’architecture du SA</w:t>
      </w:r>
      <w:r w:rsidRPr="002C607D">
        <w:t xml:space="preserve"> se concentre davantage sur le devis pédagogique, mais elle permet de faire progresser les trois autres devis, notamment par des révisions de leurs principes d’orientation. La phase</w:t>
      </w:r>
      <w:r w:rsidR="00BB153F">
        <w:t> </w:t>
      </w:r>
      <w:r w:rsidRPr="002C607D">
        <w:t xml:space="preserve">4 </w:t>
      </w:r>
      <w:r w:rsidR="00C7665B">
        <w:t xml:space="preserve">portant sur les devis détaillés </w:t>
      </w:r>
      <w:r w:rsidRPr="002C607D">
        <w:t xml:space="preserve">se concentre principalement sur le devis </w:t>
      </w:r>
      <w:r w:rsidR="00BB153F">
        <w:t>médiatique</w:t>
      </w:r>
      <w:r w:rsidRPr="002C607D">
        <w:t xml:space="preserve"> et le devis de diffusion, mais elle permet </w:t>
      </w:r>
      <w:r w:rsidR="00440915">
        <w:t>aussi</w:t>
      </w:r>
      <w:r w:rsidRPr="002C607D">
        <w:t xml:space="preserve"> de réviser les deux autres devis.</w:t>
      </w:r>
    </w:p>
    <w:p w14:paraId="53626D2F" w14:textId="3F5DAFF4" w:rsidR="00336F18" w:rsidRDefault="00101E7A" w:rsidP="00026011">
      <w:pPr>
        <w:pStyle w:val="Titre1"/>
        <w:numPr>
          <w:ilvl w:val="0"/>
          <w:numId w:val="6"/>
        </w:numPr>
        <w:rPr>
          <w:sz w:val="28"/>
        </w:rPr>
      </w:pPr>
      <w:r>
        <w:rPr>
          <w:sz w:val="28"/>
        </w:rPr>
        <w:t>La théorie d’enseignement de</w:t>
      </w:r>
      <w:r w:rsidR="00336F18" w:rsidRPr="00C729AA">
        <w:rPr>
          <w:sz w:val="28"/>
        </w:rPr>
        <w:t xml:space="preserve"> </w:t>
      </w:r>
      <w:r w:rsidR="009D0905">
        <w:rPr>
          <w:sz w:val="28"/>
        </w:rPr>
        <w:t xml:space="preserve">la </w:t>
      </w:r>
      <w:r w:rsidR="00336F18" w:rsidRPr="00C729AA">
        <w:rPr>
          <w:sz w:val="28"/>
        </w:rPr>
        <w:t>MISA</w:t>
      </w:r>
    </w:p>
    <w:p w14:paraId="071A96C8" w14:textId="4F2D9038" w:rsidR="00336F18" w:rsidRDefault="00BB153F" w:rsidP="00373C4F">
      <w:pPr>
        <w:spacing w:after="120" w:line="240" w:lineRule="auto"/>
        <w:jc w:val="both"/>
        <w:rPr>
          <w:lang w:val="fr-FR"/>
        </w:rPr>
      </w:pPr>
      <w:r>
        <w:rPr>
          <w:lang w:val="fr-FR"/>
        </w:rPr>
        <w:t>C</w:t>
      </w:r>
      <w:r w:rsidR="001444EA">
        <w:rPr>
          <w:lang w:val="fr-FR"/>
        </w:rPr>
        <w:t>ette section</w:t>
      </w:r>
      <w:r>
        <w:rPr>
          <w:lang w:val="fr-FR"/>
        </w:rPr>
        <w:t xml:space="preserve"> décrit</w:t>
      </w:r>
      <w:r w:rsidR="001444EA">
        <w:rPr>
          <w:lang w:val="fr-FR"/>
        </w:rPr>
        <w:t xml:space="preserve"> </w:t>
      </w:r>
      <w:r w:rsidR="00510A64">
        <w:rPr>
          <w:lang w:val="fr-FR"/>
        </w:rPr>
        <w:t xml:space="preserve">les principales prescriptions des actions à prévoir par </w:t>
      </w:r>
      <w:r>
        <w:rPr>
          <w:lang w:val="fr-FR"/>
        </w:rPr>
        <w:t>l’équipe de conception</w:t>
      </w:r>
      <w:r w:rsidR="00510A64">
        <w:rPr>
          <w:lang w:val="fr-FR"/>
        </w:rPr>
        <w:t xml:space="preserve"> pour soutenir l’apprentissage, c’est-à-dire la théorie d’enseignement</w:t>
      </w:r>
      <w:r w:rsidR="006A21AB">
        <w:rPr>
          <w:rStyle w:val="Appelnotedebasdep"/>
          <w:lang w:val="fr-FR"/>
        </w:rPr>
        <w:footnoteReference w:id="13"/>
      </w:r>
      <w:r w:rsidR="00510A64">
        <w:rPr>
          <w:lang w:val="fr-FR"/>
        </w:rPr>
        <w:t xml:space="preserve"> </w:t>
      </w:r>
      <w:r w:rsidR="009D0905">
        <w:rPr>
          <w:lang w:val="fr-FR"/>
        </w:rPr>
        <w:t>sur laquelle se fonde</w:t>
      </w:r>
      <w:r w:rsidR="001444EA">
        <w:rPr>
          <w:lang w:val="fr-FR"/>
        </w:rPr>
        <w:t xml:space="preserve"> la MISA</w:t>
      </w:r>
      <w:r>
        <w:rPr>
          <w:lang w:val="fr-FR"/>
        </w:rPr>
        <w:t>.</w:t>
      </w:r>
      <w:r w:rsidR="006A08F2">
        <w:rPr>
          <w:lang w:val="fr-FR"/>
        </w:rPr>
        <w:t xml:space="preserve"> </w:t>
      </w:r>
      <w:r w:rsidR="008803B4">
        <w:rPr>
          <w:lang w:val="fr-FR"/>
        </w:rPr>
        <w:t xml:space="preserve">Voici </w:t>
      </w:r>
      <w:r w:rsidR="00951EDF">
        <w:rPr>
          <w:lang w:val="fr-FR"/>
        </w:rPr>
        <w:t>d’abord l</w:t>
      </w:r>
      <w:r w:rsidR="00510A64">
        <w:rPr>
          <w:lang w:val="fr-FR"/>
        </w:rPr>
        <w:t>es</w:t>
      </w:r>
      <w:r w:rsidR="001444EA">
        <w:rPr>
          <w:lang w:val="fr-FR"/>
        </w:rPr>
        <w:t xml:space="preserve"> grandes lignes de la </w:t>
      </w:r>
      <w:r w:rsidR="00336F18">
        <w:rPr>
          <w:lang w:val="fr-FR"/>
        </w:rPr>
        <w:t>démarche</w:t>
      </w:r>
      <w:r w:rsidR="00373C4F">
        <w:rPr>
          <w:lang w:val="fr-FR"/>
        </w:rPr>
        <w:t xml:space="preserve"> centrale</w:t>
      </w:r>
      <w:r w:rsidR="00336F18">
        <w:rPr>
          <w:lang w:val="fr-FR"/>
        </w:rPr>
        <w:t xml:space="preserve"> de </w:t>
      </w:r>
      <w:r w:rsidR="00510A64">
        <w:rPr>
          <w:lang w:val="fr-FR"/>
        </w:rPr>
        <w:t>conception</w:t>
      </w:r>
      <w:r w:rsidR="00336F18">
        <w:rPr>
          <w:lang w:val="fr-FR"/>
        </w:rPr>
        <w:t xml:space="preserve"> pédagogique</w:t>
      </w:r>
      <w:r w:rsidR="00951EDF">
        <w:rPr>
          <w:lang w:val="fr-FR"/>
        </w:rPr>
        <w:t> :</w:t>
      </w:r>
      <w:r w:rsidR="00AD3CDB">
        <w:rPr>
          <w:lang w:val="fr-FR"/>
        </w:rPr>
        <w:t xml:space="preserve"> </w:t>
      </w:r>
    </w:p>
    <w:p w14:paraId="22172424" w14:textId="605C7A2E" w:rsidR="00336F18" w:rsidRPr="00336F18" w:rsidRDefault="00336F18" w:rsidP="00026011">
      <w:pPr>
        <w:pStyle w:val="Puceniv1"/>
        <w:numPr>
          <w:ilvl w:val="0"/>
          <w:numId w:val="10"/>
        </w:numPr>
        <w:rPr>
          <w:lang w:val="fr-FR"/>
        </w:rPr>
      </w:pPr>
      <w:r>
        <w:rPr>
          <w:lang w:val="fr-FR"/>
        </w:rPr>
        <w:t>L’environnement</w:t>
      </w:r>
      <w:r w:rsidRPr="00336F18">
        <w:rPr>
          <w:lang w:val="fr-FR"/>
        </w:rPr>
        <w:t xml:space="preserve"> d’apprentissage est d’abord décomposé en</w:t>
      </w:r>
      <w:r w:rsidR="00951EDF">
        <w:rPr>
          <w:lang w:val="fr-FR"/>
        </w:rPr>
        <w:t xml:space="preserve"> </w:t>
      </w:r>
      <w:r w:rsidRPr="00336F18">
        <w:rPr>
          <w:lang w:val="fr-FR"/>
        </w:rPr>
        <w:t xml:space="preserve">unités d’apprentissage </w:t>
      </w:r>
      <w:r w:rsidR="003B54BD">
        <w:rPr>
          <w:lang w:val="fr-FR"/>
        </w:rPr>
        <w:t xml:space="preserve">auxquelles </w:t>
      </w:r>
      <w:r w:rsidRPr="00336F18">
        <w:rPr>
          <w:lang w:val="fr-FR"/>
        </w:rPr>
        <w:t>on associe</w:t>
      </w:r>
      <w:r w:rsidR="00EB7898">
        <w:rPr>
          <w:lang w:val="fr-FR"/>
        </w:rPr>
        <w:t xml:space="preserve"> </w:t>
      </w:r>
      <w:r w:rsidRPr="00336F18">
        <w:rPr>
          <w:lang w:val="fr-FR"/>
        </w:rPr>
        <w:t>un sous-modèle de</w:t>
      </w:r>
      <w:r>
        <w:rPr>
          <w:lang w:val="fr-FR"/>
        </w:rPr>
        <w:t>s</w:t>
      </w:r>
      <w:r w:rsidRPr="00336F18">
        <w:rPr>
          <w:lang w:val="fr-FR"/>
        </w:rPr>
        <w:t xml:space="preserve"> connaissance</w:t>
      </w:r>
      <w:r w:rsidR="009D0905">
        <w:rPr>
          <w:lang w:val="fr-FR"/>
        </w:rPr>
        <w:t>s</w:t>
      </w:r>
      <w:r>
        <w:rPr>
          <w:lang w:val="fr-FR"/>
        </w:rPr>
        <w:t xml:space="preserve"> et des compétences visées, </w:t>
      </w:r>
      <w:r>
        <w:rPr>
          <w:lang w:val="fr-FR"/>
        </w:rPr>
        <w:lastRenderedPageBreak/>
        <w:t>ainsi</w:t>
      </w:r>
      <w:r w:rsidRPr="00336F18">
        <w:rPr>
          <w:lang w:val="fr-FR"/>
        </w:rPr>
        <w:t xml:space="preserve"> </w:t>
      </w:r>
      <w:r>
        <w:rPr>
          <w:lang w:val="fr-FR"/>
        </w:rPr>
        <w:t>qu’</w:t>
      </w:r>
      <w:r w:rsidRPr="00336F18">
        <w:rPr>
          <w:lang w:val="fr-FR"/>
        </w:rPr>
        <w:t>un scénario pédagogique composé d’activités d’apprentissage</w:t>
      </w:r>
      <w:r w:rsidR="001444EA">
        <w:rPr>
          <w:lang w:val="fr-FR"/>
        </w:rPr>
        <w:t xml:space="preserve"> individuelles ou collaboratives</w:t>
      </w:r>
      <w:r w:rsidRPr="00336F18">
        <w:rPr>
          <w:lang w:val="fr-FR"/>
        </w:rPr>
        <w:t xml:space="preserve"> (gérées par l’apprenant</w:t>
      </w:r>
      <w:r w:rsidR="008803B4">
        <w:rPr>
          <w:lang w:val="fr-FR"/>
        </w:rPr>
        <w:t xml:space="preserve"> ou l’apprenante</w:t>
      </w:r>
      <w:r w:rsidRPr="00336F18">
        <w:rPr>
          <w:lang w:val="fr-FR"/>
        </w:rPr>
        <w:t xml:space="preserve">) et </w:t>
      </w:r>
      <w:r>
        <w:rPr>
          <w:lang w:val="fr-FR"/>
        </w:rPr>
        <w:t xml:space="preserve">d’activités </w:t>
      </w:r>
      <w:r w:rsidRPr="00336F18">
        <w:rPr>
          <w:lang w:val="fr-FR"/>
        </w:rPr>
        <w:t xml:space="preserve">d’assistance </w:t>
      </w:r>
      <w:r>
        <w:rPr>
          <w:lang w:val="fr-FR"/>
        </w:rPr>
        <w:t>pédagogique</w:t>
      </w:r>
      <w:r w:rsidR="003B54BD">
        <w:rPr>
          <w:lang w:val="fr-FR"/>
        </w:rPr>
        <w:t xml:space="preserve"> ou d’enseignement</w:t>
      </w:r>
      <w:r>
        <w:rPr>
          <w:lang w:val="fr-FR"/>
        </w:rPr>
        <w:t xml:space="preserve"> </w:t>
      </w:r>
      <w:r w:rsidRPr="00336F18">
        <w:rPr>
          <w:lang w:val="fr-FR"/>
        </w:rPr>
        <w:t>(gérées par un facilitateur</w:t>
      </w:r>
      <w:r w:rsidR="008803B4">
        <w:rPr>
          <w:lang w:val="fr-FR"/>
        </w:rPr>
        <w:t xml:space="preserve"> ou une facilitatrice</w:t>
      </w:r>
      <w:r w:rsidRPr="00336F18">
        <w:rPr>
          <w:lang w:val="fr-FR"/>
        </w:rPr>
        <w:t xml:space="preserve">). </w:t>
      </w:r>
    </w:p>
    <w:p w14:paraId="6CD2365E" w14:textId="3F4D495A" w:rsidR="00336F18" w:rsidRPr="00336F18" w:rsidRDefault="00336F18" w:rsidP="00026011">
      <w:pPr>
        <w:pStyle w:val="Puceniv1"/>
        <w:numPr>
          <w:ilvl w:val="0"/>
          <w:numId w:val="10"/>
        </w:numPr>
        <w:rPr>
          <w:lang w:val="fr-FR"/>
        </w:rPr>
      </w:pPr>
      <w:r w:rsidRPr="00336F18">
        <w:rPr>
          <w:lang w:val="fr-FR"/>
        </w:rPr>
        <w:t>Le sous-modèle de</w:t>
      </w:r>
      <w:r w:rsidR="00631A75">
        <w:rPr>
          <w:lang w:val="fr-FR"/>
        </w:rPr>
        <w:t>s</w:t>
      </w:r>
      <w:r w:rsidRPr="00336F18">
        <w:rPr>
          <w:lang w:val="fr-FR"/>
        </w:rPr>
        <w:t xml:space="preserve"> connaissances</w:t>
      </w:r>
      <w:r w:rsidR="00C31E41">
        <w:rPr>
          <w:lang w:val="fr-FR"/>
        </w:rPr>
        <w:t xml:space="preserve"> et de</w:t>
      </w:r>
      <w:r w:rsidR="00631A75">
        <w:rPr>
          <w:lang w:val="fr-FR"/>
        </w:rPr>
        <w:t>s</w:t>
      </w:r>
      <w:r w:rsidR="00C31E41">
        <w:rPr>
          <w:lang w:val="fr-FR"/>
        </w:rPr>
        <w:t xml:space="preserve"> compétences d’une unité d’apprentissage</w:t>
      </w:r>
      <w:r w:rsidR="006A08F2">
        <w:rPr>
          <w:lang w:val="fr-FR"/>
        </w:rPr>
        <w:t xml:space="preserve"> </w:t>
      </w:r>
      <w:r w:rsidRPr="00336F18">
        <w:rPr>
          <w:lang w:val="fr-FR"/>
        </w:rPr>
        <w:t>contient une connaissance principale</w:t>
      </w:r>
      <w:r w:rsidR="001444EA">
        <w:rPr>
          <w:lang w:val="fr-FR"/>
        </w:rPr>
        <w:t xml:space="preserve"> et des connaissances qui lui sont associées</w:t>
      </w:r>
      <w:r w:rsidR="00C31E41">
        <w:rPr>
          <w:lang w:val="fr-FR"/>
        </w:rPr>
        <w:t xml:space="preserve"> par différents types de liens</w:t>
      </w:r>
      <w:r w:rsidR="00510A64">
        <w:rPr>
          <w:lang w:val="fr-FR"/>
        </w:rPr>
        <w:t>. Par</w:t>
      </w:r>
      <w:r w:rsidRPr="00336F18">
        <w:rPr>
          <w:lang w:val="fr-FR"/>
        </w:rPr>
        <w:t xml:space="preserve"> rapport </w:t>
      </w:r>
      <w:r w:rsidR="00510A64">
        <w:rPr>
          <w:lang w:val="fr-FR"/>
        </w:rPr>
        <w:t>à ces connaissances,</w:t>
      </w:r>
      <w:r w:rsidRPr="00336F18">
        <w:rPr>
          <w:lang w:val="fr-FR"/>
        </w:rPr>
        <w:t xml:space="preserve"> l’apprenant</w:t>
      </w:r>
      <w:r w:rsidR="00641E7C">
        <w:rPr>
          <w:lang w:val="fr-FR"/>
        </w:rPr>
        <w:t xml:space="preserve"> ou l’apprenante</w:t>
      </w:r>
      <w:r w:rsidRPr="00336F18">
        <w:rPr>
          <w:lang w:val="fr-FR"/>
        </w:rPr>
        <w:t xml:space="preserve"> doit pouvoir exercer </w:t>
      </w:r>
      <w:r w:rsidR="002A68A1">
        <w:rPr>
          <w:lang w:val="fr-FR"/>
        </w:rPr>
        <w:t>l</w:t>
      </w:r>
      <w:r w:rsidRPr="00336F18">
        <w:rPr>
          <w:lang w:val="fr-FR"/>
        </w:rPr>
        <w:t>es habiletés</w:t>
      </w:r>
      <w:r w:rsidR="00B15647">
        <w:rPr>
          <w:lang w:val="fr-FR"/>
        </w:rPr>
        <w:t xml:space="preserve"> et </w:t>
      </w:r>
      <w:r w:rsidR="002A68A1">
        <w:rPr>
          <w:lang w:val="fr-FR"/>
        </w:rPr>
        <w:t>l</w:t>
      </w:r>
      <w:r w:rsidR="00C31E41">
        <w:rPr>
          <w:lang w:val="fr-FR"/>
        </w:rPr>
        <w:t>es</w:t>
      </w:r>
      <w:r w:rsidR="00373C4F">
        <w:rPr>
          <w:lang w:val="fr-FR"/>
        </w:rPr>
        <w:t xml:space="preserve"> </w:t>
      </w:r>
      <w:r w:rsidRPr="00336F18">
        <w:rPr>
          <w:lang w:val="fr-FR"/>
        </w:rPr>
        <w:t>compétences</w:t>
      </w:r>
      <w:r w:rsidR="00C31E41">
        <w:rPr>
          <w:lang w:val="fr-FR"/>
        </w:rPr>
        <w:t xml:space="preserve"> visées</w:t>
      </w:r>
      <w:r w:rsidRPr="00336F18">
        <w:rPr>
          <w:lang w:val="fr-FR"/>
        </w:rPr>
        <w:t xml:space="preserve">. </w:t>
      </w:r>
      <w:r>
        <w:rPr>
          <w:lang w:val="fr-FR"/>
        </w:rPr>
        <w:t>On peut décrire</w:t>
      </w:r>
      <w:r w:rsidRPr="00336F18">
        <w:rPr>
          <w:lang w:val="fr-FR"/>
        </w:rPr>
        <w:t xml:space="preserve"> ces habiletés </w:t>
      </w:r>
      <w:r>
        <w:rPr>
          <w:lang w:val="fr-FR"/>
        </w:rPr>
        <w:t>par un</w:t>
      </w:r>
      <w:r w:rsidRPr="00336F18">
        <w:rPr>
          <w:lang w:val="fr-FR"/>
        </w:rPr>
        <w:t xml:space="preserve"> processus générique qui forme</w:t>
      </w:r>
      <w:r w:rsidR="00373C4F">
        <w:rPr>
          <w:lang w:val="fr-FR"/>
        </w:rPr>
        <w:t>ra</w:t>
      </w:r>
      <w:r w:rsidRPr="00336F18">
        <w:rPr>
          <w:lang w:val="fr-FR"/>
        </w:rPr>
        <w:t xml:space="preserve"> la base d</w:t>
      </w:r>
      <w:r w:rsidR="00510A64">
        <w:rPr>
          <w:lang w:val="fr-FR"/>
        </w:rPr>
        <w:t>es activités du</w:t>
      </w:r>
      <w:r w:rsidRPr="00336F18">
        <w:rPr>
          <w:lang w:val="fr-FR"/>
        </w:rPr>
        <w:t xml:space="preserve"> scénario pédagogique.</w:t>
      </w:r>
      <w:r>
        <w:rPr>
          <w:lang w:val="fr-FR"/>
        </w:rPr>
        <w:t xml:space="preserve"> </w:t>
      </w:r>
      <w:r w:rsidR="00B15647">
        <w:rPr>
          <w:lang w:val="fr-FR"/>
        </w:rPr>
        <w:t xml:space="preserve">En d’autres mots, </w:t>
      </w:r>
      <w:r>
        <w:rPr>
          <w:lang w:val="fr-FR"/>
        </w:rPr>
        <w:t>si la compétence consiste</w:t>
      </w:r>
      <w:r w:rsidR="006A08F2">
        <w:rPr>
          <w:lang w:val="fr-FR"/>
        </w:rPr>
        <w:t>, par exemple,</w:t>
      </w:r>
      <w:r>
        <w:rPr>
          <w:lang w:val="fr-FR"/>
        </w:rPr>
        <w:t xml:space="preserve"> à classifier </w:t>
      </w:r>
      <w:r w:rsidR="00373C4F">
        <w:rPr>
          <w:lang w:val="fr-FR"/>
        </w:rPr>
        <w:t>d</w:t>
      </w:r>
      <w:r>
        <w:rPr>
          <w:lang w:val="fr-FR"/>
        </w:rPr>
        <w:t xml:space="preserve">es objets d’étude (animaux, pays, </w:t>
      </w:r>
      <w:r w:rsidR="00373C4F">
        <w:rPr>
          <w:lang w:val="fr-FR"/>
        </w:rPr>
        <w:t>logiciels</w:t>
      </w:r>
      <w:r w:rsidR="006A08F2">
        <w:rPr>
          <w:lang w:val="fr-FR"/>
        </w:rPr>
        <w:t>, etc</w:t>
      </w:r>
      <w:r w:rsidR="0039095C">
        <w:rPr>
          <w:lang w:val="fr-FR"/>
        </w:rPr>
        <w:t xml:space="preserve">.), on </w:t>
      </w:r>
      <w:r w:rsidR="00B15647">
        <w:rPr>
          <w:lang w:val="fr-FR"/>
        </w:rPr>
        <w:t>élaborera</w:t>
      </w:r>
      <w:r w:rsidR="003B54BD">
        <w:rPr>
          <w:lang w:val="fr-FR"/>
        </w:rPr>
        <w:t xml:space="preserve"> </w:t>
      </w:r>
      <w:r w:rsidR="0039095C">
        <w:rPr>
          <w:lang w:val="fr-FR"/>
        </w:rPr>
        <w:t xml:space="preserve">un scénario pédagogique </w:t>
      </w:r>
      <w:r w:rsidR="006A08F2">
        <w:rPr>
          <w:lang w:val="fr-FR"/>
        </w:rPr>
        <w:t xml:space="preserve">qui proposera </w:t>
      </w:r>
      <w:r w:rsidR="00373C4F">
        <w:rPr>
          <w:lang w:val="fr-FR"/>
        </w:rPr>
        <w:t>des activités de</w:t>
      </w:r>
      <w:r w:rsidR="0039095C">
        <w:rPr>
          <w:lang w:val="fr-FR"/>
        </w:rPr>
        <w:t xml:space="preserve"> classification.</w:t>
      </w:r>
    </w:p>
    <w:p w14:paraId="577CA451" w14:textId="7A9FAD78" w:rsidR="00336F18" w:rsidRPr="00336F18" w:rsidRDefault="00C31E41" w:rsidP="00026011">
      <w:pPr>
        <w:pStyle w:val="Puceniv1"/>
        <w:numPr>
          <w:ilvl w:val="0"/>
          <w:numId w:val="10"/>
        </w:numPr>
        <w:rPr>
          <w:lang w:val="fr-FR"/>
        </w:rPr>
      </w:pPr>
      <w:r>
        <w:rPr>
          <w:lang w:val="fr-FR"/>
        </w:rPr>
        <w:t>Le</w:t>
      </w:r>
      <w:r w:rsidR="00A72F19">
        <w:rPr>
          <w:lang w:val="fr-FR"/>
        </w:rPr>
        <w:t xml:space="preserve"> scénari</w:t>
      </w:r>
      <w:r>
        <w:rPr>
          <w:lang w:val="fr-FR"/>
        </w:rPr>
        <w:t>o</w:t>
      </w:r>
      <w:r w:rsidR="00A72F19">
        <w:rPr>
          <w:lang w:val="fr-FR"/>
        </w:rPr>
        <w:t xml:space="preserve"> pédagogique</w:t>
      </w:r>
      <w:r w:rsidR="00336F18" w:rsidRPr="00336F18">
        <w:rPr>
          <w:lang w:val="fr-FR"/>
        </w:rPr>
        <w:t xml:space="preserve"> </w:t>
      </w:r>
      <w:r>
        <w:rPr>
          <w:lang w:val="fr-FR"/>
        </w:rPr>
        <w:t>d’une unité d’apprentissage regroupe des</w:t>
      </w:r>
      <w:r w:rsidR="00336F18" w:rsidRPr="00336F18">
        <w:rPr>
          <w:lang w:val="fr-FR"/>
        </w:rPr>
        <w:t xml:space="preserve"> activités d’apprentissage</w:t>
      </w:r>
      <w:r>
        <w:rPr>
          <w:lang w:val="fr-FR"/>
        </w:rPr>
        <w:t xml:space="preserve"> et d’enseignement</w:t>
      </w:r>
      <w:r w:rsidR="00336F18" w:rsidRPr="00336F18">
        <w:rPr>
          <w:lang w:val="fr-FR"/>
        </w:rPr>
        <w:t xml:space="preserve">, </w:t>
      </w:r>
      <w:r w:rsidR="00510A64">
        <w:rPr>
          <w:lang w:val="fr-FR"/>
        </w:rPr>
        <w:t>chacune décrite par</w:t>
      </w:r>
      <w:r w:rsidR="00336F18" w:rsidRPr="00336F18">
        <w:rPr>
          <w:lang w:val="fr-FR"/>
        </w:rPr>
        <w:t xml:space="preserve"> </w:t>
      </w:r>
      <w:r w:rsidR="00510A64">
        <w:rPr>
          <w:lang w:val="fr-FR"/>
        </w:rPr>
        <w:t>ses</w:t>
      </w:r>
      <w:r w:rsidR="00B76436">
        <w:rPr>
          <w:lang w:val="fr-FR"/>
        </w:rPr>
        <w:t xml:space="preserve"> intrants et </w:t>
      </w:r>
      <w:r w:rsidR="00510A64">
        <w:rPr>
          <w:lang w:val="fr-FR"/>
        </w:rPr>
        <w:t xml:space="preserve">ses </w:t>
      </w:r>
      <w:r w:rsidR="00B76436">
        <w:rPr>
          <w:lang w:val="fr-FR"/>
        </w:rPr>
        <w:t>produits. Les intrants sont</w:t>
      </w:r>
      <w:r>
        <w:rPr>
          <w:lang w:val="fr-FR"/>
        </w:rPr>
        <w:t xml:space="preserve"> les consignes, </w:t>
      </w:r>
      <w:r w:rsidR="00336F18" w:rsidRPr="00336F18">
        <w:rPr>
          <w:lang w:val="fr-FR"/>
        </w:rPr>
        <w:t>le</w:t>
      </w:r>
      <w:r w:rsidR="00134B8A">
        <w:rPr>
          <w:lang w:val="fr-FR"/>
        </w:rPr>
        <w:t>s</w:t>
      </w:r>
      <w:r w:rsidR="00336F18" w:rsidRPr="00336F18">
        <w:rPr>
          <w:lang w:val="fr-FR"/>
        </w:rPr>
        <w:t xml:space="preserve"> matériel</w:t>
      </w:r>
      <w:r w:rsidR="00134B8A">
        <w:rPr>
          <w:lang w:val="fr-FR"/>
        </w:rPr>
        <w:t>s</w:t>
      </w:r>
      <w:r w:rsidR="00336F18" w:rsidRPr="00336F18">
        <w:rPr>
          <w:lang w:val="fr-FR"/>
        </w:rPr>
        <w:t xml:space="preserve"> et les ressources utilisés</w:t>
      </w:r>
      <w:r>
        <w:rPr>
          <w:lang w:val="fr-FR"/>
        </w:rPr>
        <w:t xml:space="preserve"> ou proposés</w:t>
      </w:r>
      <w:r w:rsidR="0039095C">
        <w:rPr>
          <w:lang w:val="fr-FR"/>
        </w:rPr>
        <w:t xml:space="preserve"> pour réaliser l’activité</w:t>
      </w:r>
      <w:r>
        <w:rPr>
          <w:lang w:val="fr-FR"/>
        </w:rPr>
        <w:t xml:space="preserve">. Les </w:t>
      </w:r>
      <w:r w:rsidR="00336F18" w:rsidRPr="00336F18">
        <w:rPr>
          <w:lang w:val="fr-FR"/>
        </w:rPr>
        <w:t>produits</w:t>
      </w:r>
      <w:r w:rsidR="0039095C">
        <w:rPr>
          <w:lang w:val="fr-FR"/>
        </w:rPr>
        <w:t xml:space="preserve"> </w:t>
      </w:r>
      <w:r w:rsidR="00B76436">
        <w:rPr>
          <w:lang w:val="fr-FR"/>
        </w:rPr>
        <w:t xml:space="preserve">sont le ou les </w:t>
      </w:r>
      <w:r w:rsidR="0039095C">
        <w:rPr>
          <w:lang w:val="fr-FR"/>
        </w:rPr>
        <w:t>résultat</w:t>
      </w:r>
      <w:r w:rsidR="00B76436">
        <w:rPr>
          <w:lang w:val="fr-FR"/>
        </w:rPr>
        <w:t>s</w:t>
      </w:r>
      <w:r w:rsidR="0039095C">
        <w:rPr>
          <w:lang w:val="fr-FR"/>
        </w:rPr>
        <w:t xml:space="preserve"> de l’activi</w:t>
      </w:r>
      <w:r w:rsidR="00373C4F">
        <w:rPr>
          <w:lang w:val="fr-FR"/>
        </w:rPr>
        <w:t>t</w:t>
      </w:r>
      <w:r w:rsidR="0039095C">
        <w:rPr>
          <w:lang w:val="fr-FR"/>
        </w:rPr>
        <w:t>é</w:t>
      </w:r>
      <w:r w:rsidR="00B76436">
        <w:rPr>
          <w:lang w:val="fr-FR"/>
        </w:rPr>
        <w:t>. Des principes peuvent être ajoutés</w:t>
      </w:r>
      <w:r>
        <w:rPr>
          <w:lang w:val="fr-FR"/>
        </w:rPr>
        <w:t xml:space="preserve"> à</w:t>
      </w:r>
      <w:r w:rsidR="00641E7C">
        <w:rPr>
          <w:lang w:val="fr-FR"/>
        </w:rPr>
        <w:t xml:space="preserve"> </w:t>
      </w:r>
      <w:r>
        <w:rPr>
          <w:lang w:val="fr-FR"/>
        </w:rPr>
        <w:t xml:space="preserve">l’activité, par exemple </w:t>
      </w:r>
      <w:r w:rsidR="00510A64">
        <w:rPr>
          <w:lang w:val="fr-FR"/>
        </w:rPr>
        <w:t>qu’elle doit</w:t>
      </w:r>
      <w:r>
        <w:rPr>
          <w:lang w:val="fr-FR"/>
        </w:rPr>
        <w:t xml:space="preserve"> se réaliser de manière </w:t>
      </w:r>
      <w:r w:rsidRPr="00336F18">
        <w:rPr>
          <w:lang w:val="fr-FR"/>
        </w:rPr>
        <w:t>collaborati</w:t>
      </w:r>
      <w:r>
        <w:rPr>
          <w:lang w:val="fr-FR"/>
        </w:rPr>
        <w:t>ve par un travail en équipe.</w:t>
      </w:r>
    </w:p>
    <w:p w14:paraId="63B88E1E" w14:textId="3C95FA35" w:rsidR="00336F18" w:rsidRPr="00336F18" w:rsidRDefault="00336F18" w:rsidP="00026011">
      <w:pPr>
        <w:pStyle w:val="Puceniv1"/>
        <w:numPr>
          <w:ilvl w:val="0"/>
          <w:numId w:val="10"/>
        </w:numPr>
        <w:rPr>
          <w:lang w:val="fr-FR"/>
        </w:rPr>
      </w:pPr>
      <w:r w:rsidRPr="00336F18">
        <w:rPr>
          <w:lang w:val="fr-FR"/>
        </w:rPr>
        <w:t xml:space="preserve">Les principes qui régissent ces procédures forment la base des activités </w:t>
      </w:r>
      <w:r w:rsidR="00510A64">
        <w:rPr>
          <w:lang w:val="fr-FR"/>
        </w:rPr>
        <w:t>de soutien à l’apprentissage</w:t>
      </w:r>
      <w:r w:rsidRPr="00336F18">
        <w:rPr>
          <w:lang w:val="fr-FR"/>
        </w:rPr>
        <w:t xml:space="preserve"> qui seront fournies à l’apprenant</w:t>
      </w:r>
      <w:r w:rsidR="00641E7C">
        <w:rPr>
          <w:lang w:val="fr-FR"/>
        </w:rPr>
        <w:t xml:space="preserve"> ou à l’apprenante</w:t>
      </w:r>
      <w:r w:rsidR="00F26D08">
        <w:rPr>
          <w:lang w:val="fr-FR"/>
        </w:rPr>
        <w:t xml:space="preserve"> </w:t>
      </w:r>
      <w:r w:rsidRPr="00336F18">
        <w:rPr>
          <w:lang w:val="fr-FR"/>
        </w:rPr>
        <w:t>par un</w:t>
      </w:r>
      <w:r w:rsidR="00F26D08">
        <w:rPr>
          <w:lang w:val="fr-FR"/>
        </w:rPr>
        <w:t>e</w:t>
      </w:r>
      <w:r w:rsidR="00373C4F">
        <w:rPr>
          <w:lang w:val="fr-FR"/>
        </w:rPr>
        <w:t xml:space="preserve"> ou plusieurs</w:t>
      </w:r>
      <w:r w:rsidRPr="00336F18">
        <w:rPr>
          <w:lang w:val="fr-FR"/>
        </w:rPr>
        <w:t xml:space="preserve"> </w:t>
      </w:r>
      <w:r w:rsidR="00641E7C">
        <w:rPr>
          <w:lang w:val="fr-FR"/>
        </w:rPr>
        <w:t>personnes facilitatrices</w:t>
      </w:r>
      <w:r w:rsidR="00373C4F">
        <w:rPr>
          <w:lang w:val="fr-FR"/>
        </w:rPr>
        <w:t xml:space="preserve"> (enseignant, </w:t>
      </w:r>
      <w:r w:rsidR="00F26D08">
        <w:rPr>
          <w:lang w:val="fr-FR"/>
        </w:rPr>
        <w:t xml:space="preserve">enseignante, </w:t>
      </w:r>
      <w:r w:rsidR="0084569A">
        <w:rPr>
          <w:lang w:val="fr-FR"/>
        </w:rPr>
        <w:t>personne tutrice</w:t>
      </w:r>
      <w:r w:rsidR="00373C4F">
        <w:rPr>
          <w:lang w:val="fr-FR"/>
        </w:rPr>
        <w:t>, animateur</w:t>
      </w:r>
      <w:r w:rsidR="00641E7C">
        <w:rPr>
          <w:lang w:val="fr-FR"/>
        </w:rPr>
        <w:t xml:space="preserve"> animatrice, etc.</w:t>
      </w:r>
      <w:r w:rsidR="00373C4F">
        <w:rPr>
          <w:lang w:val="fr-FR"/>
        </w:rPr>
        <w:t>)</w:t>
      </w:r>
      <w:r w:rsidRPr="00336F18">
        <w:rPr>
          <w:lang w:val="fr-FR"/>
        </w:rPr>
        <w:t xml:space="preserve"> ou au moyen de guides, de fichiers d’aide contextuelle, ou d’un système conseiller intelligent</w:t>
      </w:r>
      <w:r w:rsidR="00373C4F">
        <w:rPr>
          <w:lang w:val="fr-FR"/>
        </w:rPr>
        <w:t xml:space="preserve"> </w:t>
      </w:r>
      <w:r w:rsidR="00F26D08">
        <w:rPr>
          <w:lang w:val="fr-FR"/>
        </w:rPr>
        <w:t xml:space="preserve">qui seront </w:t>
      </w:r>
      <w:r w:rsidR="00373C4F">
        <w:rPr>
          <w:lang w:val="fr-FR"/>
        </w:rPr>
        <w:t>intégrés dans l’ENA.</w:t>
      </w:r>
    </w:p>
    <w:p w14:paraId="032C6FDC" w14:textId="60264523" w:rsidR="00336F18" w:rsidRDefault="008803B4" w:rsidP="00373C4F">
      <w:pPr>
        <w:spacing w:after="120" w:line="240" w:lineRule="auto"/>
        <w:jc w:val="both"/>
        <w:rPr>
          <w:lang w:val="fr-FR"/>
        </w:rPr>
      </w:pPr>
      <w:r>
        <w:rPr>
          <w:lang w:val="fr-FR"/>
        </w:rPr>
        <w:t>L</w:t>
      </w:r>
      <w:r w:rsidR="00A72F19">
        <w:rPr>
          <w:lang w:val="fr-FR"/>
        </w:rPr>
        <w:t>e tableau</w:t>
      </w:r>
      <w:r w:rsidR="00BA6DB2">
        <w:rPr>
          <w:lang w:val="fr-FR"/>
        </w:rPr>
        <w:t> </w:t>
      </w:r>
      <w:r w:rsidR="00F26D08">
        <w:rPr>
          <w:lang w:val="fr-FR"/>
        </w:rPr>
        <w:t>4.</w:t>
      </w:r>
      <w:r w:rsidR="002A68A1">
        <w:rPr>
          <w:lang w:val="fr-FR"/>
        </w:rPr>
        <w:t>3</w:t>
      </w:r>
      <w:r>
        <w:rPr>
          <w:lang w:val="fr-FR"/>
        </w:rPr>
        <w:t xml:space="preserve"> présente</w:t>
      </w:r>
      <w:r w:rsidR="00336F18">
        <w:rPr>
          <w:lang w:val="fr-FR"/>
        </w:rPr>
        <w:t xml:space="preserve"> vingt principes généraux d’ingénierie pédagogique </w:t>
      </w:r>
      <w:r>
        <w:rPr>
          <w:lang w:val="fr-FR"/>
        </w:rPr>
        <w:t xml:space="preserve">qui </w:t>
      </w:r>
      <w:r w:rsidR="00336F18">
        <w:rPr>
          <w:lang w:val="fr-FR"/>
        </w:rPr>
        <w:t xml:space="preserve">se dégagent </w:t>
      </w:r>
      <w:r w:rsidR="00373C4F">
        <w:rPr>
          <w:lang w:val="fr-FR"/>
        </w:rPr>
        <w:t>de cette démarche</w:t>
      </w:r>
      <w:r>
        <w:rPr>
          <w:lang w:val="fr-FR"/>
        </w:rPr>
        <w:t>.</w:t>
      </w:r>
      <w:r w:rsidR="00336F18">
        <w:rPr>
          <w:lang w:val="fr-FR"/>
        </w:rPr>
        <w:t xml:space="preserve"> Ces principes sont regroupés en fonction de</w:t>
      </w:r>
      <w:r w:rsidR="00373C4F">
        <w:rPr>
          <w:lang w:val="fr-FR"/>
        </w:rPr>
        <w:t>s</w:t>
      </w:r>
      <w:r w:rsidR="00336F18">
        <w:rPr>
          <w:lang w:val="fr-FR"/>
        </w:rPr>
        <w:t xml:space="preserve"> types d’interactions entre apprenant</w:t>
      </w:r>
      <w:r w:rsidR="00F26D08">
        <w:rPr>
          <w:lang w:val="fr-FR"/>
        </w:rPr>
        <w:t xml:space="preserve"> ou apprenante</w:t>
      </w:r>
      <w:r w:rsidR="00B45F3C">
        <w:rPr>
          <w:lang w:val="fr-FR"/>
        </w:rPr>
        <w:t>,</w:t>
      </w:r>
      <w:r w:rsidR="008C03FD">
        <w:rPr>
          <w:lang w:val="fr-FR"/>
        </w:rPr>
        <w:t xml:space="preserve"> </w:t>
      </w:r>
      <w:r w:rsidR="00F26D08">
        <w:rPr>
          <w:lang w:val="fr-FR"/>
        </w:rPr>
        <w:t xml:space="preserve">personnes </w:t>
      </w:r>
      <w:r w:rsidR="00336F18">
        <w:rPr>
          <w:lang w:val="fr-FR"/>
        </w:rPr>
        <w:t>facilitat</w:t>
      </w:r>
      <w:r w:rsidR="00F26D08">
        <w:rPr>
          <w:lang w:val="fr-FR"/>
        </w:rPr>
        <w:t>rices</w:t>
      </w:r>
      <w:r w:rsidR="00336F18">
        <w:rPr>
          <w:lang w:val="fr-FR"/>
        </w:rPr>
        <w:t xml:space="preserve"> et ressources. </w:t>
      </w:r>
      <w:r w:rsidR="00373C4F">
        <w:rPr>
          <w:lang w:val="fr-FR"/>
        </w:rPr>
        <w:t>Ces</w:t>
      </w:r>
      <w:r w:rsidR="00336F18">
        <w:rPr>
          <w:lang w:val="fr-FR"/>
        </w:rPr>
        <w:t xml:space="preserve"> principes</w:t>
      </w:r>
      <w:r w:rsidR="00373C4F">
        <w:rPr>
          <w:lang w:val="fr-FR"/>
        </w:rPr>
        <w:t xml:space="preserve"> forment une</w:t>
      </w:r>
      <w:r w:rsidR="00336F18">
        <w:rPr>
          <w:lang w:val="fr-FR"/>
        </w:rPr>
        <w:t xml:space="preserve"> théorie prescriptive de l’ingénierie pédagogique</w:t>
      </w:r>
      <w:r w:rsidR="00373C4F">
        <w:rPr>
          <w:lang w:val="fr-FR"/>
        </w:rPr>
        <w:t xml:space="preserve"> dans </w:t>
      </w:r>
      <w:r w:rsidR="005E64BA">
        <w:rPr>
          <w:lang w:val="fr-FR"/>
        </w:rPr>
        <w:t xml:space="preserve">la </w:t>
      </w:r>
      <w:r w:rsidR="00373C4F">
        <w:rPr>
          <w:lang w:val="fr-FR"/>
        </w:rPr>
        <w:t xml:space="preserve">MISA, laquelle </w:t>
      </w:r>
      <w:r w:rsidR="00E54CBB">
        <w:rPr>
          <w:lang w:val="fr-FR"/>
        </w:rPr>
        <w:t>soutien</w:t>
      </w:r>
      <w:r w:rsidR="00373C4F">
        <w:rPr>
          <w:lang w:val="fr-FR"/>
        </w:rPr>
        <w:t>t</w:t>
      </w:r>
      <w:r w:rsidR="00E54CBB">
        <w:rPr>
          <w:lang w:val="fr-FR"/>
        </w:rPr>
        <w:t xml:space="preserve"> </w:t>
      </w:r>
      <w:r w:rsidR="00336F18">
        <w:rPr>
          <w:lang w:val="fr-FR"/>
        </w:rPr>
        <w:t>quatre types d’interactions</w:t>
      </w:r>
      <w:r w:rsidR="00A72F19">
        <w:rPr>
          <w:lang w:val="fr-FR"/>
        </w:rPr>
        <w:t xml:space="preserve"> : </w:t>
      </w:r>
    </w:p>
    <w:p w14:paraId="5ACC0969" w14:textId="1A62D962" w:rsidR="00336F18" w:rsidRPr="00F26D08" w:rsidRDefault="00F26D08" w:rsidP="003A3311">
      <w:pPr>
        <w:pStyle w:val="Puceniv1"/>
        <w:rPr>
          <w:b/>
        </w:rPr>
      </w:pPr>
      <w:r w:rsidRPr="00F26D08">
        <w:rPr>
          <w:bCs/>
        </w:rPr>
        <w:t>l</w:t>
      </w:r>
      <w:r w:rsidR="00336F18" w:rsidRPr="00F26D08">
        <w:rPr>
          <w:bCs/>
        </w:rPr>
        <w:t>es interactions</w:t>
      </w:r>
      <w:r w:rsidR="00336F18" w:rsidRPr="00F26D08">
        <w:rPr>
          <w:bCs/>
          <w:i/>
          <w:iCs/>
        </w:rPr>
        <w:t xml:space="preserve"> </w:t>
      </w:r>
      <w:r w:rsidR="00336F18" w:rsidRPr="00F26D08">
        <w:rPr>
          <w:bCs/>
        </w:rPr>
        <w:t>d’</w:t>
      </w:r>
      <w:r w:rsidR="00336F18" w:rsidRPr="00F26D08">
        <w:rPr>
          <w:bCs/>
          <w:i/>
          <w:iCs/>
        </w:rPr>
        <w:t>autogestion</w:t>
      </w:r>
      <w:r w:rsidRPr="00F26D08">
        <w:rPr>
          <w:bCs/>
        </w:rPr>
        <w:t>, qui</w:t>
      </w:r>
      <w:r w:rsidR="00336F18" w:rsidRPr="00F26D08">
        <w:rPr>
          <w:bCs/>
        </w:rPr>
        <w:t xml:space="preserve"> </w:t>
      </w:r>
      <w:r>
        <w:t>concernent</w:t>
      </w:r>
      <w:r w:rsidR="00336F18" w:rsidRPr="00F26D08">
        <w:t xml:space="preserve"> la façon dont l’apprenant</w:t>
      </w:r>
      <w:r>
        <w:t xml:space="preserve"> ou l’apprenante</w:t>
      </w:r>
      <w:r w:rsidR="00336F18" w:rsidRPr="00F26D08">
        <w:t xml:space="preserve"> gère sa démarche d’apprentissage, réalise ses activités et utilise</w:t>
      </w:r>
      <w:r w:rsidR="0039095C" w:rsidRPr="00F26D08">
        <w:t xml:space="preserve"> </w:t>
      </w:r>
      <w:r w:rsidR="00336F18" w:rsidRPr="00F26D08">
        <w:t>l’environnement à sa disposition</w:t>
      </w:r>
      <w:r w:rsidRPr="00F26D08">
        <w:t>;</w:t>
      </w:r>
    </w:p>
    <w:p w14:paraId="6091EDB7" w14:textId="3FDFB26D" w:rsidR="00336F18" w:rsidRPr="00F26D08" w:rsidRDefault="00F26D08" w:rsidP="003A3311">
      <w:pPr>
        <w:pStyle w:val="Puceniv1"/>
        <w:rPr>
          <w:b/>
        </w:rPr>
      </w:pPr>
      <w:r>
        <w:rPr>
          <w:bCs/>
        </w:rPr>
        <w:t>l</w:t>
      </w:r>
      <w:r w:rsidR="00336F18" w:rsidRPr="00F26D08">
        <w:rPr>
          <w:bCs/>
        </w:rPr>
        <w:t>es interactions de</w:t>
      </w:r>
      <w:r w:rsidR="00336F18" w:rsidRPr="00F26D08">
        <w:rPr>
          <w:bCs/>
          <w:i/>
          <w:iCs/>
        </w:rPr>
        <w:t xml:space="preserve"> traitement de l’information</w:t>
      </w:r>
      <w:r>
        <w:rPr>
          <w:bCs/>
        </w:rPr>
        <w:t>, qui</w:t>
      </w:r>
      <w:r w:rsidR="00336F18" w:rsidRPr="00F26D08">
        <w:rPr>
          <w:bCs/>
          <w:i/>
          <w:iCs/>
        </w:rPr>
        <w:t xml:space="preserve"> </w:t>
      </w:r>
      <w:r w:rsidR="00336F18" w:rsidRPr="00F26D08">
        <w:rPr>
          <w:bCs/>
        </w:rPr>
        <w:t>sont celles</w:t>
      </w:r>
      <w:r w:rsidR="00336F18" w:rsidRPr="00F26D08">
        <w:rPr>
          <w:bCs/>
          <w:i/>
          <w:iCs/>
        </w:rPr>
        <w:t xml:space="preserve"> </w:t>
      </w:r>
      <w:r w:rsidR="00336F18" w:rsidRPr="00F26D08">
        <w:t>où l’apprenant</w:t>
      </w:r>
      <w:r>
        <w:t xml:space="preserve"> ou l’apprenante</w:t>
      </w:r>
      <w:r w:rsidR="00373C4F" w:rsidRPr="00F26D08">
        <w:t xml:space="preserve"> consulte</w:t>
      </w:r>
      <w:r w:rsidR="00336F18" w:rsidRPr="00F26D08">
        <w:t xml:space="preserve"> les informations fournies, leur applique un certain traitement dans le cadre de ses activités d’apprentissage et produit de</w:t>
      </w:r>
      <w:r w:rsidR="00373C4F" w:rsidRPr="00F26D08">
        <w:t xml:space="preserve"> nouvelle</w:t>
      </w:r>
      <w:r w:rsidR="00336F18" w:rsidRPr="00F26D08">
        <w:t xml:space="preserve">s informations, acquérant </w:t>
      </w:r>
      <w:r w:rsidR="006A21AB" w:rsidRPr="00F26D08">
        <w:t>ce faisant</w:t>
      </w:r>
      <w:r w:rsidR="00336F18" w:rsidRPr="00F26D08">
        <w:t xml:space="preserve"> de nouvelles connaissances</w:t>
      </w:r>
      <w:r>
        <w:t>;</w:t>
      </w:r>
      <w:r w:rsidR="00336F18" w:rsidRPr="00F26D08">
        <w:t xml:space="preserve"> </w:t>
      </w:r>
    </w:p>
    <w:p w14:paraId="59597DE4" w14:textId="4006A592" w:rsidR="00336F18" w:rsidRPr="00F26D08" w:rsidRDefault="00F26D08" w:rsidP="003A3311">
      <w:pPr>
        <w:pStyle w:val="Puceniv1"/>
      </w:pPr>
      <w:r>
        <w:rPr>
          <w:bCs/>
        </w:rPr>
        <w:t>l</w:t>
      </w:r>
      <w:r w:rsidR="00336F18" w:rsidRPr="00F26D08">
        <w:rPr>
          <w:bCs/>
        </w:rPr>
        <w:t xml:space="preserve">es interactions de </w:t>
      </w:r>
      <w:r w:rsidR="00336F18" w:rsidRPr="00F26D08">
        <w:rPr>
          <w:bCs/>
          <w:i/>
          <w:iCs/>
        </w:rPr>
        <w:t>collaboration</w:t>
      </w:r>
      <w:r>
        <w:rPr>
          <w:bCs/>
        </w:rPr>
        <w:t>, qui</w:t>
      </w:r>
      <w:r w:rsidR="00336F18" w:rsidRPr="00F26D08">
        <w:t xml:space="preserve"> concernent la réalisation d’activités en équipe ou en groupe, entre pairs</w:t>
      </w:r>
      <w:r w:rsidR="000F7F07">
        <w:t xml:space="preserve"> apprenants</w:t>
      </w:r>
      <w:r>
        <w:t>;</w:t>
      </w:r>
      <w:r w:rsidR="00336F18" w:rsidRPr="00F26D08">
        <w:t xml:space="preserve"> </w:t>
      </w:r>
    </w:p>
    <w:p w14:paraId="1CA8F4A1" w14:textId="44517F4F" w:rsidR="0039095C" w:rsidRDefault="00F26D08" w:rsidP="003A3311">
      <w:pPr>
        <w:pStyle w:val="Puceniv1"/>
        <w:rPr>
          <w:lang w:val="fr-FR"/>
        </w:rPr>
      </w:pPr>
      <w:r>
        <w:rPr>
          <w:bCs/>
        </w:rPr>
        <w:t>l</w:t>
      </w:r>
      <w:r w:rsidR="00336F18" w:rsidRPr="00F26D08">
        <w:rPr>
          <w:bCs/>
        </w:rPr>
        <w:t>es interactions d’</w:t>
      </w:r>
      <w:r w:rsidR="00336F18" w:rsidRPr="00F26D08">
        <w:rPr>
          <w:bCs/>
          <w:i/>
          <w:iCs/>
        </w:rPr>
        <w:t>assistance</w:t>
      </w:r>
      <w:r w:rsidR="00E95818">
        <w:rPr>
          <w:bCs/>
        </w:rPr>
        <w:t>,</w:t>
      </w:r>
      <w:r w:rsidR="00336F18" w:rsidRPr="00F26D08">
        <w:rPr>
          <w:bCs/>
          <w:i/>
          <w:iCs/>
        </w:rPr>
        <w:t xml:space="preserve"> </w:t>
      </w:r>
      <w:r w:rsidR="00E95818" w:rsidRPr="00E95818">
        <w:rPr>
          <w:bCs/>
        </w:rPr>
        <w:t xml:space="preserve">qui </w:t>
      </w:r>
      <w:r w:rsidR="00336F18" w:rsidRPr="00F26D08">
        <w:t>regroupent les diverses forme</w:t>
      </w:r>
      <w:r w:rsidR="00A72F19" w:rsidRPr="00F26D08">
        <w:t>s</w:t>
      </w:r>
      <w:r w:rsidR="00336F18" w:rsidRPr="00F26D08">
        <w:t xml:space="preserve"> d’aide apportée</w:t>
      </w:r>
      <w:r w:rsidR="002A68A1">
        <w:t>s</w:t>
      </w:r>
      <w:r w:rsidR="00336F18" w:rsidRPr="00F26D08">
        <w:t xml:space="preserve"> à l’apprenant</w:t>
      </w:r>
      <w:r w:rsidR="00E95818">
        <w:t xml:space="preserve"> ou à l’apprenante</w:t>
      </w:r>
      <w:r w:rsidR="00336F18" w:rsidRPr="00F26D08">
        <w:t xml:space="preserve"> dans la réalisation de sa démarche d’apprentissage, dans ses activités de traitement de l’information et de collaboration e</w:t>
      </w:r>
      <w:r w:rsidR="00336F18" w:rsidRPr="0039095C">
        <w:rPr>
          <w:lang w:val="fr-FR"/>
        </w:rPr>
        <w:t>t dans l’utilisation qu’il fait des ressources d</w:t>
      </w:r>
      <w:r w:rsidR="00A72F19">
        <w:rPr>
          <w:lang w:val="fr-FR"/>
        </w:rPr>
        <w:t>e l’ENA</w:t>
      </w:r>
      <w:r w:rsidR="00336F18" w:rsidRPr="0039095C">
        <w:rPr>
          <w:lang w:val="fr-FR"/>
        </w:rPr>
        <w:t>.</w:t>
      </w:r>
    </w:p>
    <w:p w14:paraId="333B214C" w14:textId="77777777" w:rsidR="00A72F19" w:rsidRDefault="00A72F19" w:rsidP="00A72F19">
      <w:pPr>
        <w:pStyle w:val="Paragraphedeliste"/>
        <w:spacing w:after="120"/>
        <w:ind w:left="714"/>
        <w:rPr>
          <w:lang w:val="fr-FR"/>
        </w:rPr>
      </w:pPr>
    </w:p>
    <w:p w14:paraId="035F866E" w14:textId="081FB98A" w:rsidR="00440915" w:rsidRPr="0039095C" w:rsidRDefault="0039095C" w:rsidP="00344C4D">
      <w:pPr>
        <w:pStyle w:val="Paragraphedeliste"/>
        <w:keepNext/>
        <w:spacing w:after="120"/>
        <w:jc w:val="left"/>
        <w:rPr>
          <w:lang w:val="fr-FR"/>
        </w:rPr>
      </w:pPr>
      <w:r w:rsidRPr="0039095C">
        <w:rPr>
          <w:b/>
          <w:lang w:val="fr-FR"/>
        </w:rPr>
        <w:lastRenderedPageBreak/>
        <w:t xml:space="preserve">Tableau </w:t>
      </w:r>
      <w:r w:rsidR="00E95818">
        <w:rPr>
          <w:b/>
          <w:lang w:val="fr-FR"/>
        </w:rPr>
        <w:t>4.</w:t>
      </w:r>
      <w:r w:rsidR="002A68A1">
        <w:rPr>
          <w:b/>
          <w:lang w:val="fr-FR"/>
        </w:rPr>
        <w:t>3</w:t>
      </w:r>
      <w:r>
        <w:rPr>
          <w:lang w:val="fr-FR"/>
        </w:rPr>
        <w:t xml:space="preserve"> La théorie d’enseignement soutenant </w:t>
      </w:r>
      <w:r w:rsidR="003E6C7A">
        <w:rPr>
          <w:lang w:val="fr-FR"/>
        </w:rPr>
        <w:t xml:space="preserve">la </w:t>
      </w:r>
      <w:r>
        <w:rPr>
          <w:lang w:val="fr-FR"/>
        </w:rPr>
        <w:t>MISA</w:t>
      </w:r>
      <w:r w:rsidR="00510E9D">
        <w:rPr>
          <w:lang w:val="fr-FR"/>
        </w:rPr>
        <w:t xml:space="preserve"> (adapté de Paquette, 2002a, p. 398)</w:t>
      </w:r>
      <w:r>
        <w:rPr>
          <w:rStyle w:val="Appelnotedebasdep"/>
          <w:lang w:val="fr-FR"/>
        </w:rPr>
        <w:footnoteReference w:id="14"/>
      </w:r>
      <w:r w:rsidR="00336F18" w:rsidRPr="0039095C">
        <w:rPr>
          <w:lang w:val="fr-F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14"/>
        <w:gridCol w:w="4316"/>
      </w:tblGrid>
      <w:tr w:rsidR="0039095C" w14:paraId="712795B3" w14:textId="77777777" w:rsidTr="005D2C98">
        <w:tc>
          <w:tcPr>
            <w:tcW w:w="4428" w:type="dxa"/>
            <w:shd w:val="clear" w:color="auto" w:fill="DBE5F1" w:themeFill="accent1" w:themeFillTint="33"/>
          </w:tcPr>
          <w:p w14:paraId="6478FB1B" w14:textId="26330DC2" w:rsidR="0039095C" w:rsidRPr="005D2C98" w:rsidRDefault="0039095C" w:rsidP="002A68A1">
            <w:pPr>
              <w:pStyle w:val="Paragraphedeliste"/>
              <w:keepNext/>
              <w:spacing w:before="60" w:after="60"/>
              <w:jc w:val="center"/>
              <w:rPr>
                <w:b/>
                <w:snapToGrid w:val="0"/>
                <w:lang w:val="fr-FR"/>
              </w:rPr>
            </w:pPr>
            <w:r w:rsidRPr="005D2C98">
              <w:rPr>
                <w:b/>
                <w:snapToGrid w:val="0"/>
                <w:lang w:val="fr-FR"/>
              </w:rPr>
              <w:t xml:space="preserve">Autogestion et </w:t>
            </w:r>
            <w:r w:rsidR="00E95818">
              <w:rPr>
                <w:b/>
                <w:snapToGrid w:val="0"/>
                <w:lang w:val="fr-FR"/>
              </w:rPr>
              <w:t>m</w:t>
            </w:r>
            <w:r w:rsidRPr="005D2C98">
              <w:rPr>
                <w:b/>
                <w:snapToGrid w:val="0"/>
                <w:lang w:val="fr-FR"/>
              </w:rPr>
              <w:t>étacognition</w:t>
            </w:r>
          </w:p>
        </w:tc>
        <w:tc>
          <w:tcPr>
            <w:tcW w:w="4428" w:type="dxa"/>
            <w:shd w:val="clear" w:color="auto" w:fill="DBE5F1" w:themeFill="accent1" w:themeFillTint="33"/>
          </w:tcPr>
          <w:p w14:paraId="104639E4" w14:textId="77777777" w:rsidR="0039095C" w:rsidRPr="005D2C98" w:rsidRDefault="0039095C" w:rsidP="00344C4D">
            <w:pPr>
              <w:keepNext/>
              <w:spacing w:before="60" w:after="60" w:line="240" w:lineRule="auto"/>
              <w:jc w:val="center"/>
              <w:rPr>
                <w:b/>
                <w:snapToGrid w:val="0"/>
                <w:lang w:val="fr-FR"/>
              </w:rPr>
            </w:pPr>
            <w:r w:rsidRPr="005D2C98">
              <w:rPr>
                <w:b/>
                <w:snapToGrid w:val="0"/>
                <w:lang w:val="fr-FR"/>
              </w:rPr>
              <w:t>Traitement de l’information</w:t>
            </w:r>
          </w:p>
        </w:tc>
      </w:tr>
      <w:tr w:rsidR="0039095C" w14:paraId="449C91EE" w14:textId="77777777" w:rsidTr="00606106">
        <w:tc>
          <w:tcPr>
            <w:tcW w:w="4428" w:type="dxa"/>
          </w:tcPr>
          <w:p w14:paraId="16A6E4DF" w14:textId="4C51DD6E" w:rsidR="0039095C" w:rsidRDefault="0039095C" w:rsidP="00344C4D">
            <w:pPr>
              <w:keepNext/>
              <w:spacing w:before="60" w:afterLines="60" w:after="144" w:line="240" w:lineRule="auto"/>
              <w:rPr>
                <w:sz w:val="20"/>
                <w:lang w:val="fr-FR"/>
              </w:rPr>
            </w:pPr>
            <w:r>
              <w:rPr>
                <w:sz w:val="20"/>
                <w:lang w:val="fr-FR"/>
              </w:rPr>
              <w:t>1</w:t>
            </w:r>
            <w:r w:rsidR="000F7F07">
              <w:rPr>
                <w:sz w:val="20"/>
                <w:lang w:val="fr-FR"/>
              </w:rPr>
              <w:t>.</w:t>
            </w:r>
            <w:r>
              <w:rPr>
                <w:sz w:val="20"/>
                <w:lang w:val="fr-FR"/>
              </w:rPr>
              <w:t xml:space="preserve"> Les connaissances d’une unité d’apprentissage doivent être de granularité moyenne ou large et structurées par des liens précis.</w:t>
            </w:r>
          </w:p>
          <w:p w14:paraId="1BA707C5" w14:textId="7512EB58" w:rsidR="0039095C" w:rsidRDefault="0039095C" w:rsidP="00344C4D">
            <w:pPr>
              <w:keepNext/>
              <w:spacing w:before="60" w:afterLines="60" w:after="144" w:line="240" w:lineRule="auto"/>
              <w:rPr>
                <w:sz w:val="20"/>
                <w:lang w:val="fr-FR"/>
              </w:rPr>
            </w:pPr>
            <w:r>
              <w:rPr>
                <w:sz w:val="20"/>
                <w:lang w:val="fr-FR"/>
              </w:rPr>
              <w:t>2</w:t>
            </w:r>
            <w:r w:rsidR="000F7F07">
              <w:rPr>
                <w:sz w:val="20"/>
                <w:lang w:val="fr-FR"/>
              </w:rPr>
              <w:t>.</w:t>
            </w:r>
            <w:r>
              <w:rPr>
                <w:sz w:val="20"/>
                <w:lang w:val="fr-FR"/>
              </w:rPr>
              <w:t xml:space="preserve"> Les connaissances d’une unité d’apprentissage doivent être reliées à des habiletés</w:t>
            </w:r>
            <w:r w:rsidR="00E54CBB">
              <w:rPr>
                <w:sz w:val="20"/>
                <w:lang w:val="fr-FR"/>
              </w:rPr>
              <w:t xml:space="preserve"> intellectuelles et </w:t>
            </w:r>
            <w:r w:rsidR="00510E9D">
              <w:rPr>
                <w:sz w:val="20"/>
                <w:lang w:val="fr-FR"/>
              </w:rPr>
              <w:t xml:space="preserve">à </w:t>
            </w:r>
            <w:r w:rsidR="00E54CBB">
              <w:rPr>
                <w:sz w:val="20"/>
                <w:lang w:val="fr-FR"/>
              </w:rPr>
              <w:t>des compétences</w:t>
            </w:r>
            <w:r>
              <w:rPr>
                <w:sz w:val="20"/>
                <w:lang w:val="fr-FR"/>
              </w:rPr>
              <w:t>.</w:t>
            </w:r>
          </w:p>
          <w:p w14:paraId="71E1D25A" w14:textId="22974003" w:rsidR="0039095C" w:rsidRDefault="0039095C" w:rsidP="00344C4D">
            <w:pPr>
              <w:keepNext/>
              <w:spacing w:before="60" w:afterLines="60" w:after="144" w:line="240" w:lineRule="auto"/>
              <w:rPr>
                <w:sz w:val="20"/>
                <w:lang w:val="fr-FR"/>
              </w:rPr>
            </w:pPr>
            <w:r>
              <w:rPr>
                <w:sz w:val="20"/>
                <w:lang w:val="fr-FR"/>
              </w:rPr>
              <w:t>3</w:t>
            </w:r>
            <w:r w:rsidR="000F7F07">
              <w:rPr>
                <w:sz w:val="20"/>
                <w:lang w:val="fr-FR"/>
              </w:rPr>
              <w:t>.</w:t>
            </w:r>
            <w:r>
              <w:rPr>
                <w:sz w:val="20"/>
                <w:lang w:val="fr-FR"/>
              </w:rPr>
              <w:t xml:space="preserve"> Le scénario d’apprentissage doit être </w:t>
            </w:r>
            <w:r w:rsidR="00E54CBB">
              <w:rPr>
                <w:sz w:val="20"/>
                <w:lang w:val="fr-FR"/>
              </w:rPr>
              <w:t>fondé sur un</w:t>
            </w:r>
            <w:r>
              <w:rPr>
                <w:sz w:val="20"/>
                <w:lang w:val="fr-FR"/>
              </w:rPr>
              <w:t xml:space="preserve"> processus de traitement de l’information, correspondant aux habiletés à exercer</w:t>
            </w:r>
            <w:r w:rsidR="005D2C98">
              <w:rPr>
                <w:sz w:val="20"/>
                <w:lang w:val="fr-FR"/>
              </w:rPr>
              <w:t>.</w:t>
            </w:r>
          </w:p>
          <w:p w14:paraId="7F4FB2F7" w14:textId="18254A6E" w:rsidR="0039095C" w:rsidRDefault="0039095C" w:rsidP="00344C4D">
            <w:pPr>
              <w:keepNext/>
              <w:spacing w:before="60" w:afterLines="60" w:after="144" w:line="240" w:lineRule="auto"/>
              <w:rPr>
                <w:sz w:val="20"/>
                <w:lang w:val="fr-FR"/>
              </w:rPr>
            </w:pPr>
            <w:r>
              <w:rPr>
                <w:sz w:val="20"/>
                <w:lang w:val="fr-FR"/>
              </w:rPr>
              <w:t>4</w:t>
            </w:r>
            <w:r w:rsidR="000F7F07">
              <w:rPr>
                <w:sz w:val="20"/>
                <w:lang w:val="fr-FR"/>
              </w:rPr>
              <w:t>.</w:t>
            </w:r>
            <w:r>
              <w:rPr>
                <w:sz w:val="20"/>
                <w:lang w:val="fr-FR"/>
              </w:rPr>
              <w:t xml:space="preserve"> Le scénario doit être ouvert, </w:t>
            </w:r>
            <w:r w:rsidR="00E54CBB">
              <w:rPr>
                <w:sz w:val="20"/>
                <w:lang w:val="fr-FR"/>
              </w:rPr>
              <w:t>permettant des</w:t>
            </w:r>
            <w:r>
              <w:rPr>
                <w:sz w:val="20"/>
                <w:lang w:val="fr-FR"/>
              </w:rPr>
              <w:t xml:space="preserve"> cheminements multiples.</w:t>
            </w:r>
          </w:p>
          <w:p w14:paraId="2F9199B4" w14:textId="520AE542" w:rsidR="0039095C" w:rsidRDefault="0039095C" w:rsidP="00344C4D">
            <w:pPr>
              <w:keepNext/>
              <w:spacing w:before="60" w:afterLines="60" w:after="144" w:line="240" w:lineRule="auto"/>
              <w:rPr>
                <w:sz w:val="20"/>
                <w:lang w:val="fr-FR"/>
              </w:rPr>
            </w:pPr>
            <w:r>
              <w:rPr>
                <w:sz w:val="20"/>
                <w:lang w:val="fr-FR"/>
              </w:rPr>
              <w:t>5</w:t>
            </w:r>
            <w:r w:rsidR="000F7F07">
              <w:rPr>
                <w:sz w:val="20"/>
                <w:lang w:val="fr-FR"/>
              </w:rPr>
              <w:t>.</w:t>
            </w:r>
            <w:r>
              <w:rPr>
                <w:sz w:val="20"/>
                <w:lang w:val="fr-FR"/>
              </w:rPr>
              <w:t xml:space="preserve"> Le scénario doit être adaptable par l’apprenant </w:t>
            </w:r>
            <w:r w:rsidR="00510E9D">
              <w:rPr>
                <w:sz w:val="20"/>
                <w:lang w:val="fr-FR"/>
              </w:rPr>
              <w:t xml:space="preserve">ou l’apprenante </w:t>
            </w:r>
            <w:r>
              <w:rPr>
                <w:sz w:val="20"/>
                <w:lang w:val="fr-FR"/>
              </w:rPr>
              <w:t xml:space="preserve">et/ou </w:t>
            </w:r>
            <w:r w:rsidR="00510E9D">
              <w:rPr>
                <w:sz w:val="20"/>
                <w:lang w:val="fr-FR"/>
              </w:rPr>
              <w:t xml:space="preserve">par </w:t>
            </w:r>
            <w:r>
              <w:rPr>
                <w:sz w:val="20"/>
                <w:lang w:val="fr-FR"/>
              </w:rPr>
              <w:t>un formateur</w:t>
            </w:r>
            <w:r w:rsidR="00510E9D">
              <w:rPr>
                <w:sz w:val="20"/>
                <w:lang w:val="fr-FR"/>
              </w:rPr>
              <w:t xml:space="preserve"> ou une formatrice</w:t>
            </w:r>
            <w:r>
              <w:rPr>
                <w:sz w:val="20"/>
                <w:lang w:val="fr-FR"/>
              </w:rPr>
              <w:t>.</w:t>
            </w:r>
          </w:p>
          <w:p w14:paraId="7FC25E7C" w14:textId="0908DA23" w:rsidR="0039095C" w:rsidRDefault="0039095C" w:rsidP="00344C4D">
            <w:pPr>
              <w:keepNext/>
              <w:spacing w:before="60" w:afterLines="60" w:after="144" w:line="240" w:lineRule="auto"/>
              <w:rPr>
                <w:sz w:val="20"/>
                <w:lang w:val="fr-FR"/>
              </w:rPr>
            </w:pPr>
            <w:r>
              <w:rPr>
                <w:sz w:val="20"/>
                <w:lang w:val="fr-FR"/>
              </w:rPr>
              <w:t>6</w:t>
            </w:r>
            <w:r w:rsidR="000F7F07">
              <w:rPr>
                <w:sz w:val="20"/>
                <w:lang w:val="fr-FR"/>
              </w:rPr>
              <w:t>.</w:t>
            </w:r>
            <w:r>
              <w:rPr>
                <w:sz w:val="20"/>
                <w:lang w:val="fr-FR"/>
              </w:rPr>
              <w:t xml:space="preserve"> Le devis pédagogique doit intégrer explicitement des activités et des outils de </w:t>
            </w:r>
            <w:r w:rsidR="005618E7">
              <w:rPr>
                <w:sz w:val="20"/>
                <w:lang w:val="fr-FR"/>
              </w:rPr>
              <w:t xml:space="preserve">soutien </w:t>
            </w:r>
            <w:r>
              <w:rPr>
                <w:sz w:val="20"/>
                <w:lang w:val="fr-FR"/>
              </w:rPr>
              <w:t>à l’autogestion et à la métacognition.</w:t>
            </w:r>
          </w:p>
        </w:tc>
        <w:tc>
          <w:tcPr>
            <w:tcW w:w="4428" w:type="dxa"/>
          </w:tcPr>
          <w:p w14:paraId="5EAFC1EB" w14:textId="3E02F926" w:rsidR="0039095C" w:rsidRDefault="0039095C" w:rsidP="00344C4D">
            <w:pPr>
              <w:keepNext/>
              <w:spacing w:before="60" w:after="60" w:line="240" w:lineRule="auto"/>
              <w:rPr>
                <w:sz w:val="20"/>
                <w:lang w:val="fr-FR"/>
              </w:rPr>
            </w:pPr>
            <w:r>
              <w:rPr>
                <w:sz w:val="20"/>
                <w:lang w:val="fr-FR"/>
              </w:rPr>
              <w:t>7</w:t>
            </w:r>
            <w:r w:rsidR="000F7F07">
              <w:rPr>
                <w:sz w:val="20"/>
                <w:lang w:val="fr-FR"/>
              </w:rPr>
              <w:t>.</w:t>
            </w:r>
            <w:r>
              <w:rPr>
                <w:sz w:val="20"/>
                <w:lang w:val="fr-FR"/>
              </w:rPr>
              <w:t xml:space="preserve"> Les </w:t>
            </w:r>
            <w:r w:rsidR="00E54CBB">
              <w:rPr>
                <w:sz w:val="20"/>
                <w:lang w:val="fr-FR"/>
              </w:rPr>
              <w:t>s</w:t>
            </w:r>
            <w:r>
              <w:rPr>
                <w:sz w:val="20"/>
                <w:lang w:val="fr-FR"/>
              </w:rPr>
              <w:t>cénarios d’apprentissage doivent proposer</w:t>
            </w:r>
            <w:r w:rsidR="00E54CBB">
              <w:rPr>
                <w:sz w:val="20"/>
                <w:lang w:val="fr-FR"/>
              </w:rPr>
              <w:t xml:space="preserve"> ou référencer</w:t>
            </w:r>
            <w:r>
              <w:rPr>
                <w:sz w:val="20"/>
                <w:lang w:val="fr-FR"/>
              </w:rPr>
              <w:t xml:space="preserve"> des ressources d’information riches et diversifiées.</w:t>
            </w:r>
          </w:p>
          <w:p w14:paraId="17AF2C6A" w14:textId="5F03CA13" w:rsidR="0039095C" w:rsidRDefault="0039095C" w:rsidP="00344C4D">
            <w:pPr>
              <w:keepNext/>
              <w:spacing w:before="60" w:after="60" w:line="240" w:lineRule="auto"/>
              <w:rPr>
                <w:sz w:val="20"/>
                <w:lang w:val="fr-FR"/>
              </w:rPr>
            </w:pPr>
            <w:r>
              <w:rPr>
                <w:sz w:val="20"/>
                <w:lang w:val="fr-FR"/>
              </w:rPr>
              <w:t>8</w:t>
            </w:r>
            <w:r w:rsidR="000F7F07">
              <w:rPr>
                <w:sz w:val="20"/>
                <w:lang w:val="fr-FR"/>
              </w:rPr>
              <w:t>.</w:t>
            </w:r>
            <w:r>
              <w:rPr>
                <w:sz w:val="20"/>
                <w:lang w:val="fr-FR"/>
              </w:rPr>
              <w:t xml:space="preserve"> Suffisamment de ressources d’information doivent présenter des fonctionnalités de communication bidirectionnelle</w:t>
            </w:r>
            <w:r w:rsidR="00E54CBB">
              <w:rPr>
                <w:sz w:val="20"/>
                <w:lang w:val="fr-FR"/>
              </w:rPr>
              <w:t xml:space="preserve"> </w:t>
            </w:r>
            <w:r w:rsidR="005D2C98">
              <w:rPr>
                <w:sz w:val="20"/>
                <w:lang w:val="fr-FR"/>
              </w:rPr>
              <w:t>et</w:t>
            </w:r>
            <w:r w:rsidR="00E54CBB">
              <w:rPr>
                <w:sz w:val="20"/>
                <w:lang w:val="fr-FR"/>
              </w:rPr>
              <w:t xml:space="preserve"> soutenir l’apprentissage collaboratif.</w:t>
            </w:r>
          </w:p>
          <w:p w14:paraId="3647A265" w14:textId="12469A68" w:rsidR="0039095C" w:rsidRDefault="0039095C" w:rsidP="00344C4D">
            <w:pPr>
              <w:keepNext/>
              <w:spacing w:before="60" w:after="60" w:line="240" w:lineRule="auto"/>
              <w:rPr>
                <w:sz w:val="20"/>
                <w:lang w:val="fr-FR"/>
              </w:rPr>
            </w:pPr>
            <w:r>
              <w:rPr>
                <w:sz w:val="20"/>
                <w:lang w:val="fr-FR"/>
              </w:rPr>
              <w:t>9</w:t>
            </w:r>
            <w:r w:rsidR="000F7F07">
              <w:rPr>
                <w:sz w:val="20"/>
                <w:lang w:val="fr-FR"/>
              </w:rPr>
              <w:t>.</w:t>
            </w:r>
            <w:r>
              <w:rPr>
                <w:sz w:val="20"/>
                <w:lang w:val="fr-FR"/>
              </w:rPr>
              <w:t xml:space="preserve"> Les activités d’apprentissage doivent proposer des objectifs bien définis</w:t>
            </w:r>
            <w:r w:rsidR="00E54CBB">
              <w:rPr>
                <w:sz w:val="20"/>
                <w:lang w:val="fr-FR"/>
              </w:rPr>
              <w:t xml:space="preserve"> et des </w:t>
            </w:r>
            <w:r w:rsidR="009F547C">
              <w:rPr>
                <w:sz w:val="20"/>
                <w:lang w:val="fr-FR"/>
              </w:rPr>
              <w:t>produits</w:t>
            </w:r>
            <w:r w:rsidR="00E54CBB">
              <w:rPr>
                <w:sz w:val="20"/>
                <w:lang w:val="fr-FR"/>
              </w:rPr>
              <w:t xml:space="preserve"> (</w:t>
            </w:r>
            <w:proofErr w:type="spellStart"/>
            <w:r w:rsidR="00E54CBB" w:rsidRPr="003A3311">
              <w:rPr>
                <w:i/>
                <w:iCs/>
                <w:sz w:val="20"/>
                <w:lang w:val="fr-FR"/>
              </w:rPr>
              <w:t>outcomes</w:t>
            </w:r>
            <w:proofErr w:type="spellEnd"/>
            <w:r w:rsidR="00E54CBB">
              <w:rPr>
                <w:sz w:val="20"/>
                <w:lang w:val="fr-FR"/>
              </w:rPr>
              <w:t xml:space="preserve">) à </w:t>
            </w:r>
            <w:r w:rsidR="009F547C">
              <w:rPr>
                <w:sz w:val="20"/>
                <w:lang w:val="fr-FR"/>
              </w:rPr>
              <w:t>réaliser par l’apprenant</w:t>
            </w:r>
            <w:r w:rsidR="00510E9D">
              <w:rPr>
                <w:sz w:val="20"/>
                <w:lang w:val="fr-FR"/>
              </w:rPr>
              <w:t xml:space="preserve"> ou l’apprenante</w:t>
            </w:r>
            <w:r w:rsidR="00E54CBB">
              <w:rPr>
                <w:sz w:val="20"/>
                <w:lang w:val="fr-FR"/>
              </w:rPr>
              <w:t>.</w:t>
            </w:r>
          </w:p>
          <w:p w14:paraId="752DC5E5" w14:textId="193BF3FF" w:rsidR="0039095C" w:rsidRDefault="0039095C" w:rsidP="00344C4D">
            <w:pPr>
              <w:keepNext/>
              <w:spacing w:before="60" w:after="60" w:line="240" w:lineRule="auto"/>
              <w:rPr>
                <w:sz w:val="20"/>
                <w:lang w:val="fr-FR"/>
              </w:rPr>
            </w:pPr>
            <w:r>
              <w:rPr>
                <w:sz w:val="20"/>
                <w:lang w:val="fr-FR"/>
              </w:rPr>
              <w:t>10</w:t>
            </w:r>
            <w:r w:rsidR="000F7F07">
              <w:rPr>
                <w:sz w:val="20"/>
                <w:lang w:val="fr-FR"/>
              </w:rPr>
              <w:t>.</w:t>
            </w:r>
            <w:r>
              <w:rPr>
                <w:sz w:val="20"/>
                <w:lang w:val="fr-FR"/>
              </w:rPr>
              <w:t xml:space="preserve"> </w:t>
            </w:r>
            <w:r w:rsidR="00E54CBB">
              <w:rPr>
                <w:sz w:val="20"/>
                <w:lang w:val="fr-FR"/>
              </w:rPr>
              <w:t>L’environnement</w:t>
            </w:r>
            <w:r>
              <w:rPr>
                <w:sz w:val="20"/>
                <w:lang w:val="fr-FR"/>
              </w:rPr>
              <w:t xml:space="preserve"> d’apprentissage doit offrir des outils de recherche, d’annotation et de structuration des informations.</w:t>
            </w:r>
          </w:p>
          <w:p w14:paraId="780DCDC9" w14:textId="638160D4" w:rsidR="0039095C" w:rsidRDefault="0039095C" w:rsidP="00344C4D">
            <w:pPr>
              <w:keepNext/>
              <w:spacing w:before="60" w:after="60" w:line="240" w:lineRule="auto"/>
              <w:rPr>
                <w:sz w:val="20"/>
                <w:lang w:val="fr-FR"/>
              </w:rPr>
            </w:pPr>
            <w:r>
              <w:rPr>
                <w:sz w:val="20"/>
                <w:lang w:val="fr-FR"/>
              </w:rPr>
              <w:t>11</w:t>
            </w:r>
            <w:r w:rsidR="000F7F07">
              <w:rPr>
                <w:sz w:val="20"/>
                <w:lang w:val="fr-FR"/>
              </w:rPr>
              <w:t>.</w:t>
            </w:r>
            <w:r>
              <w:rPr>
                <w:sz w:val="20"/>
                <w:lang w:val="fr-FR"/>
              </w:rPr>
              <w:t xml:space="preserve"> </w:t>
            </w:r>
            <w:r w:rsidR="00E54CBB">
              <w:rPr>
                <w:sz w:val="20"/>
                <w:lang w:val="fr-FR"/>
              </w:rPr>
              <w:t xml:space="preserve">L’environnement </w:t>
            </w:r>
            <w:r>
              <w:rPr>
                <w:sz w:val="20"/>
                <w:lang w:val="fr-FR"/>
              </w:rPr>
              <w:t xml:space="preserve">d’apprentissage doit offrir des outils de production de l’information </w:t>
            </w:r>
            <w:r w:rsidR="005D2C98">
              <w:rPr>
                <w:sz w:val="20"/>
                <w:lang w:val="fr-FR"/>
              </w:rPr>
              <w:t xml:space="preserve">bien </w:t>
            </w:r>
            <w:r>
              <w:rPr>
                <w:sz w:val="20"/>
                <w:lang w:val="fr-FR"/>
              </w:rPr>
              <w:t>adaptés aux tâches de chaque activité.</w:t>
            </w:r>
            <w:r w:rsidR="008C03FD">
              <w:rPr>
                <w:b/>
                <w:bCs/>
                <w:sz w:val="20"/>
                <w:shd w:val="pct5" w:color="auto" w:fill="auto"/>
                <w:lang w:val="fr-FR"/>
              </w:rPr>
              <w:t xml:space="preserve"> </w:t>
            </w:r>
          </w:p>
        </w:tc>
      </w:tr>
      <w:tr w:rsidR="0039095C" w:rsidRPr="00E54CBB" w14:paraId="005FD593" w14:textId="77777777" w:rsidTr="005D2C98">
        <w:trPr>
          <w:trHeight w:val="371"/>
        </w:trPr>
        <w:tc>
          <w:tcPr>
            <w:tcW w:w="4428" w:type="dxa"/>
            <w:shd w:val="clear" w:color="auto" w:fill="DBE5F1" w:themeFill="accent1" w:themeFillTint="33"/>
          </w:tcPr>
          <w:p w14:paraId="45971F51" w14:textId="77777777" w:rsidR="0039095C" w:rsidRPr="005D2C98" w:rsidRDefault="0039095C" w:rsidP="005D2C98">
            <w:pPr>
              <w:pStyle w:val="Paragraphedeliste"/>
              <w:spacing w:before="60" w:after="60"/>
              <w:ind w:left="-113"/>
              <w:jc w:val="center"/>
              <w:rPr>
                <w:b/>
                <w:snapToGrid w:val="0"/>
                <w:lang w:val="fr-FR"/>
              </w:rPr>
            </w:pPr>
            <w:r w:rsidRPr="005D2C98">
              <w:rPr>
                <w:b/>
                <w:snapToGrid w:val="0"/>
                <w:lang w:val="fr-FR"/>
              </w:rPr>
              <w:t>Collaboration</w:t>
            </w:r>
          </w:p>
        </w:tc>
        <w:tc>
          <w:tcPr>
            <w:tcW w:w="4428" w:type="dxa"/>
            <w:shd w:val="clear" w:color="auto" w:fill="DBE5F1" w:themeFill="accent1" w:themeFillTint="33"/>
          </w:tcPr>
          <w:p w14:paraId="519947AF" w14:textId="77777777" w:rsidR="0039095C" w:rsidRPr="005D2C98" w:rsidRDefault="0039095C" w:rsidP="005D2C98">
            <w:pPr>
              <w:pStyle w:val="Paragraphedeliste"/>
              <w:spacing w:before="60" w:after="60"/>
              <w:jc w:val="center"/>
              <w:rPr>
                <w:b/>
                <w:snapToGrid w:val="0"/>
                <w:lang w:val="fr-FR"/>
              </w:rPr>
            </w:pPr>
            <w:r w:rsidRPr="005D2C98">
              <w:rPr>
                <w:b/>
                <w:snapToGrid w:val="0"/>
                <w:lang w:val="fr-FR"/>
              </w:rPr>
              <w:t>Assistance</w:t>
            </w:r>
          </w:p>
        </w:tc>
      </w:tr>
      <w:tr w:rsidR="0039095C" w14:paraId="5459103B" w14:textId="77777777" w:rsidTr="00606106">
        <w:tc>
          <w:tcPr>
            <w:tcW w:w="4428" w:type="dxa"/>
          </w:tcPr>
          <w:p w14:paraId="77912970" w14:textId="48098457" w:rsidR="0039095C" w:rsidRDefault="0039095C" w:rsidP="005D2C98">
            <w:pPr>
              <w:spacing w:before="60" w:afterLines="60" w:after="144" w:line="240" w:lineRule="auto"/>
              <w:rPr>
                <w:sz w:val="20"/>
                <w:lang w:val="fr-FR"/>
              </w:rPr>
            </w:pPr>
            <w:r>
              <w:rPr>
                <w:sz w:val="20"/>
                <w:lang w:val="fr-FR"/>
              </w:rPr>
              <w:t>12</w:t>
            </w:r>
            <w:r w:rsidR="000F7F07">
              <w:rPr>
                <w:sz w:val="20"/>
                <w:lang w:val="fr-FR"/>
              </w:rPr>
              <w:t>.</w:t>
            </w:r>
            <w:r>
              <w:rPr>
                <w:sz w:val="20"/>
                <w:lang w:val="fr-FR"/>
              </w:rPr>
              <w:t xml:space="preserve"> Dans </w:t>
            </w:r>
            <w:r w:rsidR="009F547C">
              <w:rPr>
                <w:sz w:val="20"/>
                <w:lang w:val="fr-FR"/>
              </w:rPr>
              <w:t>un</w:t>
            </w:r>
            <w:r>
              <w:rPr>
                <w:sz w:val="20"/>
                <w:lang w:val="fr-FR"/>
              </w:rPr>
              <w:t xml:space="preserve"> scénario d</w:t>
            </w:r>
            <w:r w:rsidR="000F7F07">
              <w:rPr>
                <w:sz w:val="20"/>
                <w:lang w:val="fr-FR"/>
              </w:rPr>
              <w:t>’</w:t>
            </w:r>
            <w:r>
              <w:rPr>
                <w:sz w:val="20"/>
                <w:lang w:val="fr-FR"/>
              </w:rPr>
              <w:t>apprentissage, les activités collaboratives doivent soutenir et prolonger les activités individuelles et vice versa</w:t>
            </w:r>
            <w:r w:rsidR="00510E9D">
              <w:rPr>
                <w:sz w:val="20"/>
                <w:lang w:val="fr-FR"/>
              </w:rPr>
              <w:t>.</w:t>
            </w:r>
          </w:p>
          <w:p w14:paraId="16EFA102" w14:textId="36F12617" w:rsidR="0039095C" w:rsidRDefault="0039095C" w:rsidP="005D2C98">
            <w:pPr>
              <w:spacing w:before="60" w:afterLines="60" w:after="144" w:line="240" w:lineRule="auto"/>
              <w:rPr>
                <w:sz w:val="20"/>
                <w:lang w:val="fr-FR"/>
              </w:rPr>
            </w:pPr>
            <w:r>
              <w:rPr>
                <w:sz w:val="20"/>
                <w:lang w:val="fr-FR"/>
              </w:rPr>
              <w:t>13</w:t>
            </w:r>
            <w:r w:rsidR="000F7F07">
              <w:rPr>
                <w:sz w:val="20"/>
                <w:lang w:val="fr-FR"/>
              </w:rPr>
              <w:t>.</w:t>
            </w:r>
            <w:r>
              <w:rPr>
                <w:sz w:val="20"/>
                <w:lang w:val="fr-FR"/>
              </w:rPr>
              <w:t xml:space="preserve"> Le modèle de collaboration doit être adapté au processus de traitement de l</w:t>
            </w:r>
            <w:r w:rsidR="000F7F07">
              <w:rPr>
                <w:sz w:val="20"/>
                <w:lang w:val="fr-FR"/>
              </w:rPr>
              <w:t>’</w:t>
            </w:r>
            <w:r>
              <w:rPr>
                <w:sz w:val="20"/>
                <w:lang w:val="fr-FR"/>
              </w:rPr>
              <w:t>information caractérisant un scénario d</w:t>
            </w:r>
            <w:r w:rsidR="000F7F07">
              <w:rPr>
                <w:sz w:val="20"/>
                <w:lang w:val="fr-FR"/>
              </w:rPr>
              <w:t>’</w:t>
            </w:r>
            <w:r>
              <w:rPr>
                <w:sz w:val="20"/>
                <w:lang w:val="fr-FR"/>
              </w:rPr>
              <w:t>apprentissage.</w:t>
            </w:r>
            <w:r w:rsidR="008C03FD">
              <w:rPr>
                <w:sz w:val="20"/>
                <w:lang w:val="fr-FR"/>
              </w:rPr>
              <w:t xml:space="preserve"> </w:t>
            </w:r>
          </w:p>
          <w:p w14:paraId="02007A36" w14:textId="6A47D77B" w:rsidR="0039095C" w:rsidRDefault="0039095C" w:rsidP="005D2C98">
            <w:pPr>
              <w:spacing w:before="60" w:afterLines="60" w:after="144" w:line="240" w:lineRule="auto"/>
              <w:rPr>
                <w:sz w:val="20"/>
                <w:lang w:val="fr-FR"/>
              </w:rPr>
            </w:pPr>
            <w:r>
              <w:rPr>
                <w:sz w:val="20"/>
                <w:lang w:val="fr-FR"/>
              </w:rPr>
              <w:t>14</w:t>
            </w:r>
            <w:r w:rsidR="000F7F07">
              <w:rPr>
                <w:sz w:val="20"/>
                <w:lang w:val="fr-FR"/>
              </w:rPr>
              <w:t>.</w:t>
            </w:r>
            <w:r>
              <w:rPr>
                <w:sz w:val="20"/>
                <w:lang w:val="fr-FR"/>
              </w:rPr>
              <w:t xml:space="preserve"> Le modèle de collaboration doit </w:t>
            </w:r>
            <w:r w:rsidR="000E48A7">
              <w:rPr>
                <w:sz w:val="20"/>
                <w:lang w:val="fr-FR"/>
              </w:rPr>
              <w:t xml:space="preserve">faire </w:t>
            </w:r>
            <w:r>
              <w:rPr>
                <w:sz w:val="20"/>
                <w:lang w:val="fr-FR"/>
              </w:rPr>
              <w:t xml:space="preserve">alterner activités synchrones et </w:t>
            </w:r>
            <w:r w:rsidR="00FA7A82">
              <w:rPr>
                <w:sz w:val="20"/>
                <w:lang w:val="fr-FR"/>
              </w:rPr>
              <w:t xml:space="preserve">activités </w:t>
            </w:r>
            <w:r>
              <w:rPr>
                <w:sz w:val="20"/>
                <w:lang w:val="fr-FR"/>
              </w:rPr>
              <w:t>asynchrones</w:t>
            </w:r>
            <w:r w:rsidR="000E48A7">
              <w:rPr>
                <w:sz w:val="20"/>
                <w:lang w:val="fr-FR"/>
              </w:rPr>
              <w:t>,</w:t>
            </w:r>
            <w:r>
              <w:rPr>
                <w:sz w:val="20"/>
                <w:lang w:val="fr-FR"/>
              </w:rPr>
              <w:t xml:space="preserve"> en privilégiant les interactions asynchrones</w:t>
            </w:r>
            <w:r w:rsidR="000E48A7">
              <w:rPr>
                <w:sz w:val="20"/>
                <w:lang w:val="fr-FR"/>
              </w:rPr>
              <w:t xml:space="preserve"> plus souples</w:t>
            </w:r>
            <w:r>
              <w:rPr>
                <w:sz w:val="20"/>
                <w:lang w:val="fr-FR"/>
              </w:rPr>
              <w:t>.</w:t>
            </w:r>
          </w:p>
          <w:p w14:paraId="675D0ABC" w14:textId="5F06605B" w:rsidR="0039095C" w:rsidRDefault="0039095C" w:rsidP="005D2C98">
            <w:pPr>
              <w:spacing w:before="60" w:afterLines="60" w:after="144" w:line="240" w:lineRule="auto"/>
              <w:rPr>
                <w:sz w:val="20"/>
                <w:lang w:val="fr-FR"/>
              </w:rPr>
            </w:pPr>
            <w:r>
              <w:rPr>
                <w:sz w:val="20"/>
                <w:lang w:val="fr-FR"/>
              </w:rPr>
              <w:t>15</w:t>
            </w:r>
            <w:r w:rsidR="000F7F07">
              <w:rPr>
                <w:sz w:val="20"/>
                <w:lang w:val="fr-FR"/>
              </w:rPr>
              <w:t>.</w:t>
            </w:r>
            <w:r>
              <w:rPr>
                <w:sz w:val="20"/>
                <w:lang w:val="fr-FR"/>
              </w:rPr>
              <w:t xml:space="preserve"> Le modèle de collaboration doit prévoir des activités et des outils spécifiques d</w:t>
            </w:r>
            <w:r w:rsidR="000F7F07">
              <w:rPr>
                <w:sz w:val="20"/>
                <w:lang w:val="fr-FR"/>
              </w:rPr>
              <w:t>’</w:t>
            </w:r>
            <w:r>
              <w:rPr>
                <w:sz w:val="20"/>
                <w:lang w:val="fr-FR"/>
              </w:rPr>
              <w:t>organisation et d</w:t>
            </w:r>
            <w:r w:rsidR="000E48A7">
              <w:rPr>
                <w:sz w:val="20"/>
                <w:lang w:val="fr-FR"/>
              </w:rPr>
              <w:t>’auto</w:t>
            </w:r>
            <w:r>
              <w:rPr>
                <w:sz w:val="20"/>
                <w:lang w:val="fr-FR"/>
              </w:rPr>
              <w:t>gestion</w:t>
            </w:r>
            <w:r w:rsidR="000E48A7">
              <w:rPr>
                <w:sz w:val="20"/>
                <w:lang w:val="fr-FR"/>
              </w:rPr>
              <w:t xml:space="preserve"> des équipes.</w:t>
            </w:r>
          </w:p>
        </w:tc>
        <w:tc>
          <w:tcPr>
            <w:tcW w:w="4428" w:type="dxa"/>
          </w:tcPr>
          <w:p w14:paraId="7771B313" w14:textId="057C8E5A" w:rsidR="0039095C" w:rsidRDefault="0039095C" w:rsidP="005D2C98">
            <w:pPr>
              <w:spacing w:before="60" w:after="60" w:line="240" w:lineRule="auto"/>
              <w:rPr>
                <w:sz w:val="20"/>
                <w:lang w:val="fr-FR"/>
              </w:rPr>
            </w:pPr>
            <w:r>
              <w:rPr>
                <w:sz w:val="20"/>
                <w:lang w:val="fr-FR"/>
              </w:rPr>
              <w:t>16</w:t>
            </w:r>
            <w:r w:rsidR="000F7F07">
              <w:rPr>
                <w:sz w:val="20"/>
                <w:lang w:val="fr-FR"/>
              </w:rPr>
              <w:t>.</w:t>
            </w:r>
            <w:r>
              <w:rPr>
                <w:sz w:val="20"/>
                <w:lang w:val="fr-FR"/>
              </w:rPr>
              <w:t xml:space="preserve"> Les interactions d</w:t>
            </w:r>
            <w:r w:rsidR="00510E9D">
              <w:rPr>
                <w:sz w:val="20"/>
                <w:lang w:val="fr-FR"/>
              </w:rPr>
              <w:t>’</w:t>
            </w:r>
            <w:r>
              <w:rPr>
                <w:sz w:val="20"/>
                <w:lang w:val="fr-FR"/>
              </w:rPr>
              <w:t xml:space="preserve">assistance doivent correspondre aux principes régissant le processus </w:t>
            </w:r>
            <w:r w:rsidR="000E48A7">
              <w:rPr>
                <w:sz w:val="20"/>
                <w:lang w:val="fr-FR"/>
              </w:rPr>
              <w:t>de traitement de l’information</w:t>
            </w:r>
            <w:r>
              <w:rPr>
                <w:sz w:val="20"/>
                <w:lang w:val="fr-FR"/>
              </w:rPr>
              <w:t xml:space="preserve"> proposé par le scénario d</w:t>
            </w:r>
            <w:r w:rsidR="00510E9D">
              <w:rPr>
                <w:sz w:val="20"/>
                <w:lang w:val="fr-FR"/>
              </w:rPr>
              <w:t>’</w:t>
            </w:r>
            <w:r>
              <w:rPr>
                <w:sz w:val="20"/>
                <w:lang w:val="fr-FR"/>
              </w:rPr>
              <w:t>apprentissage.</w:t>
            </w:r>
          </w:p>
          <w:p w14:paraId="5FEFDC82" w14:textId="166DC7E6" w:rsidR="0039095C" w:rsidRDefault="0039095C" w:rsidP="005D2C98">
            <w:pPr>
              <w:spacing w:before="60" w:after="60" w:line="240" w:lineRule="auto"/>
              <w:rPr>
                <w:sz w:val="20"/>
                <w:lang w:val="fr-FR"/>
              </w:rPr>
            </w:pPr>
            <w:r>
              <w:rPr>
                <w:sz w:val="20"/>
                <w:lang w:val="fr-FR"/>
              </w:rPr>
              <w:t>17</w:t>
            </w:r>
            <w:r w:rsidR="000F7F07">
              <w:rPr>
                <w:sz w:val="20"/>
                <w:lang w:val="fr-FR"/>
              </w:rPr>
              <w:t>.</w:t>
            </w:r>
            <w:r>
              <w:rPr>
                <w:sz w:val="20"/>
                <w:lang w:val="fr-FR"/>
              </w:rPr>
              <w:t xml:space="preserve"> </w:t>
            </w:r>
            <w:r w:rsidR="000E48A7">
              <w:rPr>
                <w:sz w:val="20"/>
                <w:lang w:val="fr-FR"/>
              </w:rPr>
              <w:t>Les</w:t>
            </w:r>
            <w:r>
              <w:rPr>
                <w:sz w:val="20"/>
                <w:lang w:val="fr-FR"/>
              </w:rPr>
              <w:t xml:space="preserve"> scénarios d</w:t>
            </w:r>
            <w:r w:rsidR="00510E9D">
              <w:rPr>
                <w:sz w:val="20"/>
                <w:lang w:val="fr-FR"/>
              </w:rPr>
              <w:t>’</w:t>
            </w:r>
            <w:r>
              <w:rPr>
                <w:sz w:val="20"/>
                <w:lang w:val="fr-FR"/>
              </w:rPr>
              <w:t>assistance</w:t>
            </w:r>
            <w:r w:rsidR="000E48A7">
              <w:rPr>
                <w:sz w:val="20"/>
                <w:lang w:val="fr-FR"/>
              </w:rPr>
              <w:t xml:space="preserve"> doivent prévoir</w:t>
            </w:r>
            <w:r>
              <w:rPr>
                <w:sz w:val="20"/>
                <w:lang w:val="fr-FR"/>
              </w:rPr>
              <w:t xml:space="preserve"> </w:t>
            </w:r>
            <w:r w:rsidR="000E48A7">
              <w:rPr>
                <w:sz w:val="20"/>
                <w:lang w:val="fr-FR"/>
              </w:rPr>
              <w:t>des</w:t>
            </w:r>
            <w:r>
              <w:rPr>
                <w:sz w:val="20"/>
                <w:lang w:val="fr-FR"/>
              </w:rPr>
              <w:t xml:space="preserve"> facilitateurs multiples</w:t>
            </w:r>
            <w:r w:rsidR="000E48A7">
              <w:rPr>
                <w:sz w:val="20"/>
                <w:lang w:val="fr-FR"/>
              </w:rPr>
              <w:t xml:space="preserve"> en distinguant les rôles de présentation, de tutorat et d’animation.</w:t>
            </w:r>
          </w:p>
          <w:p w14:paraId="0FEB43C4" w14:textId="3B43AF20" w:rsidR="0039095C" w:rsidRDefault="0039095C" w:rsidP="005D2C98">
            <w:pPr>
              <w:spacing w:before="60" w:after="60" w:line="240" w:lineRule="auto"/>
              <w:rPr>
                <w:sz w:val="20"/>
                <w:lang w:val="fr-FR"/>
              </w:rPr>
            </w:pPr>
            <w:r>
              <w:rPr>
                <w:sz w:val="20"/>
                <w:lang w:val="fr-FR"/>
              </w:rPr>
              <w:t>18</w:t>
            </w:r>
            <w:r w:rsidR="000F7F07">
              <w:rPr>
                <w:sz w:val="20"/>
                <w:lang w:val="fr-FR"/>
              </w:rPr>
              <w:t>.</w:t>
            </w:r>
            <w:r>
              <w:rPr>
                <w:sz w:val="20"/>
                <w:lang w:val="fr-FR"/>
              </w:rPr>
              <w:t xml:space="preserve"> L</w:t>
            </w:r>
            <w:r w:rsidR="00510E9D">
              <w:rPr>
                <w:sz w:val="20"/>
                <w:lang w:val="fr-FR"/>
              </w:rPr>
              <w:t>’</w:t>
            </w:r>
            <w:r>
              <w:rPr>
                <w:sz w:val="20"/>
                <w:lang w:val="fr-FR"/>
              </w:rPr>
              <w:t>assistance devrait être offerte de façon parcimonieuse, surtout à l</w:t>
            </w:r>
            <w:r w:rsidR="00510E9D">
              <w:rPr>
                <w:sz w:val="20"/>
                <w:lang w:val="fr-FR"/>
              </w:rPr>
              <w:t>’</w:t>
            </w:r>
            <w:r>
              <w:rPr>
                <w:sz w:val="20"/>
                <w:lang w:val="fr-FR"/>
              </w:rPr>
              <w:t>initiative de l</w:t>
            </w:r>
            <w:r w:rsidR="002A68A1">
              <w:rPr>
                <w:sz w:val="20"/>
                <w:lang w:val="fr-FR"/>
              </w:rPr>
              <w:t>’</w:t>
            </w:r>
            <w:r>
              <w:rPr>
                <w:sz w:val="20"/>
                <w:lang w:val="fr-FR"/>
              </w:rPr>
              <w:t>apprenant</w:t>
            </w:r>
            <w:r w:rsidR="00510E9D">
              <w:rPr>
                <w:sz w:val="20"/>
                <w:lang w:val="fr-FR"/>
              </w:rPr>
              <w:t xml:space="preserve"> ou de l’apprenante</w:t>
            </w:r>
            <w:r>
              <w:rPr>
                <w:sz w:val="20"/>
                <w:lang w:val="fr-FR"/>
              </w:rPr>
              <w:t>.</w:t>
            </w:r>
          </w:p>
          <w:p w14:paraId="672A1449" w14:textId="2EA2261C" w:rsidR="0039095C" w:rsidRPr="00E54CBB" w:rsidRDefault="0039095C" w:rsidP="005D2C98">
            <w:pPr>
              <w:spacing w:before="60" w:after="60" w:line="240" w:lineRule="auto"/>
              <w:rPr>
                <w:sz w:val="20"/>
                <w:shd w:val="pct5" w:color="auto" w:fill="auto"/>
                <w:lang w:val="fr-FR"/>
              </w:rPr>
            </w:pPr>
            <w:r>
              <w:rPr>
                <w:sz w:val="20"/>
                <w:lang w:val="fr-FR"/>
              </w:rPr>
              <w:t>19</w:t>
            </w:r>
            <w:r w:rsidR="000F7F07">
              <w:rPr>
                <w:sz w:val="20"/>
                <w:lang w:val="fr-FR"/>
              </w:rPr>
              <w:t>.</w:t>
            </w:r>
            <w:r>
              <w:rPr>
                <w:sz w:val="20"/>
                <w:lang w:val="fr-FR"/>
              </w:rPr>
              <w:t xml:space="preserve"> Le type de guidage offert par </w:t>
            </w:r>
            <w:r w:rsidR="000E48A7">
              <w:rPr>
                <w:sz w:val="20"/>
                <w:lang w:val="fr-FR"/>
              </w:rPr>
              <w:t xml:space="preserve">l’environnement </w:t>
            </w:r>
            <w:r>
              <w:rPr>
                <w:sz w:val="20"/>
                <w:lang w:val="fr-FR"/>
              </w:rPr>
              <w:t>d</w:t>
            </w:r>
            <w:r w:rsidR="00510E9D">
              <w:rPr>
                <w:sz w:val="20"/>
                <w:lang w:val="fr-FR"/>
              </w:rPr>
              <w:t>’</w:t>
            </w:r>
            <w:r>
              <w:rPr>
                <w:sz w:val="20"/>
                <w:lang w:val="fr-FR"/>
              </w:rPr>
              <w:t>apprentissage devrait être surtout de nature heuristique</w:t>
            </w:r>
            <w:r w:rsidR="000E48A7">
              <w:rPr>
                <w:sz w:val="20"/>
                <w:lang w:val="fr-FR"/>
              </w:rPr>
              <w:t xml:space="preserve"> (méthodologique)</w:t>
            </w:r>
            <w:r w:rsidR="00510E9D">
              <w:rPr>
                <w:sz w:val="20"/>
                <w:lang w:val="fr-FR"/>
              </w:rPr>
              <w:t>.</w:t>
            </w:r>
          </w:p>
        </w:tc>
      </w:tr>
      <w:tr w:rsidR="0039095C" w:rsidRPr="00E54CBB" w14:paraId="16DF1661" w14:textId="77777777" w:rsidTr="005D2C98">
        <w:trPr>
          <w:cantSplit/>
          <w:trHeight w:val="344"/>
        </w:trPr>
        <w:tc>
          <w:tcPr>
            <w:tcW w:w="8856" w:type="dxa"/>
            <w:gridSpan w:val="2"/>
            <w:shd w:val="clear" w:color="auto" w:fill="DBE5F1" w:themeFill="accent1" w:themeFillTint="33"/>
          </w:tcPr>
          <w:p w14:paraId="77D08DDC" w14:textId="7F953FA5" w:rsidR="0039095C" w:rsidRPr="005D2C98" w:rsidRDefault="0024172D" w:rsidP="005D2C98">
            <w:pPr>
              <w:pStyle w:val="Paragraphedeliste"/>
              <w:spacing w:before="60" w:after="60"/>
              <w:ind w:left="29"/>
              <w:jc w:val="center"/>
              <w:rPr>
                <w:b/>
                <w:snapToGrid w:val="0"/>
                <w:lang w:val="fr-FR"/>
              </w:rPr>
            </w:pPr>
            <w:r>
              <w:rPr>
                <w:b/>
                <w:snapToGrid w:val="0"/>
                <w:lang w:val="fr-FR"/>
              </w:rPr>
              <w:t xml:space="preserve">Alignement des </w:t>
            </w:r>
            <w:r w:rsidR="00440915">
              <w:rPr>
                <w:b/>
                <w:snapToGrid w:val="0"/>
                <w:lang w:val="fr-FR"/>
              </w:rPr>
              <w:t>dimensions</w:t>
            </w:r>
          </w:p>
        </w:tc>
      </w:tr>
      <w:tr w:rsidR="0039095C" w14:paraId="110AD3C7" w14:textId="77777777" w:rsidTr="00606106">
        <w:trPr>
          <w:cantSplit/>
        </w:trPr>
        <w:tc>
          <w:tcPr>
            <w:tcW w:w="8856" w:type="dxa"/>
            <w:gridSpan w:val="2"/>
          </w:tcPr>
          <w:p w14:paraId="076A389F" w14:textId="1D9CBE97" w:rsidR="0039095C" w:rsidRPr="004B6423" w:rsidRDefault="0039095C" w:rsidP="003051BB">
            <w:pPr>
              <w:pStyle w:val="Commentaire"/>
              <w:spacing w:before="60" w:after="60"/>
              <w:rPr>
                <w:lang w:val="fr-FR"/>
              </w:rPr>
            </w:pPr>
            <w:r>
              <w:rPr>
                <w:lang w:val="fr-FR"/>
              </w:rPr>
              <w:lastRenderedPageBreak/>
              <w:t>20</w:t>
            </w:r>
            <w:r w:rsidR="009927F3">
              <w:rPr>
                <w:lang w:val="fr-FR"/>
              </w:rPr>
              <w:t>.</w:t>
            </w:r>
            <w:r>
              <w:rPr>
                <w:lang w:val="fr-FR"/>
              </w:rPr>
              <w:t xml:space="preserve"> Le système d’apprentissage doit assurer une cohérence entre</w:t>
            </w:r>
            <w:r w:rsidR="00B45F3C">
              <w:rPr>
                <w:lang w:val="fr-FR"/>
              </w:rPr>
              <w:t>, d’une part,</w:t>
            </w:r>
            <w:r>
              <w:rPr>
                <w:lang w:val="fr-FR"/>
              </w:rPr>
              <w:t xml:space="preserve"> les connaissances et les compétences visées et, d’autre part</w:t>
            </w:r>
            <w:r w:rsidR="00B45F3C">
              <w:rPr>
                <w:lang w:val="fr-FR"/>
              </w:rPr>
              <w:t>,</w:t>
            </w:r>
            <w:r>
              <w:rPr>
                <w:lang w:val="fr-FR"/>
              </w:rPr>
              <w:t xml:space="preserve"> les devis pédagogiques, médiatiques et de diffusion qui visent à en assurer l’acquisition</w:t>
            </w:r>
            <w:r w:rsidR="000E48A7">
              <w:rPr>
                <w:lang w:val="fr-FR"/>
              </w:rPr>
              <w:t xml:space="preserve"> par les apprenants</w:t>
            </w:r>
            <w:r w:rsidR="000F7F07">
              <w:rPr>
                <w:lang w:val="fr-FR"/>
              </w:rPr>
              <w:t xml:space="preserve"> et les apprenantes</w:t>
            </w:r>
            <w:r w:rsidR="004B6423">
              <w:rPr>
                <w:rStyle w:val="Appelnotedebasdep"/>
                <w:lang w:val="fr-FR"/>
              </w:rPr>
              <w:footnoteReference w:id="15"/>
            </w:r>
            <w:r w:rsidR="000E48A7">
              <w:rPr>
                <w:lang w:val="fr-FR"/>
              </w:rPr>
              <w:t>.</w:t>
            </w:r>
            <w:r w:rsidR="004B6423">
              <w:rPr>
                <w:lang w:val="fr-FR"/>
              </w:rPr>
              <w:t xml:space="preserve"> </w:t>
            </w:r>
          </w:p>
        </w:tc>
      </w:tr>
    </w:tbl>
    <w:p w14:paraId="1DAE3023" w14:textId="71FF4CB1" w:rsidR="0039095C" w:rsidRDefault="0039095C" w:rsidP="0039095C">
      <w:pPr>
        <w:spacing w:after="120" w:line="240" w:lineRule="auto"/>
        <w:ind w:left="360"/>
        <w:jc w:val="both"/>
        <w:rPr>
          <w:lang w:val="fr-FR"/>
        </w:rPr>
      </w:pPr>
    </w:p>
    <w:p w14:paraId="3B12C7CB" w14:textId="5EC7FD45" w:rsidR="0039100E" w:rsidRDefault="00C729AA" w:rsidP="00026011">
      <w:pPr>
        <w:pStyle w:val="Titre1"/>
        <w:numPr>
          <w:ilvl w:val="0"/>
          <w:numId w:val="6"/>
        </w:numPr>
        <w:rPr>
          <w:sz w:val="28"/>
        </w:rPr>
      </w:pPr>
      <w:r>
        <w:rPr>
          <w:sz w:val="28"/>
        </w:rPr>
        <w:t>L</w:t>
      </w:r>
      <w:r w:rsidR="00CA2006">
        <w:rPr>
          <w:sz w:val="28"/>
        </w:rPr>
        <w:t>a MISA et l</w:t>
      </w:r>
      <w:r>
        <w:rPr>
          <w:sz w:val="28"/>
        </w:rPr>
        <w:t>es</w:t>
      </w:r>
      <w:r w:rsidRPr="00C729AA">
        <w:rPr>
          <w:sz w:val="28"/>
        </w:rPr>
        <w:t xml:space="preserve"> théories </w:t>
      </w:r>
      <w:r w:rsidR="003D6963">
        <w:rPr>
          <w:sz w:val="28"/>
        </w:rPr>
        <w:t>d’apprentissage et d’enseignement</w:t>
      </w:r>
    </w:p>
    <w:p w14:paraId="4B755085" w14:textId="59E96FEF" w:rsidR="006D3820" w:rsidRDefault="003D6963" w:rsidP="00101E7A">
      <w:pPr>
        <w:spacing w:after="120" w:line="240" w:lineRule="auto"/>
        <w:jc w:val="both"/>
        <w:rPr>
          <w:lang w:val="fr-FR"/>
        </w:rPr>
      </w:pPr>
      <w:r>
        <w:rPr>
          <w:lang w:val="fr-FR"/>
        </w:rPr>
        <w:t>Une distinction importante doit être faite entre les théories d’apprentissage et les théories d’enseignement ou d’ingénierie pédagogique. Ces dernières sont en général des théories prescriptives</w:t>
      </w:r>
      <w:r w:rsidR="00674D86">
        <w:rPr>
          <w:lang w:val="fr-FR"/>
        </w:rPr>
        <w:t>,</w:t>
      </w:r>
      <w:r>
        <w:rPr>
          <w:lang w:val="fr-FR"/>
        </w:rPr>
        <w:t xml:space="preserve"> car elles s’intéressent à des principes d’intervention destinés à favoriser l’apprentissage. Au contraire, les théories d’apprentissage sont en général descriptives</w:t>
      </w:r>
      <w:r w:rsidR="00FA7A82">
        <w:rPr>
          <w:lang w:val="fr-FR"/>
        </w:rPr>
        <w:t>,</w:t>
      </w:r>
      <w:r>
        <w:rPr>
          <w:lang w:val="fr-FR"/>
        </w:rPr>
        <w:t xml:space="preserve"> car elles visent à décrire les phénomènes psychologiques et sociologiques à l’œuvre dans les processus d’apprentissage.</w:t>
      </w:r>
      <w:r w:rsidR="006D3820">
        <w:rPr>
          <w:lang w:val="fr-FR"/>
        </w:rPr>
        <w:t xml:space="preserve"> La </w:t>
      </w:r>
      <w:r w:rsidRPr="00934062">
        <w:rPr>
          <w:lang w:val="fr-FR"/>
        </w:rPr>
        <w:t xml:space="preserve">MISA a été élaborée à la fin des années </w:t>
      </w:r>
      <w:r w:rsidR="009927F3">
        <w:rPr>
          <w:lang w:val="fr-FR"/>
        </w:rPr>
        <w:t>1990</w:t>
      </w:r>
      <w:r w:rsidRPr="00934062">
        <w:rPr>
          <w:lang w:val="fr-FR"/>
        </w:rPr>
        <w:t xml:space="preserve"> </w:t>
      </w:r>
      <w:r w:rsidR="003762E5">
        <w:rPr>
          <w:lang w:val="fr-FR"/>
        </w:rPr>
        <w:t>alors que le domaine</w:t>
      </w:r>
      <w:r w:rsidR="006D3820">
        <w:rPr>
          <w:lang w:val="fr-FR"/>
        </w:rPr>
        <w:t xml:space="preserve"> </w:t>
      </w:r>
      <w:r w:rsidR="003762E5">
        <w:rPr>
          <w:lang w:val="fr-FR"/>
        </w:rPr>
        <w:t>de la technologie éducative</w:t>
      </w:r>
      <w:r w:rsidR="003762E5" w:rsidRPr="00934062">
        <w:rPr>
          <w:lang w:val="fr-FR"/>
        </w:rPr>
        <w:t xml:space="preserve"> </w:t>
      </w:r>
      <w:r w:rsidR="003762E5">
        <w:rPr>
          <w:lang w:val="fr-FR"/>
        </w:rPr>
        <w:t>se structurait et proposait</w:t>
      </w:r>
      <w:r w:rsidR="006D3820">
        <w:rPr>
          <w:lang w:val="fr-FR"/>
        </w:rPr>
        <w:t xml:space="preserve"> </w:t>
      </w:r>
      <w:r w:rsidR="00BA2B93">
        <w:rPr>
          <w:lang w:val="fr-FR"/>
        </w:rPr>
        <w:t xml:space="preserve">diverses </w:t>
      </w:r>
      <w:r w:rsidRPr="00934062">
        <w:rPr>
          <w:lang w:val="fr-FR"/>
        </w:rPr>
        <w:t xml:space="preserve">théories </w:t>
      </w:r>
      <w:r w:rsidR="00B85D09" w:rsidRPr="00934062">
        <w:rPr>
          <w:lang w:val="fr-FR"/>
        </w:rPr>
        <w:t xml:space="preserve">prescriptives </w:t>
      </w:r>
      <w:r w:rsidRPr="00934062">
        <w:rPr>
          <w:lang w:val="fr-FR"/>
        </w:rPr>
        <w:t>d’enseignement</w:t>
      </w:r>
      <w:r w:rsidR="003762E5">
        <w:rPr>
          <w:rStyle w:val="Appelnotedebasdep"/>
          <w:lang w:val="fr-FR"/>
        </w:rPr>
        <w:footnoteReference w:id="16"/>
      </w:r>
      <w:r w:rsidR="003762E5">
        <w:rPr>
          <w:rStyle w:val="Marquedecommentaire"/>
          <w:rFonts w:eastAsia="Times New Roman"/>
          <w:szCs w:val="20"/>
          <w:lang w:eastAsia="fr-FR"/>
        </w:rPr>
        <w:t>.</w:t>
      </w:r>
    </w:p>
    <w:p w14:paraId="08F56A72" w14:textId="61CA22F1" w:rsidR="00101E7A" w:rsidRDefault="009927F3" w:rsidP="00934062">
      <w:pPr>
        <w:spacing w:after="120" w:line="240" w:lineRule="auto"/>
        <w:jc w:val="both"/>
        <w:rPr>
          <w:lang w:val="fr-FR"/>
        </w:rPr>
      </w:pPr>
      <w:r>
        <w:rPr>
          <w:lang w:val="fr-FR"/>
        </w:rPr>
        <w:t>C</w:t>
      </w:r>
      <w:r w:rsidR="003D6963" w:rsidRPr="00934062">
        <w:rPr>
          <w:lang w:val="fr-FR"/>
        </w:rPr>
        <w:t xml:space="preserve">ette section </w:t>
      </w:r>
      <w:r>
        <w:rPr>
          <w:lang w:val="fr-FR"/>
        </w:rPr>
        <w:t xml:space="preserve">précise </w:t>
      </w:r>
      <w:r w:rsidR="003D6963" w:rsidRPr="00934062">
        <w:rPr>
          <w:lang w:val="fr-FR"/>
        </w:rPr>
        <w:t>la</w:t>
      </w:r>
      <w:r w:rsidR="006D3820">
        <w:rPr>
          <w:lang w:val="fr-FR"/>
        </w:rPr>
        <w:t xml:space="preserve"> situation de la</w:t>
      </w:r>
      <w:r w:rsidR="003D6963" w:rsidRPr="00934062">
        <w:rPr>
          <w:lang w:val="fr-FR"/>
        </w:rPr>
        <w:t xml:space="preserve"> théorie </w:t>
      </w:r>
      <w:r w:rsidR="0074019D">
        <w:rPr>
          <w:lang w:val="fr-FR"/>
        </w:rPr>
        <w:t xml:space="preserve">d’enseignement de la </w:t>
      </w:r>
      <w:r w:rsidR="003D6963" w:rsidRPr="00934062">
        <w:rPr>
          <w:lang w:val="fr-FR"/>
        </w:rPr>
        <w:t>MISA</w:t>
      </w:r>
      <w:r w:rsidR="006D3820">
        <w:rPr>
          <w:lang w:val="fr-FR"/>
        </w:rPr>
        <w:t xml:space="preserve"> </w:t>
      </w:r>
      <w:r w:rsidR="003D6963" w:rsidRPr="00934062">
        <w:rPr>
          <w:lang w:val="fr-FR"/>
        </w:rPr>
        <w:t>en regard des principales théories d’apprentissage et d’enseignement ayant influencé</w:t>
      </w:r>
      <w:r w:rsidR="00101E7A" w:rsidRPr="00934062">
        <w:rPr>
          <w:lang w:val="fr-FR"/>
        </w:rPr>
        <w:t xml:space="preserve"> le design</w:t>
      </w:r>
      <w:r w:rsidR="003D6963" w:rsidRPr="00934062">
        <w:rPr>
          <w:lang w:val="fr-FR"/>
        </w:rPr>
        <w:t xml:space="preserve"> </w:t>
      </w:r>
      <w:r w:rsidR="00101E7A" w:rsidRPr="00934062">
        <w:rPr>
          <w:lang w:val="fr-FR"/>
        </w:rPr>
        <w:t>pédagogique.</w:t>
      </w:r>
      <w:r w:rsidR="003762E5">
        <w:rPr>
          <w:lang w:val="fr-FR"/>
        </w:rPr>
        <w:t xml:space="preserve"> </w:t>
      </w:r>
      <w:r w:rsidR="003C0104">
        <w:rPr>
          <w:lang w:val="fr-FR"/>
        </w:rPr>
        <w:t xml:space="preserve">Avant d’aborder ce sujet, il </w:t>
      </w:r>
      <w:r w:rsidR="006D3820">
        <w:rPr>
          <w:lang w:val="fr-FR"/>
        </w:rPr>
        <w:t>convient de souligner</w:t>
      </w:r>
      <w:r w:rsidR="00101E7A">
        <w:rPr>
          <w:lang w:val="fr-FR"/>
        </w:rPr>
        <w:t xml:space="preserve"> la différence fondamentale entre une théorie et une méthode.</w:t>
      </w:r>
      <w:r w:rsidR="00934062">
        <w:rPr>
          <w:lang w:val="fr-FR"/>
        </w:rPr>
        <w:t xml:space="preserve"> </w:t>
      </w:r>
      <w:r w:rsidR="00101E7A">
        <w:rPr>
          <w:lang w:val="fr-FR"/>
        </w:rPr>
        <w:t xml:space="preserve">Une </w:t>
      </w:r>
      <w:r w:rsidR="00101E7A" w:rsidRPr="003A3311">
        <w:rPr>
          <w:iCs/>
          <w:lang w:val="fr-FR"/>
        </w:rPr>
        <w:t>méthode</w:t>
      </w:r>
      <w:r w:rsidR="00101E7A">
        <w:rPr>
          <w:lang w:val="fr-FR"/>
        </w:rPr>
        <w:t xml:space="preserve"> regroupe un ensemble de </w:t>
      </w:r>
      <w:r w:rsidR="00101E7A" w:rsidRPr="00934062">
        <w:rPr>
          <w:lang w:val="fr-FR"/>
        </w:rPr>
        <w:t>processus</w:t>
      </w:r>
      <w:r w:rsidR="00101E7A">
        <w:rPr>
          <w:lang w:val="fr-FR"/>
        </w:rPr>
        <w:t>, cha</w:t>
      </w:r>
      <w:r w:rsidR="003C0104">
        <w:rPr>
          <w:lang w:val="fr-FR"/>
        </w:rPr>
        <w:t>cun</w:t>
      </w:r>
      <w:r w:rsidR="008C03FD">
        <w:rPr>
          <w:lang w:val="fr-FR"/>
        </w:rPr>
        <w:t xml:space="preserve"> </w:t>
      </w:r>
      <w:r w:rsidR="00101E7A">
        <w:rPr>
          <w:lang w:val="fr-FR"/>
        </w:rPr>
        <w:t xml:space="preserve">se composant de </w:t>
      </w:r>
      <w:r w:rsidR="00101E7A" w:rsidRPr="00934062">
        <w:rPr>
          <w:lang w:val="fr-FR"/>
        </w:rPr>
        <w:t>procédures</w:t>
      </w:r>
      <w:r w:rsidR="00101E7A">
        <w:rPr>
          <w:lang w:val="fr-FR"/>
        </w:rPr>
        <w:t xml:space="preserve"> qui se décomposent en d’autres procédures jusqu’à des procédures dites terminales. Chaque procédure est accompagnée de ses intrants et de ses produits, ainsi que de </w:t>
      </w:r>
      <w:r w:rsidR="00101E7A" w:rsidRPr="00934062">
        <w:rPr>
          <w:lang w:val="fr-FR"/>
        </w:rPr>
        <w:t>principes d’opération</w:t>
      </w:r>
      <w:r w:rsidR="00101E7A">
        <w:rPr>
          <w:lang w:val="fr-FR"/>
        </w:rPr>
        <w:t xml:space="preserve"> </w:t>
      </w:r>
      <w:r w:rsidR="00934062">
        <w:rPr>
          <w:lang w:val="fr-FR"/>
        </w:rPr>
        <w:t>en</w:t>
      </w:r>
      <w:r w:rsidR="00101E7A">
        <w:rPr>
          <w:lang w:val="fr-FR"/>
        </w:rPr>
        <w:t xml:space="preserve"> régiss</w:t>
      </w:r>
      <w:r w:rsidR="003C0104">
        <w:rPr>
          <w:lang w:val="fr-FR"/>
        </w:rPr>
        <w:t>a</w:t>
      </w:r>
      <w:r w:rsidR="00101E7A">
        <w:rPr>
          <w:lang w:val="fr-FR"/>
        </w:rPr>
        <w:t xml:space="preserve">nt l’exécution. Ces principes énoncent </w:t>
      </w:r>
      <w:r w:rsidR="00934062">
        <w:rPr>
          <w:lang w:val="fr-FR"/>
        </w:rPr>
        <w:t xml:space="preserve">les </w:t>
      </w:r>
      <w:r w:rsidR="00BA2B93">
        <w:rPr>
          <w:lang w:val="fr-FR"/>
        </w:rPr>
        <w:t>situations</w:t>
      </w:r>
      <w:r w:rsidR="00934062">
        <w:rPr>
          <w:lang w:val="fr-FR"/>
        </w:rPr>
        <w:t xml:space="preserve"> où</w:t>
      </w:r>
      <w:r w:rsidR="00101E7A">
        <w:rPr>
          <w:lang w:val="fr-FR"/>
        </w:rPr>
        <w:t xml:space="preserve"> telle procédure sera exécutée</w:t>
      </w:r>
      <w:r w:rsidR="00934062">
        <w:rPr>
          <w:lang w:val="fr-FR"/>
        </w:rPr>
        <w:t xml:space="preserve"> plutôt que telle autre</w:t>
      </w:r>
      <w:r w:rsidR="00101E7A">
        <w:rPr>
          <w:lang w:val="fr-FR"/>
        </w:rPr>
        <w:t>.</w:t>
      </w:r>
    </w:p>
    <w:p w14:paraId="534046AE" w14:textId="22AB60D4" w:rsidR="00BA2B93" w:rsidRDefault="00101E7A" w:rsidP="00BA2B93">
      <w:pPr>
        <w:spacing w:line="240" w:lineRule="auto"/>
        <w:jc w:val="both"/>
        <w:rPr>
          <w:lang w:val="fr-FR"/>
        </w:rPr>
      </w:pPr>
      <w:r>
        <w:rPr>
          <w:lang w:val="fr-FR"/>
        </w:rPr>
        <w:t xml:space="preserve">Une </w:t>
      </w:r>
      <w:r w:rsidRPr="00934062">
        <w:rPr>
          <w:lang w:val="fr-FR"/>
        </w:rPr>
        <w:t>théorie</w:t>
      </w:r>
      <w:r>
        <w:rPr>
          <w:lang w:val="fr-FR"/>
        </w:rPr>
        <w:t xml:space="preserve"> regroupe un ensemble de concepts et de principes régissant ces concepts. Les principes se partagent en deux groupes :</w:t>
      </w:r>
      <w:r w:rsidR="008C03FD">
        <w:rPr>
          <w:lang w:val="fr-FR"/>
        </w:rPr>
        <w:t xml:space="preserve"> </w:t>
      </w:r>
      <w:r w:rsidR="003C0104">
        <w:rPr>
          <w:lang w:val="fr-FR"/>
        </w:rPr>
        <w:t xml:space="preserve">ceux qui </w:t>
      </w:r>
      <w:r w:rsidR="003C0104" w:rsidRPr="00934062">
        <w:rPr>
          <w:lang w:val="fr-FR"/>
        </w:rPr>
        <w:t>défini</w:t>
      </w:r>
      <w:r w:rsidR="003C0104">
        <w:rPr>
          <w:lang w:val="fr-FR"/>
        </w:rPr>
        <w:t xml:space="preserve">ssent </w:t>
      </w:r>
      <w:r w:rsidR="009927F3">
        <w:rPr>
          <w:lang w:val="fr-FR"/>
        </w:rPr>
        <w:t>l</w:t>
      </w:r>
      <w:r>
        <w:rPr>
          <w:lang w:val="fr-FR"/>
        </w:rPr>
        <w:t xml:space="preserve">es propriétés des concepts, et </w:t>
      </w:r>
      <w:r w:rsidR="003C0104">
        <w:rPr>
          <w:lang w:val="fr-FR"/>
        </w:rPr>
        <w:t xml:space="preserve">ceux qui énoncent des </w:t>
      </w:r>
      <w:r w:rsidR="00934062">
        <w:rPr>
          <w:lang w:val="fr-FR"/>
        </w:rPr>
        <w:t>prescriptions</w:t>
      </w:r>
      <w:r w:rsidR="003C0104">
        <w:rPr>
          <w:lang w:val="fr-FR"/>
        </w:rPr>
        <w:t>, c’est-à-dire</w:t>
      </w:r>
      <w:r>
        <w:rPr>
          <w:lang w:val="fr-FR"/>
        </w:rPr>
        <w:t xml:space="preserve"> des </w:t>
      </w:r>
      <w:r w:rsidRPr="00934062">
        <w:rPr>
          <w:lang w:val="fr-FR"/>
        </w:rPr>
        <w:t>principes relationnels</w:t>
      </w:r>
      <w:r w:rsidR="00934062">
        <w:rPr>
          <w:lang w:val="fr-FR"/>
        </w:rPr>
        <w:t xml:space="preserve"> entre des concepts A et B affirmant que si A se produit, il est probable ou souhaitable que B se produise.</w:t>
      </w:r>
    </w:p>
    <w:p w14:paraId="56BE6C3C" w14:textId="484EF379" w:rsidR="00101E7A" w:rsidRPr="00101E7A" w:rsidRDefault="00101E7A" w:rsidP="00026011">
      <w:pPr>
        <w:pStyle w:val="Paragraphedeliste"/>
        <w:numPr>
          <w:ilvl w:val="1"/>
          <w:numId w:val="6"/>
        </w:numPr>
        <w:spacing w:after="120"/>
        <w:rPr>
          <w:b/>
          <w:lang w:val="fr-FR"/>
        </w:rPr>
      </w:pPr>
      <w:r w:rsidRPr="00101E7A">
        <w:rPr>
          <w:b/>
          <w:lang w:val="fr-FR"/>
        </w:rPr>
        <w:t>La MISA et les théories d’apprentissage</w:t>
      </w:r>
    </w:p>
    <w:p w14:paraId="5DBE6759" w14:textId="2B7E02AC" w:rsidR="00101E7A" w:rsidRDefault="00101E7A" w:rsidP="00934062">
      <w:pPr>
        <w:spacing w:after="120" w:line="240" w:lineRule="auto"/>
        <w:jc w:val="both"/>
      </w:pPr>
      <w:r>
        <w:t xml:space="preserve">La MISA favorise-t-elle l’application d’une théorie d’apprentissage plutôt qu’une autre? Et du point de vue de </w:t>
      </w:r>
      <w:r w:rsidR="003E65FE">
        <w:t>l’équipe de conception</w:t>
      </w:r>
      <w:r w:rsidR="003C0104">
        <w:t xml:space="preserve"> d’un ENA</w:t>
      </w:r>
      <w:r>
        <w:t xml:space="preserve">, </w:t>
      </w:r>
      <w:r w:rsidR="00934062">
        <w:t xml:space="preserve">cette méthode </w:t>
      </w:r>
      <w:r>
        <w:t>est-elle socioconstructiviste, constructiviste, cognitiviste ou b</w:t>
      </w:r>
      <w:r w:rsidR="00674D86">
        <w:t>é</w:t>
      </w:r>
      <w:r>
        <w:t xml:space="preserve">havioriste? </w:t>
      </w:r>
      <w:r w:rsidR="003C0104">
        <w:t>U</w:t>
      </w:r>
      <w:r>
        <w:t>ne réponse à ces questions</w:t>
      </w:r>
      <w:r w:rsidR="003C0104">
        <w:t xml:space="preserve"> est fournie dans ce qui suit</w:t>
      </w:r>
      <w:r>
        <w:t>.</w:t>
      </w:r>
    </w:p>
    <w:p w14:paraId="098E2D9C" w14:textId="5FE819E0" w:rsidR="006F50D7" w:rsidRPr="006F50D7" w:rsidRDefault="006F50D7" w:rsidP="006F50D7">
      <w:pPr>
        <w:spacing w:after="120" w:line="240" w:lineRule="auto"/>
        <w:jc w:val="both"/>
      </w:pPr>
      <w:r w:rsidRPr="006F50D7">
        <w:t>Bien que les théories d’apprentissage soient des théories descriptives</w:t>
      </w:r>
      <w:r>
        <w:t xml:space="preserve"> de l’apprentissage</w:t>
      </w:r>
      <w:r w:rsidRPr="006F50D7">
        <w:t xml:space="preserve">, elles </w:t>
      </w:r>
      <w:r w:rsidR="00BA2B93">
        <w:t>doivent</w:t>
      </w:r>
      <w:r w:rsidRPr="006F50D7">
        <w:t xml:space="preserve"> aussi être </w:t>
      </w:r>
      <w:r w:rsidR="002F0070">
        <w:t>à la base de prescriptions pour favorise</w:t>
      </w:r>
      <w:r w:rsidR="00D057D1">
        <w:t>r</w:t>
      </w:r>
      <w:r w:rsidR="002F0070">
        <w:t xml:space="preserve"> l’apprentissage</w:t>
      </w:r>
      <w:r>
        <w:t>.</w:t>
      </w:r>
      <w:r w:rsidRPr="006F50D7">
        <w:t xml:space="preserve"> Par exemple</w:t>
      </w:r>
      <w:r w:rsidR="003C0104">
        <w:t>,</w:t>
      </w:r>
      <w:r w:rsidRPr="006F50D7">
        <w:t xml:space="preserve"> le principe suivant</w:t>
      </w:r>
      <w:r w:rsidR="00674D86">
        <w:t>,</w:t>
      </w:r>
      <w:r w:rsidRPr="006F50D7">
        <w:t xml:space="preserve"> « pour augmenter la rétention à long terme, il faut faire en sorte que les connaissances soient </w:t>
      </w:r>
      <w:r w:rsidR="00BA2B93">
        <w:t>reliées à</w:t>
      </w:r>
      <w:r>
        <w:t xml:space="preserve"> d’autres connaissances</w:t>
      </w:r>
      <w:r w:rsidR="009927F3">
        <w:t> </w:t>
      </w:r>
      <w:r w:rsidRPr="006F50D7">
        <w:t>»</w:t>
      </w:r>
      <w:r w:rsidR="00674D86">
        <w:t>,</w:t>
      </w:r>
      <w:r w:rsidRPr="006F50D7">
        <w:t xml:space="preserve"> est prescriptif</w:t>
      </w:r>
      <w:r w:rsidR="00674D86">
        <w:t>,</w:t>
      </w:r>
      <w:r w:rsidRPr="006F50D7">
        <w:t xml:space="preserve"> car il propose une intervention de nature à favoriser un certain résultat</w:t>
      </w:r>
      <w:r>
        <w:t>,</w:t>
      </w:r>
      <w:r w:rsidRPr="006F50D7">
        <w:t xml:space="preserve"> la rétention à long terme. </w:t>
      </w:r>
      <w:r w:rsidR="003E65FE">
        <w:t>Toutefois,</w:t>
      </w:r>
      <w:r w:rsidR="003E65FE" w:rsidRPr="006F50D7">
        <w:t xml:space="preserve"> </w:t>
      </w:r>
      <w:r>
        <w:t>le principe</w:t>
      </w:r>
      <w:r w:rsidRPr="006F50D7">
        <w:t xml:space="preserve"> ne dit pas </w:t>
      </w:r>
      <w:r>
        <w:t>comment</w:t>
      </w:r>
      <w:r w:rsidRPr="006F50D7">
        <w:t xml:space="preserve"> arriver à ce résultat, ce qui le distingue</w:t>
      </w:r>
      <w:r>
        <w:t xml:space="preserve"> d’une </w:t>
      </w:r>
      <w:r>
        <w:lastRenderedPageBreak/>
        <w:t>méthode</w:t>
      </w:r>
      <w:r w:rsidR="00BA2B93">
        <w:t xml:space="preserve">, c’est-à-dire </w:t>
      </w:r>
      <w:r w:rsidRPr="006F50D7">
        <w:t xml:space="preserve">d’un principe prescriptif d’enseignement ou d’ingénierie pédagogique. </w:t>
      </w:r>
    </w:p>
    <w:p w14:paraId="3F4C5E1A" w14:textId="538DD43A" w:rsidR="002F0070" w:rsidRDefault="00CC7D47" w:rsidP="00101E7A">
      <w:pPr>
        <w:spacing w:after="120" w:line="240" w:lineRule="auto"/>
        <w:jc w:val="both"/>
      </w:pPr>
      <w:r>
        <w:t>U</w:t>
      </w:r>
      <w:r w:rsidR="00101E7A">
        <w:t>ne méthode peut difficilement favoriser en soi l’application d’une théorie d’apprentissage; elle peut simplement la permettre jusqu’à un certain point ou la décourager. C’est ainsi que beaucoup de méthodes anciennes de design pédagogique et, plus récemment</w:t>
      </w:r>
      <w:r>
        <w:t>,</w:t>
      </w:r>
      <w:r w:rsidR="00101E7A">
        <w:t xml:space="preserve"> de</w:t>
      </w:r>
      <w:r w:rsidR="005C7311">
        <w:t>s</w:t>
      </w:r>
      <w:r w:rsidR="00101E7A">
        <w:t xml:space="preserve"> « méthodes » sommaires intégrées dans des systèmes auteurs d</w:t>
      </w:r>
      <w:r w:rsidR="003E65FE">
        <w:t>’</w:t>
      </w:r>
      <w:r w:rsidR="00101E7A">
        <w:t xml:space="preserve">« e-learning » proposent des démarches de conception </w:t>
      </w:r>
      <w:r>
        <w:t xml:space="preserve">se situant </w:t>
      </w:r>
      <w:r w:rsidR="00101E7A">
        <w:t xml:space="preserve">plutôt à l’opposé des principes </w:t>
      </w:r>
      <w:r w:rsidR="00BA2B93">
        <w:t xml:space="preserve">de </w:t>
      </w:r>
      <w:r>
        <w:t xml:space="preserve">la </w:t>
      </w:r>
      <w:r w:rsidR="00BA2B93">
        <w:t>MISA</w:t>
      </w:r>
      <w:r>
        <w:t xml:space="preserve"> </w:t>
      </w:r>
      <w:r w:rsidR="005C7311">
        <w:t>qui déconseillent un</w:t>
      </w:r>
      <w:r w:rsidR="00101E7A">
        <w:t xml:space="preserve"> découpage hiérarchique de la matière aboutissant en une liste de sujets restreints sans liens explicites, </w:t>
      </w:r>
      <w:r w:rsidR="005C7311">
        <w:t>l’énoncé d’</w:t>
      </w:r>
      <w:r w:rsidR="00101E7A">
        <w:t xml:space="preserve">objectifs terminaux précis servant à tester de petites granules de connaissance, </w:t>
      </w:r>
      <w:r w:rsidR="005C7311">
        <w:t>le séquencement</w:t>
      </w:r>
      <w:r w:rsidR="00101E7A">
        <w:t xml:space="preserve"> linéaire d</w:t>
      </w:r>
      <w:r w:rsidR="005C7311">
        <w:t xml:space="preserve">es </w:t>
      </w:r>
      <w:r w:rsidR="00101E7A">
        <w:t>activités</w:t>
      </w:r>
      <w:r w:rsidR="005C7311">
        <w:t xml:space="preserve"> ainsi que les</w:t>
      </w:r>
      <w:r w:rsidR="00101E7A">
        <w:t xml:space="preserve"> scénarios </w:t>
      </w:r>
      <w:r w:rsidR="005C7311">
        <w:t>pédagogiques</w:t>
      </w:r>
      <w:r w:rsidR="00934062">
        <w:t xml:space="preserve"> </w:t>
      </w:r>
      <w:r w:rsidR="00101E7A">
        <w:t xml:space="preserve">de type présentation-exercices-test. </w:t>
      </w:r>
      <w:r w:rsidR="005C7311">
        <w:t>Ces principes relèvent</w:t>
      </w:r>
      <w:r w:rsidR="00101E7A">
        <w:t xml:space="preserve"> davantage </w:t>
      </w:r>
      <w:r w:rsidR="005C7311">
        <w:t>d’</w:t>
      </w:r>
      <w:r w:rsidR="00101E7A">
        <w:t>une approche b</w:t>
      </w:r>
      <w:r w:rsidR="003E65FE">
        <w:t>é</w:t>
      </w:r>
      <w:r w:rsidR="00101E7A">
        <w:t xml:space="preserve">havioriste </w:t>
      </w:r>
      <w:r w:rsidR="005C7311">
        <w:t>qu</w:t>
      </w:r>
      <w:r w:rsidR="003E65FE">
        <w:t xml:space="preserve">e d’une approche </w:t>
      </w:r>
      <w:r w:rsidR="005C7311">
        <w:t>inspirée des théories d’apprentissage</w:t>
      </w:r>
      <w:r w:rsidR="00083C79">
        <w:t xml:space="preserve"> </w:t>
      </w:r>
      <w:r w:rsidR="00101E7A">
        <w:t>cognitiviste</w:t>
      </w:r>
      <w:r w:rsidR="00ED60CC">
        <w:t>s</w:t>
      </w:r>
      <w:r w:rsidR="00BA2B93">
        <w:t xml:space="preserve"> ou constructiviste</w:t>
      </w:r>
      <w:r w:rsidR="00ED60CC">
        <w:t>s</w:t>
      </w:r>
      <w:r w:rsidR="00101E7A">
        <w:t>.</w:t>
      </w:r>
      <w:r w:rsidR="002F0070">
        <w:t xml:space="preserve"> </w:t>
      </w:r>
      <w:r w:rsidR="005C7311">
        <w:t>Par ailleurs</w:t>
      </w:r>
      <w:r w:rsidR="00101E7A">
        <w:t xml:space="preserve">, on peut tout aussi bien, même si ce n’était pas </w:t>
      </w:r>
      <w:r w:rsidR="00516488">
        <w:t>l’</w:t>
      </w:r>
      <w:r w:rsidR="00101E7A">
        <w:t xml:space="preserve">intention </w:t>
      </w:r>
      <w:r w:rsidR="00516488">
        <w:t>des auteurs de la MISA</w:t>
      </w:r>
      <w:r w:rsidR="00101E7A">
        <w:t xml:space="preserve">, utiliser une méthode </w:t>
      </w:r>
      <w:r w:rsidR="00083C79">
        <w:t xml:space="preserve">d’ingénierie pédagogique </w:t>
      </w:r>
      <w:r w:rsidR="00101E7A">
        <w:t>comme</w:t>
      </w:r>
      <w:r w:rsidR="002F0070">
        <w:t xml:space="preserve"> la</w:t>
      </w:r>
      <w:r w:rsidR="00101E7A">
        <w:t xml:space="preserve"> MISA pour construire des </w:t>
      </w:r>
      <w:r w:rsidR="00083C79">
        <w:t xml:space="preserve">ENA </w:t>
      </w:r>
      <w:r w:rsidR="005C7311">
        <w:t>utilisant</w:t>
      </w:r>
      <w:r w:rsidR="00083C79">
        <w:t xml:space="preserve"> une méthode</w:t>
      </w:r>
      <w:r w:rsidR="008C03FD">
        <w:t xml:space="preserve"> </w:t>
      </w:r>
      <w:r w:rsidR="00083C79">
        <w:t xml:space="preserve">d’enseignement </w:t>
      </w:r>
      <w:r w:rsidR="002F0070">
        <w:t>transmissi</w:t>
      </w:r>
      <w:r w:rsidR="005C7311">
        <w:t>ve</w:t>
      </w:r>
      <w:r w:rsidR="00101E7A">
        <w:t xml:space="preserve">. Mais on peut </w:t>
      </w:r>
      <w:r w:rsidR="00BA2B93">
        <w:t>surtout</w:t>
      </w:r>
      <w:r w:rsidR="00101E7A">
        <w:t xml:space="preserve"> utiliser </w:t>
      </w:r>
      <w:r w:rsidR="005C7311">
        <w:t xml:space="preserve">la MISA </w:t>
      </w:r>
      <w:r w:rsidR="00101E7A">
        <w:t xml:space="preserve">pour construire </w:t>
      </w:r>
      <w:r w:rsidR="00083C79">
        <w:t>des ENA</w:t>
      </w:r>
      <w:r w:rsidR="00101E7A">
        <w:t xml:space="preserve"> satisfaisant toute la gamme des principes cognitivistes</w:t>
      </w:r>
      <w:r w:rsidR="00BA2B93">
        <w:t>, incluant ceux</w:t>
      </w:r>
      <w:r w:rsidR="00101E7A">
        <w:t xml:space="preserve"> </w:t>
      </w:r>
      <w:r w:rsidR="00BA2B93">
        <w:t xml:space="preserve">du </w:t>
      </w:r>
      <w:r w:rsidR="00101E7A">
        <w:t>constructivisme</w:t>
      </w:r>
      <w:r w:rsidR="002F0070">
        <w:t xml:space="preserve"> et </w:t>
      </w:r>
      <w:r w:rsidR="00BA2B93">
        <w:t>du</w:t>
      </w:r>
      <w:r w:rsidR="002F0070">
        <w:t xml:space="preserve"> socioconstructivis</w:t>
      </w:r>
      <w:r w:rsidR="008D7BA5">
        <w:t>m</w:t>
      </w:r>
      <w:r w:rsidR="002F0070">
        <w:t>e</w:t>
      </w:r>
      <w:r w:rsidR="00101E7A">
        <w:t xml:space="preserve">. </w:t>
      </w:r>
    </w:p>
    <w:p w14:paraId="60EC82DB" w14:textId="42C75B98" w:rsidR="00101E7A" w:rsidRDefault="00101E7A" w:rsidP="00101E7A">
      <w:pPr>
        <w:spacing w:after="120" w:line="240" w:lineRule="auto"/>
        <w:jc w:val="both"/>
      </w:pPr>
      <w:r>
        <w:t>En fait,</w:t>
      </w:r>
      <w:r w:rsidR="00AD3CDB">
        <w:t xml:space="preserve"> </w:t>
      </w:r>
      <w:r>
        <w:t xml:space="preserve">dans presque chaque tâche de la </w:t>
      </w:r>
      <w:r w:rsidR="00083C79">
        <w:t>MISA</w:t>
      </w:r>
      <w:r>
        <w:t xml:space="preserve">, </w:t>
      </w:r>
      <w:r w:rsidR="008D7BA5">
        <w:t>l’équipe de conception</w:t>
      </w:r>
      <w:r>
        <w:t xml:space="preserve"> </w:t>
      </w:r>
      <w:r w:rsidR="00083C79">
        <w:t>est placé</w:t>
      </w:r>
      <w:r w:rsidR="008D7BA5">
        <w:t>e</w:t>
      </w:r>
      <w:r w:rsidR="00083C79">
        <w:t xml:space="preserve"> </w:t>
      </w:r>
      <w:r>
        <w:t xml:space="preserve">devant une variété de choix : diversité des types de modèles de connaissances, </w:t>
      </w:r>
      <w:r w:rsidR="00F15E43">
        <w:t>diversité des niveaux d’</w:t>
      </w:r>
      <w:r>
        <w:t>habiletés</w:t>
      </w:r>
      <w:r w:rsidR="00F15E43">
        <w:t xml:space="preserve"> pouvant être visés dans l’ENA</w:t>
      </w:r>
      <w:r>
        <w:t>, diversité des types de scénarios pédagogique</w:t>
      </w:r>
      <w:r w:rsidR="00674D86">
        <w:t>s</w:t>
      </w:r>
      <w:r w:rsidR="00BA2B93">
        <w:t xml:space="preserve"> et d’activités d’apprentissage</w:t>
      </w:r>
      <w:r>
        <w:t xml:space="preserve">. </w:t>
      </w:r>
      <w:r w:rsidR="00275F68">
        <w:t>La</w:t>
      </w:r>
      <w:r>
        <w:t xml:space="preserve"> variété des types de modèles de diffusion</w:t>
      </w:r>
      <w:r w:rsidR="00275F68">
        <w:t xml:space="preserve"> soutenus par</w:t>
      </w:r>
      <w:r>
        <w:t xml:space="preserve"> la méthode </w:t>
      </w:r>
      <w:r w:rsidR="00275F68">
        <w:t>favorise</w:t>
      </w:r>
      <w:r>
        <w:t xml:space="preserve"> la construction de systèmes</w:t>
      </w:r>
      <w:r w:rsidR="00275F68">
        <w:t xml:space="preserve"> d’apprentissage</w:t>
      </w:r>
      <w:r>
        <w:t xml:space="preserve"> d’inspiration constructiviste</w:t>
      </w:r>
      <w:r w:rsidR="006F50D7">
        <w:t xml:space="preserve"> ou socioconstructiviste</w:t>
      </w:r>
      <w:r>
        <w:t xml:space="preserve"> dans lesquels l’émergence des scénarios, des objectifs et des compétences devient la responsabilité première des personnes en apprentissage. En ce sens, </w:t>
      </w:r>
      <w:r w:rsidR="00F15E43">
        <w:t xml:space="preserve">la </w:t>
      </w:r>
      <w:r>
        <w:t xml:space="preserve">MISA est </w:t>
      </w:r>
      <w:r w:rsidR="00F15E43">
        <w:t>l’</w:t>
      </w:r>
      <w:r>
        <w:t>une des rares méthodes complètes et opérationnelles qui favorise</w:t>
      </w:r>
      <w:r w:rsidR="00F15E43">
        <w:t>nt</w:t>
      </w:r>
      <w:r>
        <w:t xml:space="preserve"> des solutions basées sur des principes cognitivistes ou constructivistes.</w:t>
      </w:r>
    </w:p>
    <w:p w14:paraId="6C64F116" w14:textId="7F8B1F3A" w:rsidR="00101E7A" w:rsidRDefault="00101E7A" w:rsidP="00754F0B">
      <w:pPr>
        <w:spacing w:line="240" w:lineRule="auto"/>
        <w:jc w:val="both"/>
      </w:pPr>
      <w:r>
        <w:t xml:space="preserve">Du point de vue </w:t>
      </w:r>
      <w:r w:rsidR="008D7BA5">
        <w:t>de l’équipe de conception</w:t>
      </w:r>
      <w:r>
        <w:t xml:space="preserve"> également, si on la compare à d’autres méthodes,</w:t>
      </w:r>
      <w:r w:rsidR="00674D86">
        <w:t xml:space="preserve"> la</w:t>
      </w:r>
      <w:r>
        <w:t xml:space="preserve"> MISA adopte une approche organique plutôt que mécaniste : variété et adaptabilité des cheminements, scénarios de conception </w:t>
      </w:r>
      <w:r w:rsidR="001471D2">
        <w:t xml:space="preserve">qui </w:t>
      </w:r>
      <w:r w:rsidR="005C7311">
        <w:t>p</w:t>
      </w:r>
      <w:r w:rsidR="001471D2">
        <w:t>e</w:t>
      </w:r>
      <w:r w:rsidR="005C7311">
        <w:t>uv</w:t>
      </w:r>
      <w:r w:rsidR="001471D2">
        <w:t>e</w:t>
      </w:r>
      <w:r w:rsidR="005C7311">
        <w:t>nt être adaptés par</w:t>
      </w:r>
      <w:r>
        <w:t xml:space="preserve"> </w:t>
      </w:r>
      <w:r w:rsidR="008D7BA5">
        <w:t>l’équipe de conception elle</w:t>
      </w:r>
      <w:r w:rsidR="005C7311">
        <w:t>-même</w:t>
      </w:r>
      <w:r>
        <w:t xml:space="preserve">, </w:t>
      </w:r>
      <w:r w:rsidR="006F50D7">
        <w:t xml:space="preserve">travail en équipe </w:t>
      </w:r>
      <w:r w:rsidR="005C7311">
        <w:t>permettant de répartir</w:t>
      </w:r>
      <w:r w:rsidR="006F50D7">
        <w:t xml:space="preserve"> </w:t>
      </w:r>
      <w:r w:rsidR="00BA2B93">
        <w:t>l</w:t>
      </w:r>
      <w:r w:rsidR="006F50D7">
        <w:t xml:space="preserve">es rôles </w:t>
      </w:r>
      <w:r w:rsidR="005C7311">
        <w:t xml:space="preserve">de </w:t>
      </w:r>
      <w:r w:rsidR="006F50D7">
        <w:t xml:space="preserve">modélisation cognitive, </w:t>
      </w:r>
      <w:r w:rsidR="005C7311">
        <w:t xml:space="preserve">de </w:t>
      </w:r>
      <w:r w:rsidR="006F50D7">
        <w:t xml:space="preserve">scénarisation pédagogique, </w:t>
      </w:r>
      <w:r w:rsidR="005C7311">
        <w:t xml:space="preserve">de </w:t>
      </w:r>
      <w:r w:rsidR="006F50D7">
        <w:t>médiatisation des ressources</w:t>
      </w:r>
      <w:r w:rsidR="00275F68">
        <w:t>, d’</w:t>
      </w:r>
      <w:r w:rsidR="006F50D7">
        <w:t xml:space="preserve">organisation logistique de la diffusion, </w:t>
      </w:r>
      <w:r w:rsidR="00275F68">
        <w:t>préférence accord</w:t>
      </w:r>
      <w:r w:rsidR="00674D86">
        <w:t>ée</w:t>
      </w:r>
      <w:r w:rsidR="00275F68">
        <w:t xml:space="preserve"> à une </w:t>
      </w:r>
      <w:r>
        <w:t xml:space="preserve">évaluation </w:t>
      </w:r>
      <w:r w:rsidR="00275F68">
        <w:t>continue</w:t>
      </w:r>
      <w:r w:rsidR="00F15E43">
        <w:t xml:space="preserve"> de l’ENA</w:t>
      </w:r>
      <w:r>
        <w:t xml:space="preserve"> intégrée aux phases de la méthode, possibilité de construction et de reconstruction des modèles, assistance à la cohérence des </w:t>
      </w:r>
      <w:r w:rsidR="00275F68">
        <w:t>composantes des devis.</w:t>
      </w:r>
    </w:p>
    <w:p w14:paraId="24835FE9" w14:textId="5AE9F172" w:rsidR="00101E7A" w:rsidRPr="006C3E68" w:rsidRDefault="00101E7A" w:rsidP="00026011">
      <w:pPr>
        <w:pStyle w:val="Paragraphedeliste"/>
        <w:numPr>
          <w:ilvl w:val="1"/>
          <w:numId w:val="6"/>
        </w:numPr>
        <w:spacing w:after="120"/>
        <w:rPr>
          <w:b/>
          <w:lang w:val="fr-FR"/>
        </w:rPr>
      </w:pPr>
      <w:r w:rsidRPr="006C3E68">
        <w:rPr>
          <w:b/>
          <w:lang w:val="fr-FR"/>
        </w:rPr>
        <w:t>La MISA et les théories d’enseignement</w:t>
      </w:r>
    </w:p>
    <w:p w14:paraId="3E69695E" w14:textId="2FD877A4" w:rsidR="00774986" w:rsidRDefault="0024153C" w:rsidP="003A3311">
      <w:pPr>
        <w:spacing w:line="240" w:lineRule="auto"/>
        <w:jc w:val="both"/>
      </w:pPr>
      <w:r>
        <w:t>U</w:t>
      </w:r>
      <w:r w:rsidR="00FF3EE5" w:rsidRPr="00FF3EE5">
        <w:t>n bref historique de l’évolution des théories d’enseignement</w:t>
      </w:r>
      <w:r w:rsidRPr="00EB5A79">
        <w:rPr>
          <w:rStyle w:val="Appelnotedebasdep"/>
          <w:b/>
          <w:sz w:val="20"/>
          <w:szCs w:val="20"/>
          <w:lang w:val="fr-FR"/>
        </w:rPr>
        <w:footnoteReference w:id="17"/>
      </w:r>
      <w:r w:rsidR="00FF3EE5" w:rsidRPr="00FF3EE5">
        <w:t xml:space="preserve"> depuis les années </w:t>
      </w:r>
      <w:r w:rsidR="00B85D09">
        <w:t>19</w:t>
      </w:r>
      <w:r w:rsidR="00774986">
        <w:t>6</w:t>
      </w:r>
      <w:r w:rsidR="00FF3EE5" w:rsidRPr="00FF3EE5">
        <w:t>0</w:t>
      </w:r>
      <w:r>
        <w:t xml:space="preserve"> est présenté au chapitre</w:t>
      </w:r>
      <w:r w:rsidR="00B85D09">
        <w:t> </w:t>
      </w:r>
      <w:r>
        <w:t>2</w:t>
      </w:r>
      <w:r w:rsidR="00FF3EE5" w:rsidRPr="00FF3EE5">
        <w:t xml:space="preserve">. </w:t>
      </w:r>
      <w:r w:rsidR="00754F0B">
        <w:t>Influencées</w:t>
      </w:r>
      <w:r w:rsidR="00FF3EE5" w:rsidRPr="00FF3EE5">
        <w:t xml:space="preserve"> au début par les théories </w:t>
      </w:r>
      <w:r w:rsidRPr="00FF3EE5">
        <w:t>b</w:t>
      </w:r>
      <w:r w:rsidR="00214628">
        <w:t>é</w:t>
      </w:r>
      <w:r w:rsidRPr="00FF3EE5">
        <w:t xml:space="preserve">havioristes </w:t>
      </w:r>
      <w:r w:rsidR="00FF3EE5" w:rsidRPr="00FF3EE5">
        <w:t xml:space="preserve">de l’apprentissage, elles sont maintenant dominées par les </w:t>
      </w:r>
      <w:r w:rsidR="00FF3EE5">
        <w:t>théories</w:t>
      </w:r>
      <w:r w:rsidR="00FF3EE5" w:rsidRPr="00FF3EE5">
        <w:t xml:space="preserve"> cognitivistes</w:t>
      </w:r>
      <w:r w:rsidR="00FF3EE5">
        <w:t xml:space="preserve">, </w:t>
      </w:r>
      <w:r w:rsidR="00FF3EE5" w:rsidRPr="00FF3EE5">
        <w:t>constructivistes</w:t>
      </w:r>
      <w:r w:rsidR="00FF3EE5">
        <w:t xml:space="preserve"> et socioconstructivistes de l’apprentissage. </w:t>
      </w:r>
      <w:r w:rsidR="00FF3EE5" w:rsidRPr="00FF3EE5">
        <w:t>L’étude de</w:t>
      </w:r>
      <w:r w:rsidR="00774986">
        <w:t xml:space="preserve"> ce</w:t>
      </w:r>
      <w:r w:rsidR="00FF3EE5" w:rsidRPr="00FF3EE5">
        <w:t xml:space="preserve">s théories et leur </w:t>
      </w:r>
      <w:r w:rsidR="00FF3EE5" w:rsidRPr="00FF3EE5">
        <w:lastRenderedPageBreak/>
        <w:t xml:space="preserve">réinterprétation dans le cadre de l’ingénierie </w:t>
      </w:r>
      <w:r w:rsidR="00F02960">
        <w:t>des ENA</w:t>
      </w:r>
      <w:r w:rsidR="00FF3EE5" w:rsidRPr="00FF3EE5">
        <w:t xml:space="preserve"> peu</w:t>
      </w:r>
      <w:r w:rsidR="00674D86">
        <w:t>vent</w:t>
      </w:r>
      <w:r w:rsidR="00FF3EE5" w:rsidRPr="00FF3EE5">
        <w:t xml:space="preserve"> être très utile</w:t>
      </w:r>
      <w:r w:rsidR="00674D86">
        <w:t>s</w:t>
      </w:r>
      <w:r w:rsidR="00FF3EE5" w:rsidRPr="00FF3EE5">
        <w:t xml:space="preserve"> pour guider les différents choix à effectuer lors de la construction des plans et des devis d’un système d’apprentissage. C’est d’ailleurs en examinant plusieurs de ces théories</w:t>
      </w:r>
      <w:r w:rsidR="00F02960">
        <w:t xml:space="preserve"> </w:t>
      </w:r>
      <w:r w:rsidR="00FF3EE5" w:rsidRPr="00FF3EE5">
        <w:t xml:space="preserve">que </w:t>
      </w:r>
      <w:r w:rsidR="00ED60CC">
        <w:t>de nombreux</w:t>
      </w:r>
      <w:r w:rsidR="00ED60CC" w:rsidRPr="00FF3EE5">
        <w:t xml:space="preserve"> </w:t>
      </w:r>
      <w:r w:rsidR="00FF3EE5" w:rsidRPr="00FF3EE5">
        <w:t xml:space="preserve">aspects de </w:t>
      </w:r>
      <w:r w:rsidR="00F02960">
        <w:t>la MISA</w:t>
      </w:r>
      <w:r w:rsidR="00C02266">
        <w:t xml:space="preserve"> ont été élaborés</w:t>
      </w:r>
      <w:r w:rsidR="00FF3EE5" w:rsidRPr="00FF3EE5">
        <w:t>.</w:t>
      </w:r>
      <w:r w:rsidR="00F02960">
        <w:t xml:space="preserve"> </w:t>
      </w:r>
    </w:p>
    <w:p w14:paraId="738255BD" w14:textId="6CB11EB3" w:rsidR="00F02960" w:rsidRDefault="00C02266" w:rsidP="003A3311">
      <w:pPr>
        <w:spacing w:line="240" w:lineRule="auto"/>
        <w:jc w:val="both"/>
      </w:pPr>
      <w:r>
        <w:t>Q</w:t>
      </w:r>
      <w:r w:rsidR="00F02960">
        <w:t xml:space="preserve">uelques-unes de ces </w:t>
      </w:r>
      <w:r w:rsidR="00135DFA">
        <w:t>théories</w:t>
      </w:r>
      <w:r w:rsidR="008C03FD">
        <w:t xml:space="preserve"> </w:t>
      </w:r>
      <w:r w:rsidR="00AF4145">
        <w:t>sont</w:t>
      </w:r>
      <w:r w:rsidR="00275F68">
        <w:t xml:space="preserve"> </w:t>
      </w:r>
      <w:r>
        <w:t>présentées</w:t>
      </w:r>
      <w:r w:rsidR="00135DFA">
        <w:t xml:space="preserve"> brièvement</w:t>
      </w:r>
      <w:r>
        <w:t xml:space="preserve"> dans cette section</w:t>
      </w:r>
      <w:r w:rsidR="00275F68">
        <w:t>.</w:t>
      </w:r>
      <w:r w:rsidR="00F02960" w:rsidRPr="00F02960">
        <w:t xml:space="preserve"> </w:t>
      </w:r>
      <w:r w:rsidR="008D3BB2">
        <w:t>Elles sont extraites de l’</w:t>
      </w:r>
      <w:r w:rsidR="00F02960">
        <w:t>ouvrage synthèse</w:t>
      </w:r>
      <w:r w:rsidR="008402F3">
        <w:t xml:space="preserve"> de</w:t>
      </w:r>
      <w:r w:rsidR="00F02960">
        <w:t xml:space="preserve"> </w:t>
      </w:r>
      <w:proofErr w:type="spellStart"/>
      <w:r w:rsidR="00F02960">
        <w:t>Reigeluth</w:t>
      </w:r>
      <w:proofErr w:type="spellEnd"/>
      <w:r w:rsidR="00774986">
        <w:t xml:space="preserve"> (1983)</w:t>
      </w:r>
      <w:r w:rsidR="00F02960">
        <w:rPr>
          <w:vertAlign w:val="superscript"/>
        </w:rPr>
        <w:footnoteReference w:id="18"/>
      </w:r>
      <w:r w:rsidR="00F02960">
        <w:t xml:space="preserve">, auxquelles </w:t>
      </w:r>
      <w:r w:rsidR="008D3BB2">
        <w:t xml:space="preserve">s’ajoutent les principes </w:t>
      </w:r>
      <w:r w:rsidR="008D3BB2" w:rsidRPr="008D3BB2">
        <w:rPr>
          <w:iCs/>
          <w:lang w:val="fr-FR"/>
        </w:rPr>
        <w:t>andragogiques de Knowles</w:t>
      </w:r>
      <w:r w:rsidR="008D3BB2">
        <w:t xml:space="preserve"> </w:t>
      </w:r>
      <w:r w:rsidRPr="003A3311">
        <w:rPr>
          <w:i/>
        </w:rPr>
        <w:t>et al</w:t>
      </w:r>
      <w:r>
        <w:t xml:space="preserve">. </w:t>
      </w:r>
      <w:r w:rsidR="00ED60CC">
        <w:t>(</w:t>
      </w:r>
      <w:r>
        <w:t>1984)</w:t>
      </w:r>
      <w:r w:rsidR="00F02960">
        <w:t xml:space="preserve">. Certaines de ces théories sont présentées et comparées dans </w:t>
      </w:r>
      <w:proofErr w:type="spellStart"/>
      <w:r w:rsidR="00F02960">
        <w:t>Romiszowski</w:t>
      </w:r>
      <w:proofErr w:type="spellEnd"/>
      <w:r w:rsidR="00F02960">
        <w:t xml:space="preserve"> </w:t>
      </w:r>
      <w:r>
        <w:t>(</w:t>
      </w:r>
      <w:r w:rsidR="00F02960">
        <w:t>1981</w:t>
      </w:r>
      <w:r w:rsidR="00774986">
        <w:t>)</w:t>
      </w:r>
      <w:r w:rsidR="00F02960">
        <w:t xml:space="preserve">. L’espace restreint de ce chapitre limite </w:t>
      </w:r>
      <w:r w:rsidR="00ED60CC">
        <w:t xml:space="preserve">toutefois </w:t>
      </w:r>
      <w:r w:rsidR="00F02960">
        <w:t xml:space="preserve">à </w:t>
      </w:r>
      <w:r w:rsidR="00EA3B4C">
        <w:t xml:space="preserve">de </w:t>
      </w:r>
      <w:r w:rsidR="00F02960">
        <w:t>simple</w:t>
      </w:r>
      <w:r w:rsidR="00EA3B4C">
        <w:t>s</w:t>
      </w:r>
      <w:r w:rsidR="00F02960">
        <w:t xml:space="preserve"> résumé</w:t>
      </w:r>
      <w:r w:rsidR="00EA3B4C">
        <w:t>s</w:t>
      </w:r>
      <w:r w:rsidR="00F02960">
        <w:t xml:space="preserve"> qui ne rend</w:t>
      </w:r>
      <w:r w:rsidR="00EA3B4C">
        <w:t>ent</w:t>
      </w:r>
      <w:r w:rsidR="00F02960">
        <w:t xml:space="preserve"> pas justice </w:t>
      </w:r>
      <w:r w:rsidR="00754F0B">
        <w:t>aux</w:t>
      </w:r>
      <w:r w:rsidR="00F02960">
        <w:t xml:space="preserve"> théories</w:t>
      </w:r>
      <w:r w:rsidR="00754F0B">
        <w:t xml:space="preserve"> présentées ici</w:t>
      </w:r>
      <w:r w:rsidR="00F02960">
        <w:t xml:space="preserve">. </w:t>
      </w:r>
      <w:r w:rsidR="00EA3B4C">
        <w:t xml:space="preserve">On trouvera pour chacune </w:t>
      </w:r>
      <w:r w:rsidR="00F02960">
        <w:t xml:space="preserve">un commentaire permettant de </w:t>
      </w:r>
      <w:r w:rsidR="00774986">
        <w:t>relier</w:t>
      </w:r>
      <w:r w:rsidR="00F02960">
        <w:t xml:space="preserve"> certains de leurs principes </w:t>
      </w:r>
      <w:r w:rsidR="00774986">
        <w:t>à</w:t>
      </w:r>
      <w:r w:rsidR="00F02960">
        <w:t xml:space="preserve"> la théorie de la MISA présentée </w:t>
      </w:r>
      <w:r w:rsidR="00774986">
        <w:t>plus haut</w:t>
      </w:r>
      <w:r w:rsidR="00F02960">
        <w:t>.</w:t>
      </w:r>
    </w:p>
    <w:p w14:paraId="4DA5DC1A" w14:textId="11E8C350" w:rsidR="00F02960" w:rsidRPr="008338DB" w:rsidRDefault="00F02960" w:rsidP="003A3311">
      <w:pPr>
        <w:pStyle w:val="Puceniv1"/>
        <w:rPr>
          <w:smallCaps/>
          <w:lang w:val="fr-FR"/>
        </w:rPr>
      </w:pPr>
      <w:bookmarkStart w:id="12" w:name="_Toc490461954"/>
      <w:bookmarkStart w:id="13" w:name="_Toc506548360"/>
      <w:r w:rsidRPr="003A3311">
        <w:rPr>
          <w:lang w:val="fr-FR"/>
        </w:rPr>
        <w:t>La</w:t>
      </w:r>
      <w:r w:rsidRPr="003A3311">
        <w:rPr>
          <w:i/>
          <w:iCs/>
          <w:lang w:val="fr-FR"/>
        </w:rPr>
        <w:t xml:space="preserve"> théorie d’enseignement de Gagné-Briggs</w:t>
      </w:r>
      <w:bookmarkEnd w:id="12"/>
      <w:bookmarkEnd w:id="13"/>
      <w:r w:rsidR="00774986">
        <w:rPr>
          <w:smallCaps/>
          <w:lang w:val="fr-FR"/>
        </w:rPr>
        <w:t xml:space="preserve"> </w:t>
      </w:r>
      <w:r w:rsidRPr="008338DB">
        <w:rPr>
          <w:lang w:val="fr-FR"/>
        </w:rPr>
        <w:t>a beaucoup contribué au développement du domaine</w:t>
      </w:r>
      <w:r w:rsidR="00774986">
        <w:rPr>
          <w:lang w:val="fr-FR"/>
        </w:rPr>
        <w:t>. Elle</w:t>
      </w:r>
      <w:r w:rsidRPr="008338DB">
        <w:rPr>
          <w:lang w:val="fr-FR"/>
        </w:rPr>
        <w:t xml:space="preserve"> repose sur trois grandes composantes </w:t>
      </w:r>
      <w:r>
        <w:t>(</w:t>
      </w:r>
      <w:r w:rsidRPr="00F02960">
        <w:t>Gagné 19</w:t>
      </w:r>
      <w:r w:rsidR="00E32760">
        <w:t xml:space="preserve">85; Gagné </w:t>
      </w:r>
      <w:r w:rsidR="00E32760" w:rsidRPr="00ED60CC">
        <w:rPr>
          <w:i/>
          <w:iCs/>
        </w:rPr>
        <w:t>et al.</w:t>
      </w:r>
      <w:r w:rsidR="00214628">
        <w:t>,</w:t>
      </w:r>
      <w:r w:rsidR="00E32760">
        <w:t xml:space="preserve"> 2004</w:t>
      </w:r>
      <w:r>
        <w:t>)</w:t>
      </w:r>
      <w:r w:rsidR="00ED60CC">
        <w:t> </w:t>
      </w:r>
      <w:r w:rsidRPr="008338DB">
        <w:rPr>
          <w:lang w:val="fr-FR"/>
        </w:rPr>
        <w:t>: les « </w:t>
      </w:r>
      <w:r w:rsidR="00135DFA">
        <w:rPr>
          <w:lang w:val="fr-FR"/>
        </w:rPr>
        <w:t>capacités</w:t>
      </w:r>
      <w:r w:rsidR="008C03FD">
        <w:rPr>
          <w:lang w:val="fr-FR"/>
        </w:rPr>
        <w:t xml:space="preserve"> </w:t>
      </w:r>
      <w:r w:rsidRPr="008338DB">
        <w:rPr>
          <w:lang w:val="fr-FR"/>
        </w:rPr>
        <w:t>apprises » (</w:t>
      </w:r>
      <w:proofErr w:type="spellStart"/>
      <w:r w:rsidRPr="003A3311">
        <w:rPr>
          <w:i/>
          <w:iCs/>
          <w:lang w:val="fr-FR"/>
        </w:rPr>
        <w:t>learned</w:t>
      </w:r>
      <w:proofErr w:type="spellEnd"/>
      <w:r w:rsidRPr="003A3311">
        <w:rPr>
          <w:i/>
          <w:iCs/>
          <w:lang w:val="fr-FR"/>
        </w:rPr>
        <w:t xml:space="preserve"> </w:t>
      </w:r>
      <w:proofErr w:type="spellStart"/>
      <w:r w:rsidRPr="003A3311">
        <w:rPr>
          <w:i/>
          <w:iCs/>
          <w:lang w:val="fr-FR"/>
        </w:rPr>
        <w:t>capabilities</w:t>
      </w:r>
      <w:proofErr w:type="spellEnd"/>
      <w:r w:rsidRPr="008338DB">
        <w:rPr>
          <w:lang w:val="fr-FR"/>
        </w:rPr>
        <w:t>) des apprenants</w:t>
      </w:r>
      <w:r w:rsidR="0002710A">
        <w:rPr>
          <w:lang w:val="fr-FR"/>
        </w:rPr>
        <w:t xml:space="preserve"> et apprenantes</w:t>
      </w:r>
      <w:r w:rsidRPr="008338DB">
        <w:rPr>
          <w:lang w:val="fr-FR"/>
        </w:rPr>
        <w:t xml:space="preserve"> dont il faut tenir compte, les événements d’enseignement qu’il faut créer et une méthode de séquencement de ceux-ci. La théorie identifie </w:t>
      </w:r>
      <w:r w:rsidRPr="003A3311">
        <w:rPr>
          <w:lang w:val="fr-FR"/>
        </w:rPr>
        <w:t>neuf catégories</w:t>
      </w:r>
      <w:r w:rsidRPr="00135DFA">
        <w:rPr>
          <w:lang w:val="fr-FR"/>
        </w:rPr>
        <w:t xml:space="preserve"> d’</w:t>
      </w:r>
      <w:r w:rsidRPr="003A3311">
        <w:rPr>
          <w:lang w:val="fr-FR"/>
        </w:rPr>
        <w:t>événements d’enseignement</w:t>
      </w:r>
      <w:r w:rsidR="008F4355">
        <w:rPr>
          <w:lang w:val="fr-FR"/>
        </w:rPr>
        <w:t xml:space="preserve"> </w:t>
      </w:r>
      <w:r w:rsidRPr="008338DB">
        <w:rPr>
          <w:lang w:val="fr-FR"/>
        </w:rPr>
        <w:t xml:space="preserve">ou </w:t>
      </w:r>
      <w:r w:rsidR="008F4355">
        <w:rPr>
          <w:lang w:val="fr-FR"/>
        </w:rPr>
        <w:t>d’</w:t>
      </w:r>
      <w:r w:rsidRPr="008338DB">
        <w:rPr>
          <w:lang w:val="fr-FR"/>
        </w:rPr>
        <w:t xml:space="preserve">interventions dans le processus d’apprentissage : </w:t>
      </w:r>
      <w:r w:rsidR="00774986">
        <w:rPr>
          <w:lang w:val="fr-FR"/>
        </w:rPr>
        <w:t>1</w:t>
      </w:r>
      <w:r w:rsidR="0002710A">
        <w:rPr>
          <w:lang w:val="fr-FR"/>
        </w:rPr>
        <w:t>)</w:t>
      </w:r>
      <w:r w:rsidR="00774986">
        <w:rPr>
          <w:lang w:val="fr-FR"/>
        </w:rPr>
        <w:t xml:space="preserve"> </w:t>
      </w:r>
      <w:r w:rsidRPr="008338DB">
        <w:rPr>
          <w:lang w:val="fr-FR"/>
        </w:rPr>
        <w:t xml:space="preserve">attirer l’attention, </w:t>
      </w:r>
      <w:r w:rsidR="00774986">
        <w:rPr>
          <w:lang w:val="fr-FR"/>
        </w:rPr>
        <w:t>2</w:t>
      </w:r>
      <w:r w:rsidR="008F4355">
        <w:rPr>
          <w:lang w:val="fr-FR"/>
        </w:rPr>
        <w:t>)</w:t>
      </w:r>
      <w:r w:rsidR="00774986">
        <w:rPr>
          <w:lang w:val="fr-FR"/>
        </w:rPr>
        <w:t xml:space="preserve"> </w:t>
      </w:r>
      <w:r w:rsidRPr="008338DB">
        <w:rPr>
          <w:lang w:val="fr-FR"/>
        </w:rPr>
        <w:t>informer l’étudiant</w:t>
      </w:r>
      <w:r w:rsidR="008F4355">
        <w:rPr>
          <w:lang w:val="fr-FR"/>
        </w:rPr>
        <w:t xml:space="preserve"> ou l’étudiante</w:t>
      </w:r>
      <w:r w:rsidRPr="008338DB">
        <w:rPr>
          <w:lang w:val="fr-FR"/>
        </w:rPr>
        <w:t xml:space="preserve"> de l’objectif de la session, </w:t>
      </w:r>
      <w:r w:rsidR="00774986">
        <w:rPr>
          <w:lang w:val="fr-FR"/>
        </w:rPr>
        <w:t>3</w:t>
      </w:r>
      <w:r w:rsidR="008F4355">
        <w:rPr>
          <w:lang w:val="fr-FR"/>
        </w:rPr>
        <w:t>)</w:t>
      </w:r>
      <w:r w:rsidR="00774986">
        <w:rPr>
          <w:lang w:val="fr-FR"/>
        </w:rPr>
        <w:t xml:space="preserve"> </w:t>
      </w:r>
      <w:r w:rsidRPr="008338DB">
        <w:rPr>
          <w:lang w:val="fr-FR"/>
        </w:rPr>
        <w:t xml:space="preserve">stimuler le rappel des apprentissages antérieurs, </w:t>
      </w:r>
      <w:r w:rsidR="00774986">
        <w:rPr>
          <w:lang w:val="fr-FR"/>
        </w:rPr>
        <w:t>4</w:t>
      </w:r>
      <w:r w:rsidR="008F4355">
        <w:rPr>
          <w:lang w:val="fr-FR"/>
        </w:rPr>
        <w:t>)</w:t>
      </w:r>
      <w:r w:rsidR="00774986">
        <w:rPr>
          <w:lang w:val="fr-FR"/>
        </w:rPr>
        <w:t xml:space="preserve"> </w:t>
      </w:r>
      <w:r w:rsidRPr="008338DB">
        <w:rPr>
          <w:lang w:val="fr-FR"/>
        </w:rPr>
        <w:t xml:space="preserve">présenter le matériel servant de stimulus, </w:t>
      </w:r>
      <w:r w:rsidR="00774986">
        <w:rPr>
          <w:lang w:val="fr-FR"/>
        </w:rPr>
        <w:t>5</w:t>
      </w:r>
      <w:r w:rsidR="008F4355">
        <w:rPr>
          <w:lang w:val="fr-FR"/>
        </w:rPr>
        <w:t>)</w:t>
      </w:r>
      <w:r w:rsidR="00774986">
        <w:rPr>
          <w:lang w:val="fr-FR"/>
        </w:rPr>
        <w:t xml:space="preserve"> </w:t>
      </w:r>
      <w:r w:rsidRPr="008338DB">
        <w:rPr>
          <w:lang w:val="fr-FR"/>
        </w:rPr>
        <w:t xml:space="preserve">fournir un guidage à l’apprentissage, </w:t>
      </w:r>
      <w:r w:rsidR="00774986">
        <w:rPr>
          <w:lang w:val="fr-FR"/>
        </w:rPr>
        <w:t>6</w:t>
      </w:r>
      <w:r w:rsidR="008F4355">
        <w:rPr>
          <w:lang w:val="fr-FR"/>
        </w:rPr>
        <w:t>)</w:t>
      </w:r>
      <w:r w:rsidR="00774986">
        <w:rPr>
          <w:lang w:val="fr-FR"/>
        </w:rPr>
        <w:t xml:space="preserve"> </w:t>
      </w:r>
      <w:r w:rsidRPr="008338DB">
        <w:rPr>
          <w:lang w:val="fr-FR"/>
        </w:rPr>
        <w:t>mettre en évidence la performance de l</w:t>
      </w:r>
      <w:r w:rsidR="008F4355">
        <w:rPr>
          <w:lang w:val="fr-FR"/>
        </w:rPr>
        <w:t xml:space="preserve">a personne </w:t>
      </w:r>
      <w:r w:rsidRPr="008338DB">
        <w:rPr>
          <w:lang w:val="fr-FR"/>
        </w:rPr>
        <w:t>apprenant</w:t>
      </w:r>
      <w:r w:rsidR="008F4355">
        <w:rPr>
          <w:lang w:val="fr-FR"/>
        </w:rPr>
        <w:t>e</w:t>
      </w:r>
      <w:r w:rsidRPr="008338DB">
        <w:rPr>
          <w:lang w:val="fr-FR"/>
        </w:rPr>
        <w:t xml:space="preserve">, </w:t>
      </w:r>
      <w:r w:rsidR="00774986">
        <w:rPr>
          <w:lang w:val="fr-FR"/>
        </w:rPr>
        <w:t>7</w:t>
      </w:r>
      <w:r w:rsidR="008F4355">
        <w:rPr>
          <w:lang w:val="fr-FR"/>
        </w:rPr>
        <w:t>)</w:t>
      </w:r>
      <w:r w:rsidR="00774986">
        <w:rPr>
          <w:lang w:val="fr-FR"/>
        </w:rPr>
        <w:t xml:space="preserve"> </w:t>
      </w:r>
      <w:r w:rsidRPr="008338DB">
        <w:rPr>
          <w:lang w:val="fr-FR"/>
        </w:rPr>
        <w:t xml:space="preserve">fournir </w:t>
      </w:r>
      <w:r w:rsidR="00674D86">
        <w:rPr>
          <w:lang w:val="fr-FR"/>
        </w:rPr>
        <w:t xml:space="preserve">à </w:t>
      </w:r>
      <w:r w:rsidR="008F4355">
        <w:rPr>
          <w:lang w:val="fr-FR"/>
        </w:rPr>
        <w:t>la personne apprenante</w:t>
      </w:r>
      <w:r w:rsidR="00674D86">
        <w:rPr>
          <w:lang w:val="fr-FR"/>
        </w:rPr>
        <w:t xml:space="preserve"> une rétroaction (</w:t>
      </w:r>
      <w:r w:rsidRPr="00A9115A">
        <w:rPr>
          <w:i/>
          <w:iCs/>
          <w:lang w:val="fr-FR"/>
        </w:rPr>
        <w:t>feedback</w:t>
      </w:r>
      <w:r w:rsidR="00674D86">
        <w:rPr>
          <w:lang w:val="fr-FR"/>
        </w:rPr>
        <w:t>)</w:t>
      </w:r>
      <w:r w:rsidRPr="008338DB">
        <w:rPr>
          <w:lang w:val="fr-FR"/>
        </w:rPr>
        <w:t xml:space="preserve"> informati</w:t>
      </w:r>
      <w:r w:rsidR="00674D86">
        <w:rPr>
          <w:lang w:val="fr-FR"/>
        </w:rPr>
        <w:t>ve</w:t>
      </w:r>
      <w:r w:rsidRPr="008338DB">
        <w:rPr>
          <w:lang w:val="fr-FR"/>
        </w:rPr>
        <w:t xml:space="preserve">, </w:t>
      </w:r>
      <w:r w:rsidR="00774986">
        <w:rPr>
          <w:lang w:val="fr-FR"/>
        </w:rPr>
        <w:t>8</w:t>
      </w:r>
      <w:r w:rsidR="008F4355">
        <w:rPr>
          <w:lang w:val="fr-FR"/>
        </w:rPr>
        <w:t>)</w:t>
      </w:r>
      <w:r w:rsidR="00774986">
        <w:rPr>
          <w:lang w:val="fr-FR"/>
        </w:rPr>
        <w:t xml:space="preserve"> </w:t>
      </w:r>
      <w:r w:rsidRPr="008338DB">
        <w:rPr>
          <w:lang w:val="fr-FR"/>
        </w:rPr>
        <w:t xml:space="preserve">évaluer la performance et </w:t>
      </w:r>
      <w:r w:rsidR="00774986">
        <w:rPr>
          <w:lang w:val="fr-FR"/>
        </w:rPr>
        <w:t>9</w:t>
      </w:r>
      <w:r w:rsidR="008F4355">
        <w:rPr>
          <w:lang w:val="fr-FR"/>
        </w:rPr>
        <w:t>)</w:t>
      </w:r>
      <w:r w:rsidR="00774986">
        <w:rPr>
          <w:lang w:val="fr-FR"/>
        </w:rPr>
        <w:t xml:space="preserve"> </w:t>
      </w:r>
      <w:r w:rsidRPr="008338DB">
        <w:rPr>
          <w:lang w:val="fr-FR"/>
        </w:rPr>
        <w:t xml:space="preserve">améliorer la rétention et le transfert d’apprentissage. Pour chaque capacité visée et pour chaque événement d’enseignement, </w:t>
      </w:r>
      <w:r w:rsidR="00774986">
        <w:rPr>
          <w:lang w:val="fr-FR"/>
        </w:rPr>
        <w:t>la théorie présente</w:t>
      </w:r>
      <w:r w:rsidRPr="008338DB">
        <w:rPr>
          <w:lang w:val="fr-FR"/>
        </w:rPr>
        <w:t xml:space="preserve"> une ou plusieurs techniques</w:t>
      </w:r>
      <w:r w:rsidR="00135DFA">
        <w:rPr>
          <w:lang w:val="fr-FR"/>
        </w:rPr>
        <w:t xml:space="preserve"> d’enseignement</w:t>
      </w:r>
      <w:r w:rsidRPr="008338DB">
        <w:rPr>
          <w:lang w:val="fr-FR"/>
        </w:rPr>
        <w:t xml:space="preserve"> appropriées. La planification d’une unité d’apprentissage revient à un séquencement d’événements d’enseignement choisis dans cette liste et utilisant des techniques sélectionnées en fonction du type de capacités recherchées pour l’étudiant</w:t>
      </w:r>
      <w:r w:rsidR="008F4355">
        <w:rPr>
          <w:lang w:val="fr-FR"/>
        </w:rPr>
        <w:t xml:space="preserve"> ou l’étudiante</w:t>
      </w:r>
      <w:r w:rsidRPr="008338DB">
        <w:rPr>
          <w:lang w:val="fr-FR"/>
        </w:rPr>
        <w:t>.</w:t>
      </w:r>
    </w:p>
    <w:p w14:paraId="6EF9BE04" w14:textId="265E88DC" w:rsidR="00F02960" w:rsidRDefault="00135DFA" w:rsidP="003A3311">
      <w:pPr>
        <w:spacing w:after="120" w:line="240" w:lineRule="auto"/>
        <w:ind w:left="360"/>
        <w:jc w:val="both"/>
        <w:rPr>
          <w:lang w:val="fr-FR"/>
        </w:rPr>
      </w:pPr>
      <w:r>
        <w:rPr>
          <w:lang w:val="fr-FR"/>
        </w:rPr>
        <w:t>Dans</w:t>
      </w:r>
      <w:r w:rsidR="00F02960">
        <w:rPr>
          <w:lang w:val="fr-FR"/>
        </w:rPr>
        <w:t xml:space="preserve"> la MISA, les capacités apprises</w:t>
      </w:r>
      <w:r w:rsidR="00774986">
        <w:rPr>
          <w:lang w:val="fr-FR"/>
        </w:rPr>
        <w:t xml:space="preserve"> et visées</w:t>
      </w:r>
      <w:r w:rsidR="00F02960">
        <w:rPr>
          <w:lang w:val="fr-FR"/>
        </w:rPr>
        <w:t xml:space="preserve"> correspondent aux compétences actuelles</w:t>
      </w:r>
      <w:r w:rsidR="008338DB">
        <w:rPr>
          <w:lang w:val="fr-FR"/>
        </w:rPr>
        <w:t xml:space="preserve"> des apprenants</w:t>
      </w:r>
      <w:r w:rsidR="008F4355">
        <w:rPr>
          <w:lang w:val="fr-FR"/>
        </w:rPr>
        <w:t xml:space="preserve"> et apprenantes;</w:t>
      </w:r>
      <w:r w:rsidR="007D215B">
        <w:rPr>
          <w:lang w:val="fr-FR"/>
        </w:rPr>
        <w:t xml:space="preserve"> </w:t>
      </w:r>
      <w:r w:rsidR="008F4355">
        <w:rPr>
          <w:lang w:val="fr-FR"/>
        </w:rPr>
        <w:t>l</w:t>
      </w:r>
      <w:r w:rsidR="00275F68">
        <w:rPr>
          <w:lang w:val="fr-FR"/>
        </w:rPr>
        <w:t xml:space="preserve">es </w:t>
      </w:r>
      <w:r w:rsidR="00F02960">
        <w:rPr>
          <w:lang w:val="fr-FR"/>
        </w:rPr>
        <w:t>événements d’enseignement</w:t>
      </w:r>
      <w:r w:rsidR="00774986">
        <w:rPr>
          <w:lang w:val="fr-FR"/>
        </w:rPr>
        <w:t xml:space="preserve"> </w:t>
      </w:r>
      <w:r w:rsidR="00275F68">
        <w:rPr>
          <w:lang w:val="fr-FR"/>
        </w:rPr>
        <w:t>correspondent</w:t>
      </w:r>
      <w:r w:rsidR="00674D86">
        <w:rPr>
          <w:lang w:val="fr-FR"/>
        </w:rPr>
        <w:t xml:space="preserve"> </w:t>
      </w:r>
      <w:r>
        <w:rPr>
          <w:lang w:val="fr-FR"/>
        </w:rPr>
        <w:t>aux</w:t>
      </w:r>
      <w:r w:rsidR="00F02960">
        <w:rPr>
          <w:lang w:val="fr-FR"/>
        </w:rPr>
        <w:t xml:space="preserve"> activités d’apprentissage et d’assistance</w:t>
      </w:r>
      <w:r>
        <w:rPr>
          <w:lang w:val="fr-FR"/>
        </w:rPr>
        <w:t>.</w:t>
      </w:r>
      <w:r w:rsidR="008C03FD">
        <w:rPr>
          <w:lang w:val="fr-FR"/>
        </w:rPr>
        <w:t xml:space="preserve"> </w:t>
      </w:r>
      <w:r>
        <w:rPr>
          <w:lang w:val="fr-FR"/>
        </w:rPr>
        <w:t xml:space="preserve">Le </w:t>
      </w:r>
      <w:r w:rsidR="00F02960">
        <w:rPr>
          <w:lang w:val="fr-FR"/>
        </w:rPr>
        <w:t>séquencement</w:t>
      </w:r>
      <w:r>
        <w:rPr>
          <w:lang w:val="fr-FR"/>
        </w:rPr>
        <w:t xml:space="preserve"> des événements</w:t>
      </w:r>
      <w:r w:rsidR="00F02960">
        <w:rPr>
          <w:lang w:val="fr-FR"/>
        </w:rPr>
        <w:t xml:space="preserve"> </w:t>
      </w:r>
      <w:r w:rsidR="00754F0B">
        <w:rPr>
          <w:lang w:val="fr-FR"/>
        </w:rPr>
        <w:t>et l</w:t>
      </w:r>
      <w:r w:rsidR="00F02960">
        <w:rPr>
          <w:lang w:val="fr-FR"/>
        </w:rPr>
        <w:t>es techniques</w:t>
      </w:r>
      <w:r w:rsidR="00C10262">
        <w:rPr>
          <w:lang w:val="fr-FR"/>
        </w:rPr>
        <w:t xml:space="preserve"> d’enseignement </w:t>
      </w:r>
      <w:r w:rsidR="007D215B">
        <w:rPr>
          <w:lang w:val="fr-FR"/>
        </w:rPr>
        <w:t xml:space="preserve">qui </w:t>
      </w:r>
      <w:r w:rsidR="00C10262">
        <w:rPr>
          <w:lang w:val="fr-FR"/>
        </w:rPr>
        <w:t xml:space="preserve">y </w:t>
      </w:r>
      <w:r w:rsidR="007D215B">
        <w:rPr>
          <w:lang w:val="fr-FR"/>
        </w:rPr>
        <w:t xml:space="preserve">sont </w:t>
      </w:r>
      <w:r w:rsidR="00754F0B">
        <w:rPr>
          <w:lang w:val="fr-FR"/>
        </w:rPr>
        <w:t>associées offrent</w:t>
      </w:r>
      <w:r w:rsidR="00F02960">
        <w:rPr>
          <w:lang w:val="fr-FR"/>
        </w:rPr>
        <w:t xml:space="preserve"> une façon particulière de construire un scénario pédagogique</w:t>
      </w:r>
      <w:r w:rsidR="00774986">
        <w:rPr>
          <w:lang w:val="fr-FR"/>
        </w:rPr>
        <w:t>.</w:t>
      </w:r>
      <w:r w:rsidR="00F02960">
        <w:rPr>
          <w:lang w:val="fr-FR"/>
        </w:rPr>
        <w:t xml:space="preserve"> </w:t>
      </w:r>
      <w:r w:rsidR="000511AF">
        <w:rPr>
          <w:lang w:val="fr-FR"/>
        </w:rPr>
        <w:t>Le séquencement proposé par Gagné-Briggs est</w:t>
      </w:r>
      <w:r w:rsidR="00F02960">
        <w:rPr>
          <w:lang w:val="fr-FR"/>
        </w:rPr>
        <w:t xml:space="preserve"> centré sur </w:t>
      </w:r>
      <w:r w:rsidR="008F4355">
        <w:rPr>
          <w:lang w:val="fr-FR"/>
        </w:rPr>
        <w:t xml:space="preserve">la personne enseignante </w:t>
      </w:r>
      <w:r w:rsidR="00F02960">
        <w:rPr>
          <w:lang w:val="fr-FR"/>
        </w:rPr>
        <w:t xml:space="preserve">et </w:t>
      </w:r>
      <w:r w:rsidR="008F4355">
        <w:rPr>
          <w:lang w:val="fr-FR"/>
        </w:rPr>
        <w:t xml:space="preserve">est </w:t>
      </w:r>
      <w:r w:rsidR="00F02960">
        <w:rPr>
          <w:lang w:val="fr-FR"/>
        </w:rPr>
        <w:t>structuré linéairement</w:t>
      </w:r>
      <w:r w:rsidR="00774986">
        <w:rPr>
          <w:lang w:val="fr-FR"/>
        </w:rPr>
        <w:t>, mais les</w:t>
      </w:r>
      <w:r w:rsidR="00F02960">
        <w:rPr>
          <w:lang w:val="fr-FR"/>
        </w:rPr>
        <w:t xml:space="preserve"> événement</w:t>
      </w:r>
      <w:r w:rsidR="00774986">
        <w:rPr>
          <w:lang w:val="fr-FR"/>
        </w:rPr>
        <w:t>s</w:t>
      </w:r>
      <w:r w:rsidR="00F02960">
        <w:rPr>
          <w:lang w:val="fr-FR"/>
        </w:rPr>
        <w:t xml:space="preserve"> pourraient aussi être vu</w:t>
      </w:r>
      <w:r w:rsidR="008F4355">
        <w:rPr>
          <w:lang w:val="fr-FR"/>
        </w:rPr>
        <w:t>s</w:t>
      </w:r>
      <w:r w:rsidR="00F02960">
        <w:rPr>
          <w:lang w:val="fr-FR"/>
        </w:rPr>
        <w:t xml:space="preserve"> comme une façon pour l’apprenant</w:t>
      </w:r>
      <w:r w:rsidR="008F4355">
        <w:rPr>
          <w:lang w:val="fr-FR"/>
        </w:rPr>
        <w:t xml:space="preserve"> ou l’apprenante</w:t>
      </w:r>
      <w:r w:rsidR="00F02960">
        <w:rPr>
          <w:lang w:val="fr-FR"/>
        </w:rPr>
        <w:t xml:space="preserve"> d’autog</w:t>
      </w:r>
      <w:r w:rsidR="00774986">
        <w:rPr>
          <w:lang w:val="fr-FR"/>
        </w:rPr>
        <w:t>é</w:t>
      </w:r>
      <w:r w:rsidR="00F02960">
        <w:rPr>
          <w:lang w:val="fr-FR"/>
        </w:rPr>
        <w:t xml:space="preserve">rer sa démarche d’apprentissage. Quant aux techniques proposées par Gagné, il faut les adapter au contexte des ENA et à l’utilisation des technologies numériques. </w:t>
      </w:r>
    </w:p>
    <w:p w14:paraId="608FEECA" w14:textId="2AD4E4C5" w:rsidR="00F02960" w:rsidRDefault="00F02960" w:rsidP="003A3311">
      <w:pPr>
        <w:pStyle w:val="Puceniv1"/>
        <w:rPr>
          <w:lang w:val="fr-FR"/>
        </w:rPr>
      </w:pPr>
      <w:bookmarkStart w:id="14" w:name="_Toc506548361"/>
      <w:r w:rsidRPr="003A3311">
        <w:rPr>
          <w:lang w:val="fr-FR"/>
        </w:rPr>
        <w:t xml:space="preserve">La </w:t>
      </w:r>
      <w:r w:rsidRPr="003A3311">
        <w:rPr>
          <w:i/>
          <w:iCs/>
          <w:lang w:val="fr-FR"/>
        </w:rPr>
        <w:t xml:space="preserve">théorie </w:t>
      </w:r>
      <w:r w:rsidR="004826A3">
        <w:rPr>
          <w:i/>
          <w:iCs/>
          <w:lang w:val="fr-FR"/>
        </w:rPr>
        <w:t xml:space="preserve">de la présentation </w:t>
      </w:r>
      <w:r w:rsidRPr="003A3311">
        <w:rPr>
          <w:i/>
          <w:iCs/>
          <w:lang w:val="fr-FR"/>
        </w:rPr>
        <w:t>d</w:t>
      </w:r>
      <w:r w:rsidR="004826A3">
        <w:rPr>
          <w:i/>
          <w:iCs/>
          <w:lang w:val="fr-FR"/>
        </w:rPr>
        <w:t>es composantes</w:t>
      </w:r>
      <w:r w:rsidRPr="003A3311">
        <w:rPr>
          <w:lang w:val="fr-FR"/>
        </w:rPr>
        <w:t xml:space="preserve"> </w:t>
      </w:r>
      <w:r w:rsidR="004826A3">
        <w:rPr>
          <w:lang w:val="fr-FR"/>
        </w:rPr>
        <w:t>(</w:t>
      </w:r>
      <w:r w:rsidR="00874544">
        <w:rPr>
          <w:i/>
          <w:iCs/>
          <w:lang w:val="fr-FR"/>
        </w:rPr>
        <w:t>c</w:t>
      </w:r>
      <w:r w:rsidRPr="003A3311">
        <w:rPr>
          <w:i/>
          <w:iCs/>
          <w:lang w:val="fr-FR"/>
        </w:rPr>
        <w:t xml:space="preserve">omponent </w:t>
      </w:r>
      <w:r w:rsidR="00874544">
        <w:rPr>
          <w:i/>
          <w:iCs/>
          <w:lang w:val="fr-FR"/>
        </w:rPr>
        <w:t>d</w:t>
      </w:r>
      <w:r w:rsidRPr="003A3311">
        <w:rPr>
          <w:i/>
          <w:iCs/>
          <w:lang w:val="fr-FR"/>
        </w:rPr>
        <w:t>isplay</w:t>
      </w:r>
      <w:r w:rsidR="004826A3">
        <w:rPr>
          <w:i/>
          <w:iCs/>
          <w:lang w:val="fr-FR"/>
        </w:rPr>
        <w:t xml:space="preserve"> </w:t>
      </w:r>
      <w:proofErr w:type="spellStart"/>
      <w:r w:rsidR="00874544">
        <w:rPr>
          <w:i/>
          <w:iCs/>
          <w:lang w:val="fr-FR"/>
        </w:rPr>
        <w:t>t</w:t>
      </w:r>
      <w:r w:rsidR="004826A3">
        <w:rPr>
          <w:i/>
          <w:iCs/>
          <w:lang w:val="fr-FR"/>
        </w:rPr>
        <w:t>heory</w:t>
      </w:r>
      <w:proofErr w:type="spellEnd"/>
      <w:r w:rsidR="004826A3" w:rsidRPr="00021AE1">
        <w:rPr>
          <w:lang w:val="fr-FR"/>
        </w:rPr>
        <w:t>)</w:t>
      </w:r>
      <w:r w:rsidRPr="003A3311">
        <w:rPr>
          <w:lang w:val="fr-FR"/>
        </w:rPr>
        <w:t xml:space="preserve"> </w:t>
      </w:r>
      <w:r w:rsidR="00046D05">
        <w:rPr>
          <w:lang w:val="fr-FR"/>
        </w:rPr>
        <w:t>(</w:t>
      </w:r>
      <w:r w:rsidRPr="003A3311">
        <w:rPr>
          <w:lang w:val="fr-FR"/>
        </w:rPr>
        <w:t>Merrill</w:t>
      </w:r>
      <w:bookmarkEnd w:id="14"/>
      <w:r w:rsidR="00046D05">
        <w:rPr>
          <w:lang w:val="fr-FR"/>
        </w:rPr>
        <w:t>,</w:t>
      </w:r>
      <w:r w:rsidR="008F4355">
        <w:rPr>
          <w:lang w:val="fr-FR"/>
        </w:rPr>
        <w:t xml:space="preserve"> </w:t>
      </w:r>
      <w:r w:rsidR="00555B6A">
        <w:rPr>
          <w:lang w:val="fr-FR"/>
        </w:rPr>
        <w:t>1994</w:t>
      </w:r>
      <w:r w:rsidR="008338DB">
        <w:rPr>
          <w:lang w:val="fr-FR"/>
        </w:rPr>
        <w:t>, 1996</w:t>
      </w:r>
      <w:r w:rsidR="00555B6A">
        <w:rPr>
          <w:lang w:val="fr-FR"/>
        </w:rPr>
        <w:t>)</w:t>
      </w:r>
      <w:r>
        <w:rPr>
          <w:lang w:val="fr-FR"/>
        </w:rPr>
        <w:t xml:space="preserve"> s’intéresse aux apprentissages du domaine cognitif à un niveau plus micro de la stratégie pédagogique</w:t>
      </w:r>
      <w:r w:rsidR="003601BD">
        <w:rPr>
          <w:lang w:val="fr-FR"/>
        </w:rPr>
        <w:t xml:space="preserve"> que </w:t>
      </w:r>
      <w:r w:rsidR="00046D05">
        <w:rPr>
          <w:lang w:val="fr-FR"/>
        </w:rPr>
        <w:t>celle</w:t>
      </w:r>
      <w:r w:rsidR="004826A3">
        <w:rPr>
          <w:lang w:val="fr-FR"/>
        </w:rPr>
        <w:t xml:space="preserve"> de </w:t>
      </w:r>
      <w:r w:rsidR="003601BD">
        <w:rPr>
          <w:lang w:val="fr-FR"/>
        </w:rPr>
        <w:t>Gagné</w:t>
      </w:r>
      <w:r w:rsidR="00874544">
        <w:rPr>
          <w:lang w:val="fr-FR"/>
        </w:rPr>
        <w:t>-Briggs</w:t>
      </w:r>
      <w:r>
        <w:rPr>
          <w:lang w:val="fr-FR"/>
        </w:rPr>
        <w:t xml:space="preserve">. </w:t>
      </w:r>
      <w:r w:rsidR="00555B6A">
        <w:rPr>
          <w:lang w:val="fr-FR"/>
        </w:rPr>
        <w:t>Pour cela</w:t>
      </w:r>
      <w:r>
        <w:rPr>
          <w:lang w:val="fr-FR"/>
        </w:rPr>
        <w:t xml:space="preserve">, elle offre des moyens </w:t>
      </w:r>
      <w:r w:rsidR="004826A3">
        <w:rPr>
          <w:lang w:val="fr-FR"/>
        </w:rPr>
        <w:lastRenderedPageBreak/>
        <w:t xml:space="preserve">plus </w:t>
      </w:r>
      <w:r>
        <w:rPr>
          <w:lang w:val="fr-FR"/>
        </w:rPr>
        <w:t xml:space="preserve">concrets </w:t>
      </w:r>
      <w:r w:rsidR="00874544">
        <w:rPr>
          <w:lang w:val="fr-FR"/>
        </w:rPr>
        <w:t>à l’équipe de conception</w:t>
      </w:r>
      <w:r w:rsidR="000511AF">
        <w:rPr>
          <w:lang w:val="fr-FR"/>
        </w:rPr>
        <w:t xml:space="preserve"> </w:t>
      </w:r>
      <w:r>
        <w:rPr>
          <w:lang w:val="fr-FR"/>
        </w:rPr>
        <w:t>pédagogique</w:t>
      </w:r>
      <w:r w:rsidR="004826A3">
        <w:rPr>
          <w:lang w:val="fr-FR"/>
        </w:rPr>
        <w:t xml:space="preserve"> </w:t>
      </w:r>
      <w:r w:rsidR="000511AF">
        <w:rPr>
          <w:lang w:val="fr-FR"/>
        </w:rPr>
        <w:t>pour élaborer un ENA</w:t>
      </w:r>
      <w:r w:rsidR="00674D86">
        <w:rPr>
          <w:lang w:val="fr-FR"/>
        </w:rPr>
        <w:t>,</w:t>
      </w:r>
      <w:r w:rsidR="000511AF">
        <w:rPr>
          <w:lang w:val="fr-FR"/>
        </w:rPr>
        <w:t xml:space="preserve"> car elle </w:t>
      </w:r>
      <w:r w:rsidR="00555B6A">
        <w:rPr>
          <w:lang w:val="fr-FR"/>
        </w:rPr>
        <w:t>tient davantage compte du contexte numérique</w:t>
      </w:r>
      <w:r w:rsidR="006C341B">
        <w:rPr>
          <w:rStyle w:val="Appelnotedebasdep"/>
        </w:rPr>
        <w:footnoteReference w:id="19"/>
      </w:r>
      <w:r w:rsidR="000511AF">
        <w:rPr>
          <w:lang w:val="fr-FR"/>
        </w:rPr>
        <w:t xml:space="preserve"> </w:t>
      </w:r>
      <w:r w:rsidR="00046D05">
        <w:rPr>
          <w:lang w:val="fr-FR"/>
        </w:rPr>
        <w:t>des ENA</w:t>
      </w:r>
      <w:r w:rsidR="00555B6A">
        <w:rPr>
          <w:lang w:val="fr-FR"/>
        </w:rPr>
        <w:t>.</w:t>
      </w:r>
      <w:r>
        <w:rPr>
          <w:lang w:val="fr-FR"/>
        </w:rPr>
        <w:t xml:space="preserve"> Les performances </w:t>
      </w:r>
      <w:r w:rsidR="00555B6A">
        <w:rPr>
          <w:lang w:val="fr-FR"/>
        </w:rPr>
        <w:t xml:space="preserve">recherchées </w:t>
      </w:r>
      <w:r w:rsidR="00111EAE">
        <w:rPr>
          <w:lang w:val="fr-FR"/>
        </w:rPr>
        <w:t xml:space="preserve">par </w:t>
      </w:r>
      <w:r>
        <w:rPr>
          <w:lang w:val="fr-FR"/>
        </w:rPr>
        <w:t>l’étudiant</w:t>
      </w:r>
      <w:r w:rsidR="00111EAE">
        <w:rPr>
          <w:lang w:val="fr-FR"/>
        </w:rPr>
        <w:t xml:space="preserve"> </w:t>
      </w:r>
      <w:r w:rsidR="00111EAE" w:rsidRPr="007C7190">
        <w:t>ou l’étudiante</w:t>
      </w:r>
      <w:r w:rsidRPr="007C7190">
        <w:t xml:space="preserve"> (objectifs ou </w:t>
      </w:r>
      <w:r w:rsidR="00555B6A" w:rsidRPr="007C7190">
        <w:t>compétences</w:t>
      </w:r>
      <w:r w:rsidRPr="007C7190">
        <w:t>) sont classées selon trois niveaux</w:t>
      </w:r>
      <w:r w:rsidR="00046D05" w:rsidRPr="007C7190">
        <w:t> </w:t>
      </w:r>
      <w:r w:rsidRPr="007C7190">
        <w:t>: se rappeler, utiliser et créer</w:t>
      </w:r>
      <w:r w:rsidR="00111EAE" w:rsidRPr="007C7190">
        <w:t>;</w:t>
      </w:r>
      <w:r w:rsidR="00014D6C" w:rsidRPr="007C7190">
        <w:t xml:space="preserve"> </w:t>
      </w:r>
      <w:r w:rsidR="00111EAE" w:rsidRPr="007C7190">
        <w:t>l</w:t>
      </w:r>
      <w:r w:rsidRPr="007C7190">
        <w:t xml:space="preserve">es types de connaissances sont au nombre de cinq : faits, concepts, procédures, principes et </w:t>
      </w:r>
      <w:proofErr w:type="spellStart"/>
      <w:r w:rsidRPr="007C7190">
        <w:t>proce</w:t>
      </w:r>
      <w:r>
        <w:rPr>
          <w:lang w:val="fr-FR"/>
        </w:rPr>
        <w:t>ssus</w:t>
      </w:r>
      <w:proofErr w:type="spellEnd"/>
      <w:r>
        <w:rPr>
          <w:lang w:val="fr-FR"/>
        </w:rPr>
        <w:t xml:space="preserve">. </w:t>
      </w:r>
      <w:r w:rsidR="00555B6A">
        <w:rPr>
          <w:lang w:val="fr-FR"/>
        </w:rPr>
        <w:t>À chacun des 15</w:t>
      </w:r>
      <w:r w:rsidR="00111EAE">
        <w:rPr>
          <w:lang w:val="fr-FR"/>
        </w:rPr>
        <w:t> </w:t>
      </w:r>
      <w:r>
        <w:rPr>
          <w:lang w:val="fr-FR"/>
        </w:rPr>
        <w:t>couple</w:t>
      </w:r>
      <w:r w:rsidR="00555B6A">
        <w:rPr>
          <w:lang w:val="fr-FR"/>
        </w:rPr>
        <w:t>s</w:t>
      </w:r>
      <w:r>
        <w:rPr>
          <w:lang w:val="fr-FR"/>
        </w:rPr>
        <w:t xml:space="preserve"> performance-con</w:t>
      </w:r>
      <w:r w:rsidR="002C3687">
        <w:rPr>
          <w:lang w:val="fr-FR"/>
        </w:rPr>
        <w:t>naissance</w:t>
      </w:r>
      <w:r>
        <w:rPr>
          <w:lang w:val="fr-FR"/>
        </w:rPr>
        <w:t xml:space="preserve">, on associe un </w:t>
      </w:r>
      <w:r w:rsidR="000511AF">
        <w:rPr>
          <w:lang w:val="fr-FR"/>
        </w:rPr>
        <w:t>type</w:t>
      </w:r>
      <w:r w:rsidR="000119B4">
        <w:rPr>
          <w:lang w:val="fr-FR"/>
        </w:rPr>
        <w:t xml:space="preserve"> d’activité</w:t>
      </w:r>
      <w:r w:rsidR="00046D05">
        <w:rPr>
          <w:lang w:val="fr-FR"/>
        </w:rPr>
        <w:t>s</w:t>
      </w:r>
      <w:r w:rsidR="000119B4">
        <w:rPr>
          <w:lang w:val="fr-FR"/>
        </w:rPr>
        <w:t xml:space="preserve"> d’apprentissage et d’enseignement</w:t>
      </w:r>
      <w:r>
        <w:rPr>
          <w:lang w:val="fr-FR"/>
        </w:rPr>
        <w:t xml:space="preserve"> qui se distinguent selon deux modes d’intervention</w:t>
      </w:r>
      <w:r w:rsidR="00046D05">
        <w:rPr>
          <w:lang w:val="fr-FR"/>
        </w:rPr>
        <w:t> </w:t>
      </w:r>
      <w:r>
        <w:rPr>
          <w:lang w:val="fr-FR"/>
        </w:rPr>
        <w:t xml:space="preserve">: </w:t>
      </w:r>
      <w:r w:rsidR="00555B6A">
        <w:rPr>
          <w:lang w:val="fr-FR"/>
        </w:rPr>
        <w:t>présentation</w:t>
      </w:r>
      <w:r>
        <w:rPr>
          <w:lang w:val="fr-FR"/>
        </w:rPr>
        <w:t xml:space="preserve"> (</w:t>
      </w:r>
      <w:proofErr w:type="spellStart"/>
      <w:r w:rsidRPr="003A3311">
        <w:rPr>
          <w:i/>
          <w:iCs/>
          <w:lang w:val="fr-FR"/>
        </w:rPr>
        <w:t>expository</w:t>
      </w:r>
      <w:proofErr w:type="spellEnd"/>
      <w:r>
        <w:rPr>
          <w:lang w:val="fr-FR"/>
        </w:rPr>
        <w:t>) ou recherche (</w:t>
      </w:r>
      <w:proofErr w:type="spellStart"/>
      <w:r w:rsidRPr="003A3311">
        <w:rPr>
          <w:i/>
          <w:iCs/>
          <w:lang w:val="fr-FR"/>
        </w:rPr>
        <w:t>inquisitory</w:t>
      </w:r>
      <w:proofErr w:type="spellEnd"/>
      <w:r>
        <w:rPr>
          <w:lang w:val="fr-FR"/>
        </w:rPr>
        <w:t xml:space="preserve">), </w:t>
      </w:r>
      <w:r w:rsidR="006C341B">
        <w:rPr>
          <w:lang w:val="fr-FR"/>
        </w:rPr>
        <w:t>selon que la</w:t>
      </w:r>
      <w:r>
        <w:rPr>
          <w:lang w:val="fr-FR"/>
        </w:rPr>
        <w:t xml:space="preserve"> stratégie </w:t>
      </w:r>
      <w:r w:rsidR="006C341B">
        <w:rPr>
          <w:lang w:val="fr-FR"/>
        </w:rPr>
        <w:t xml:space="preserve">est </w:t>
      </w:r>
      <w:r>
        <w:rPr>
          <w:lang w:val="fr-FR"/>
        </w:rPr>
        <w:t xml:space="preserve">centrée </w:t>
      </w:r>
      <w:r w:rsidR="00414CBC">
        <w:rPr>
          <w:lang w:val="fr-FR"/>
        </w:rPr>
        <w:t xml:space="preserve">soit </w:t>
      </w:r>
      <w:r>
        <w:rPr>
          <w:lang w:val="fr-FR"/>
        </w:rPr>
        <w:t xml:space="preserve">sur </w:t>
      </w:r>
      <w:r w:rsidR="00111EAE">
        <w:rPr>
          <w:lang w:val="fr-FR"/>
        </w:rPr>
        <w:t>la personne qui enseigne ou présente</w:t>
      </w:r>
      <w:r w:rsidR="00414CBC">
        <w:rPr>
          <w:lang w:val="fr-FR"/>
        </w:rPr>
        <w:t>, soit</w:t>
      </w:r>
      <w:r>
        <w:rPr>
          <w:lang w:val="fr-FR"/>
        </w:rPr>
        <w:t xml:space="preserve"> sur</w:t>
      </w:r>
      <w:r w:rsidR="000119B4">
        <w:rPr>
          <w:lang w:val="fr-FR"/>
        </w:rPr>
        <w:t xml:space="preserve"> l’activité de</w:t>
      </w:r>
      <w:r>
        <w:rPr>
          <w:lang w:val="fr-FR"/>
        </w:rPr>
        <w:t xml:space="preserve"> l</w:t>
      </w:r>
      <w:r w:rsidR="00111EAE">
        <w:rPr>
          <w:lang w:val="fr-FR"/>
        </w:rPr>
        <w:t xml:space="preserve">a personne </w:t>
      </w:r>
      <w:r>
        <w:rPr>
          <w:lang w:val="fr-FR"/>
        </w:rPr>
        <w:t>apprenant</w:t>
      </w:r>
      <w:r w:rsidR="00111EAE">
        <w:rPr>
          <w:lang w:val="fr-FR"/>
        </w:rPr>
        <w:t>e</w:t>
      </w:r>
      <w:r>
        <w:rPr>
          <w:lang w:val="fr-FR"/>
        </w:rPr>
        <w:t>.</w:t>
      </w:r>
    </w:p>
    <w:p w14:paraId="0B0AE417" w14:textId="36702B4E" w:rsidR="00F02960" w:rsidRDefault="00046D05" w:rsidP="003A3311">
      <w:pPr>
        <w:spacing w:after="120" w:line="240" w:lineRule="auto"/>
        <w:ind w:left="360"/>
        <w:jc w:val="both"/>
        <w:rPr>
          <w:lang w:val="fr-FR"/>
        </w:rPr>
      </w:pPr>
      <w:r>
        <w:rPr>
          <w:lang w:val="fr-FR"/>
        </w:rPr>
        <w:t>Dans</w:t>
      </w:r>
      <w:r w:rsidR="00F02960">
        <w:rPr>
          <w:lang w:val="fr-FR"/>
        </w:rPr>
        <w:t xml:space="preserve"> </w:t>
      </w:r>
      <w:r w:rsidR="006C341B">
        <w:rPr>
          <w:lang w:val="fr-FR"/>
        </w:rPr>
        <w:t xml:space="preserve">la </w:t>
      </w:r>
      <w:r w:rsidR="00F02960">
        <w:rPr>
          <w:lang w:val="fr-FR"/>
        </w:rPr>
        <w:t xml:space="preserve">MISA, les </w:t>
      </w:r>
      <w:r w:rsidR="004745FC">
        <w:rPr>
          <w:lang w:val="fr-FR"/>
        </w:rPr>
        <w:t xml:space="preserve">trois </w:t>
      </w:r>
      <w:r w:rsidR="00F02960">
        <w:rPr>
          <w:lang w:val="fr-FR"/>
        </w:rPr>
        <w:t>niveaux de performance</w:t>
      </w:r>
      <w:r w:rsidR="00E276DC">
        <w:rPr>
          <w:lang w:val="fr-FR"/>
        </w:rPr>
        <w:t>s</w:t>
      </w:r>
      <w:r w:rsidR="006C341B">
        <w:rPr>
          <w:lang w:val="fr-FR"/>
        </w:rPr>
        <w:t xml:space="preserve"> recherché</w:t>
      </w:r>
      <w:r w:rsidR="00E276DC">
        <w:rPr>
          <w:lang w:val="fr-FR"/>
        </w:rPr>
        <w:t>s</w:t>
      </w:r>
      <w:r w:rsidR="00F02960">
        <w:rPr>
          <w:lang w:val="fr-FR"/>
        </w:rPr>
        <w:t xml:space="preserve"> correspondent à certaines des habiletés et de</w:t>
      </w:r>
      <w:r w:rsidR="000119B4">
        <w:rPr>
          <w:lang w:val="fr-FR"/>
        </w:rPr>
        <w:t>s</w:t>
      </w:r>
      <w:r w:rsidR="00F02960">
        <w:rPr>
          <w:lang w:val="fr-FR"/>
        </w:rPr>
        <w:t xml:space="preserve"> compétences visées, alors que les types de </w:t>
      </w:r>
      <w:r w:rsidR="004745FC">
        <w:rPr>
          <w:lang w:val="fr-FR"/>
        </w:rPr>
        <w:t xml:space="preserve">connaissances </w:t>
      </w:r>
      <w:r w:rsidR="00F02960">
        <w:rPr>
          <w:lang w:val="fr-FR"/>
        </w:rPr>
        <w:t xml:space="preserve">sont </w:t>
      </w:r>
      <w:r w:rsidR="006C341B">
        <w:rPr>
          <w:lang w:val="fr-FR"/>
        </w:rPr>
        <w:t xml:space="preserve">presque </w:t>
      </w:r>
      <w:r w:rsidR="00F02960">
        <w:rPr>
          <w:lang w:val="fr-FR"/>
        </w:rPr>
        <w:t xml:space="preserve">les mêmes que </w:t>
      </w:r>
      <w:r w:rsidR="004745FC">
        <w:rPr>
          <w:lang w:val="fr-FR"/>
        </w:rPr>
        <w:t>ceux</w:t>
      </w:r>
      <w:r w:rsidR="00F02960">
        <w:rPr>
          <w:lang w:val="fr-FR"/>
        </w:rPr>
        <w:t xml:space="preserve"> </w:t>
      </w:r>
      <w:r w:rsidR="00796C71">
        <w:rPr>
          <w:lang w:val="fr-FR"/>
        </w:rPr>
        <w:t xml:space="preserve">qui sont </w:t>
      </w:r>
      <w:r w:rsidR="00F02960">
        <w:rPr>
          <w:lang w:val="fr-FR"/>
        </w:rPr>
        <w:t>intégrés dans</w:t>
      </w:r>
      <w:r w:rsidR="006C341B">
        <w:rPr>
          <w:lang w:val="fr-FR"/>
        </w:rPr>
        <w:t xml:space="preserve"> l’éditeur visuel</w:t>
      </w:r>
      <w:r w:rsidR="00F02960">
        <w:rPr>
          <w:lang w:val="fr-FR"/>
        </w:rPr>
        <w:t xml:space="preserve"> MOT</w:t>
      </w:r>
      <w:r>
        <w:rPr>
          <w:rStyle w:val="Appelnotedebasdep"/>
          <w:lang w:val="fr-FR"/>
        </w:rPr>
        <w:footnoteReference w:id="20"/>
      </w:r>
      <w:r w:rsidR="004745FC">
        <w:rPr>
          <w:lang w:val="fr-FR"/>
        </w:rPr>
        <w:t>.</w:t>
      </w:r>
      <w:r w:rsidR="000119B4">
        <w:rPr>
          <w:lang w:val="fr-FR"/>
        </w:rPr>
        <w:t xml:space="preserve"> </w:t>
      </w:r>
      <w:r w:rsidR="00F02960">
        <w:rPr>
          <w:lang w:val="fr-FR"/>
        </w:rPr>
        <w:t xml:space="preserve">On trouve également ici un principe à la base de </w:t>
      </w:r>
      <w:r w:rsidR="004745FC">
        <w:rPr>
          <w:lang w:val="fr-FR"/>
        </w:rPr>
        <w:t xml:space="preserve">la </w:t>
      </w:r>
      <w:r w:rsidR="00F02960">
        <w:rPr>
          <w:lang w:val="fr-FR"/>
        </w:rPr>
        <w:t>MISA</w:t>
      </w:r>
      <w:r w:rsidR="000119B4">
        <w:rPr>
          <w:lang w:val="fr-FR"/>
        </w:rPr>
        <w:t xml:space="preserve">, </w:t>
      </w:r>
      <w:r w:rsidR="004745FC">
        <w:rPr>
          <w:lang w:val="fr-FR"/>
        </w:rPr>
        <w:t xml:space="preserve">à savoir celui de </w:t>
      </w:r>
      <w:r w:rsidR="00F02960">
        <w:rPr>
          <w:lang w:val="fr-FR"/>
        </w:rPr>
        <w:t xml:space="preserve">l’indépendance entre </w:t>
      </w:r>
      <w:r w:rsidR="004745FC">
        <w:rPr>
          <w:lang w:val="fr-FR"/>
        </w:rPr>
        <w:t xml:space="preserve">le devis des </w:t>
      </w:r>
      <w:r w:rsidR="00F02960">
        <w:rPr>
          <w:lang w:val="fr-FR"/>
        </w:rPr>
        <w:t>connaissances et</w:t>
      </w:r>
      <w:r w:rsidR="004745FC">
        <w:rPr>
          <w:lang w:val="fr-FR"/>
        </w:rPr>
        <w:t xml:space="preserve"> celui de</w:t>
      </w:r>
      <w:r w:rsidR="00F02960">
        <w:rPr>
          <w:lang w:val="fr-FR"/>
        </w:rPr>
        <w:t xml:space="preserve"> la scénarisation pédagogique, principe poussé plus loin</w:t>
      </w:r>
      <w:r w:rsidR="000511AF">
        <w:rPr>
          <w:lang w:val="fr-FR"/>
        </w:rPr>
        <w:t xml:space="preserve"> dans la MISA</w:t>
      </w:r>
      <w:r w:rsidR="00F02960">
        <w:rPr>
          <w:lang w:val="fr-FR"/>
        </w:rPr>
        <w:t xml:space="preserve"> en établiss</w:t>
      </w:r>
      <w:r w:rsidR="004745FC">
        <w:rPr>
          <w:lang w:val="fr-FR"/>
        </w:rPr>
        <w:t>ant</w:t>
      </w:r>
      <w:r w:rsidR="000511AF">
        <w:rPr>
          <w:lang w:val="fr-FR"/>
        </w:rPr>
        <w:t xml:space="preserve"> </w:t>
      </w:r>
      <w:r w:rsidR="00F02960">
        <w:rPr>
          <w:lang w:val="fr-FR"/>
        </w:rPr>
        <w:t xml:space="preserve">l’indépendance entre les quatre axes de la méthode. </w:t>
      </w:r>
    </w:p>
    <w:p w14:paraId="2F57BE54" w14:textId="349717CD" w:rsidR="00F02960" w:rsidRPr="008338DB" w:rsidRDefault="00F02960" w:rsidP="003A3311">
      <w:pPr>
        <w:pStyle w:val="Puceniv1"/>
        <w:rPr>
          <w:smallCaps/>
          <w:lang w:val="fr-FR"/>
        </w:rPr>
      </w:pPr>
      <w:bookmarkStart w:id="15" w:name="_Toc506548362"/>
      <w:r w:rsidRPr="003A3311">
        <w:rPr>
          <w:lang w:val="fr-FR"/>
        </w:rPr>
        <w:t>L</w:t>
      </w:r>
      <w:r w:rsidR="000511AF">
        <w:rPr>
          <w:lang w:val="fr-FR"/>
        </w:rPr>
        <w:t>a</w:t>
      </w:r>
      <w:r w:rsidRPr="003A3311">
        <w:rPr>
          <w:i/>
          <w:iCs/>
          <w:lang w:val="fr-FR"/>
        </w:rPr>
        <w:t xml:space="preserve"> théorie de l’élaboration</w:t>
      </w:r>
      <w:r>
        <w:rPr>
          <w:smallCaps/>
          <w:lang w:val="fr-FR"/>
        </w:rPr>
        <w:t xml:space="preserve"> </w:t>
      </w:r>
      <w:r w:rsidR="00E32760">
        <w:rPr>
          <w:smallCaps/>
          <w:lang w:val="fr-FR"/>
        </w:rPr>
        <w:t>(</w:t>
      </w:r>
      <w:proofErr w:type="spellStart"/>
      <w:r w:rsidRPr="00E32760">
        <w:rPr>
          <w:lang w:val="fr-FR"/>
        </w:rPr>
        <w:t>Reigeluth</w:t>
      </w:r>
      <w:bookmarkEnd w:id="15"/>
      <w:proofErr w:type="spellEnd"/>
      <w:r w:rsidR="002A049A" w:rsidRPr="00E32760">
        <w:rPr>
          <w:lang w:val="fr-FR"/>
        </w:rPr>
        <w:t xml:space="preserve"> et Rodgers</w:t>
      </w:r>
      <w:r w:rsidR="00E32760">
        <w:rPr>
          <w:lang w:val="fr-FR"/>
        </w:rPr>
        <w:t xml:space="preserve">, </w:t>
      </w:r>
      <w:r w:rsidR="008338DB" w:rsidRPr="00E32760">
        <w:rPr>
          <w:lang w:val="fr-FR"/>
        </w:rPr>
        <w:t>198</w:t>
      </w:r>
      <w:r w:rsidR="00AB1E74">
        <w:rPr>
          <w:lang w:val="fr-FR"/>
        </w:rPr>
        <w:t>0</w:t>
      </w:r>
      <w:r w:rsidR="008338DB" w:rsidRPr="00E32760">
        <w:rPr>
          <w:lang w:val="fr-FR"/>
        </w:rPr>
        <w:t>)</w:t>
      </w:r>
      <w:r w:rsidR="008338DB">
        <w:rPr>
          <w:smallCaps/>
          <w:lang w:val="fr-FR"/>
        </w:rPr>
        <w:t xml:space="preserve"> </w:t>
      </w:r>
      <w:r w:rsidR="00EA3B4C">
        <w:rPr>
          <w:lang w:val="fr-FR"/>
        </w:rPr>
        <w:t xml:space="preserve">renvoie à </w:t>
      </w:r>
      <w:r w:rsidRPr="008338DB">
        <w:rPr>
          <w:lang w:val="fr-FR"/>
        </w:rPr>
        <w:t>un processus qui guide la sélection et l’organisation du contenu de l’apprentissage. Schématiquement, le processus d’élaboration se présente ainsi</w:t>
      </w:r>
      <w:r w:rsidR="00BA6DB2">
        <w:rPr>
          <w:lang w:val="fr-FR"/>
        </w:rPr>
        <w:t> </w:t>
      </w:r>
      <w:r w:rsidRPr="008338DB">
        <w:rPr>
          <w:lang w:val="fr-FR"/>
        </w:rPr>
        <w:t xml:space="preserve">: </w:t>
      </w:r>
      <w:r w:rsidR="00E276DC">
        <w:rPr>
          <w:lang w:val="fr-FR"/>
        </w:rPr>
        <w:t>1</w:t>
      </w:r>
      <w:r w:rsidRPr="008338DB">
        <w:rPr>
          <w:lang w:val="fr-FR"/>
        </w:rPr>
        <w:t xml:space="preserve">) établir d’abord l’objectif du cours ou du matériel pédagogique; </w:t>
      </w:r>
      <w:r w:rsidR="00E276DC">
        <w:rPr>
          <w:lang w:val="fr-FR"/>
        </w:rPr>
        <w:t>2</w:t>
      </w:r>
      <w:r w:rsidRPr="008338DB">
        <w:rPr>
          <w:lang w:val="fr-FR"/>
        </w:rPr>
        <w:t xml:space="preserve">) décider quelle structure d’élaboration est appropriée pour décrire le contenu : conceptuelle, procédurale ou théorique (principes); </w:t>
      </w:r>
      <w:r w:rsidR="00E276DC">
        <w:rPr>
          <w:lang w:val="fr-FR"/>
        </w:rPr>
        <w:t>3</w:t>
      </w:r>
      <w:r w:rsidRPr="008338DB">
        <w:rPr>
          <w:lang w:val="fr-FR"/>
        </w:rPr>
        <w:t>) organiser les connaissances en fonction de cette structure d’élaboration</w:t>
      </w:r>
      <w:r w:rsidR="00E276DC">
        <w:rPr>
          <w:lang w:val="fr-FR"/>
        </w:rPr>
        <w:t xml:space="preserve"> </w:t>
      </w:r>
      <w:r w:rsidRPr="008338DB">
        <w:rPr>
          <w:lang w:val="fr-FR"/>
        </w:rPr>
        <w:t xml:space="preserve">à l’aide d’outils graphiques : arbres ou réseaux sémantiques pour les concepts, ordinogrammes ou arbres de décision pour les procédures, cartes d’interaction cause et effets pour des contenus théoriques; </w:t>
      </w:r>
      <w:r w:rsidR="00E276DC">
        <w:rPr>
          <w:lang w:val="fr-FR"/>
        </w:rPr>
        <w:t>4</w:t>
      </w:r>
      <w:r w:rsidRPr="008338DB">
        <w:rPr>
          <w:lang w:val="fr-FR"/>
        </w:rPr>
        <w:t>) identifier la connaissance principale (l’épitom</w:t>
      </w:r>
      <w:r w:rsidR="00E276DC">
        <w:rPr>
          <w:lang w:val="fr-FR"/>
        </w:rPr>
        <w:t>é</w:t>
      </w:r>
      <w:r w:rsidRPr="008338DB">
        <w:rPr>
          <w:lang w:val="fr-FR"/>
        </w:rPr>
        <w:t xml:space="preserve">), puis les connaissances qui lui sont immédiatement reliées, définissant ainsi la leçon principale; </w:t>
      </w:r>
      <w:r w:rsidR="00611422">
        <w:rPr>
          <w:lang w:val="fr-FR"/>
        </w:rPr>
        <w:t>5</w:t>
      </w:r>
      <w:r w:rsidRPr="008338DB">
        <w:rPr>
          <w:lang w:val="fr-FR"/>
        </w:rPr>
        <w:t>) identifier les autres leçons aux différent</w:t>
      </w:r>
      <w:r w:rsidR="00EA3B4C">
        <w:rPr>
          <w:lang w:val="fr-FR"/>
        </w:rPr>
        <w:t>s</w:t>
      </w:r>
      <w:r w:rsidRPr="008338DB">
        <w:rPr>
          <w:lang w:val="fr-FR"/>
        </w:rPr>
        <w:t xml:space="preserve"> niveaux d’élaboration de la structure des connaissances; </w:t>
      </w:r>
      <w:r w:rsidR="00611422">
        <w:rPr>
          <w:lang w:val="fr-FR"/>
        </w:rPr>
        <w:t>6</w:t>
      </w:r>
      <w:r w:rsidRPr="008338DB">
        <w:rPr>
          <w:lang w:val="fr-FR"/>
        </w:rPr>
        <w:t xml:space="preserve">) décrire les informations pertinentes pour chacune des leçons et les segmenter en fonction des besoins d’apprentissage; </w:t>
      </w:r>
      <w:r w:rsidR="00611422">
        <w:rPr>
          <w:lang w:val="fr-FR"/>
        </w:rPr>
        <w:t>7</w:t>
      </w:r>
      <w:r w:rsidRPr="008338DB">
        <w:rPr>
          <w:lang w:val="fr-FR"/>
        </w:rPr>
        <w:t xml:space="preserve">) écrire les leçons </w:t>
      </w:r>
      <w:r w:rsidR="002A049A" w:rsidRPr="008338DB">
        <w:rPr>
          <w:lang w:val="fr-FR"/>
        </w:rPr>
        <w:t>en organisant</w:t>
      </w:r>
      <w:r w:rsidRPr="008338DB">
        <w:rPr>
          <w:lang w:val="fr-FR"/>
        </w:rPr>
        <w:t xml:space="preserve"> l’information et le contenu </w:t>
      </w:r>
      <w:r w:rsidR="005618E7">
        <w:rPr>
          <w:lang w:val="fr-FR"/>
        </w:rPr>
        <w:t>abordé</w:t>
      </w:r>
      <w:r w:rsidRPr="008338DB">
        <w:rPr>
          <w:lang w:val="fr-FR"/>
        </w:rPr>
        <w:t xml:space="preserve">, ainsi que les résumés et les informations de synthèse; </w:t>
      </w:r>
      <w:r w:rsidR="00611422">
        <w:rPr>
          <w:lang w:val="fr-FR"/>
        </w:rPr>
        <w:t>8</w:t>
      </w:r>
      <w:r w:rsidRPr="008338DB">
        <w:rPr>
          <w:lang w:val="fr-FR"/>
        </w:rPr>
        <w:t>) décider d’un ordonnancement des leçons en déterminant si le séquencement sera fixe ou variable.</w:t>
      </w:r>
    </w:p>
    <w:p w14:paraId="542D6F3C" w14:textId="6DD68E88" w:rsidR="00F02960" w:rsidRDefault="00F02960" w:rsidP="003A3311">
      <w:pPr>
        <w:spacing w:after="120" w:line="240" w:lineRule="auto"/>
        <w:ind w:left="360"/>
        <w:jc w:val="both"/>
        <w:rPr>
          <w:lang w:val="fr-FR"/>
        </w:rPr>
      </w:pPr>
      <w:r>
        <w:rPr>
          <w:lang w:val="fr-FR"/>
        </w:rPr>
        <w:t>On aura reconnu dans cette démarche de grandes similitudes avec celle</w:t>
      </w:r>
      <w:r w:rsidR="00EA3B4C">
        <w:rPr>
          <w:lang w:val="fr-FR"/>
        </w:rPr>
        <w:t>s</w:t>
      </w:r>
      <w:r>
        <w:rPr>
          <w:lang w:val="fr-FR"/>
        </w:rPr>
        <w:t xml:space="preserve"> que nous avons présenté</w:t>
      </w:r>
      <w:r w:rsidR="00EA3B4C">
        <w:rPr>
          <w:lang w:val="fr-FR"/>
        </w:rPr>
        <w:t>es</w:t>
      </w:r>
      <w:r>
        <w:rPr>
          <w:lang w:val="fr-FR"/>
        </w:rPr>
        <w:t xml:space="preserve"> pour la modélisation des connaissances</w:t>
      </w:r>
      <w:r w:rsidR="002A049A">
        <w:rPr>
          <w:lang w:val="fr-FR"/>
        </w:rPr>
        <w:t xml:space="preserve"> </w:t>
      </w:r>
      <w:r w:rsidR="00EA3B4C">
        <w:rPr>
          <w:lang w:val="fr-FR"/>
        </w:rPr>
        <w:t>au</w:t>
      </w:r>
      <w:r w:rsidR="002A049A">
        <w:rPr>
          <w:lang w:val="fr-FR"/>
        </w:rPr>
        <w:t xml:space="preserve"> chapitre</w:t>
      </w:r>
      <w:r w:rsidR="00611422">
        <w:rPr>
          <w:lang w:val="fr-FR"/>
        </w:rPr>
        <w:t> </w:t>
      </w:r>
      <w:r w:rsidR="002A049A">
        <w:rPr>
          <w:lang w:val="fr-FR"/>
        </w:rPr>
        <w:t>3</w:t>
      </w:r>
      <w:r>
        <w:rPr>
          <w:lang w:val="fr-FR"/>
        </w:rPr>
        <w:t xml:space="preserve">. La principale différence </w:t>
      </w:r>
      <w:r w:rsidR="000013D9">
        <w:rPr>
          <w:lang w:val="fr-FR"/>
        </w:rPr>
        <w:t xml:space="preserve">peut être observée </w:t>
      </w:r>
      <w:r w:rsidR="00611422">
        <w:rPr>
          <w:lang w:val="fr-FR"/>
        </w:rPr>
        <w:t>sur le plan</w:t>
      </w:r>
      <w:r w:rsidR="000013D9">
        <w:rPr>
          <w:lang w:val="fr-FR"/>
        </w:rPr>
        <w:t xml:space="preserve"> de</w:t>
      </w:r>
      <w:r>
        <w:rPr>
          <w:lang w:val="fr-FR"/>
        </w:rPr>
        <w:t xml:space="preserve"> la technique de représentation MOT </w:t>
      </w:r>
      <w:r w:rsidR="000013D9">
        <w:rPr>
          <w:lang w:val="fr-FR"/>
        </w:rPr>
        <w:t xml:space="preserve">qui </w:t>
      </w:r>
      <w:r>
        <w:rPr>
          <w:lang w:val="fr-FR"/>
        </w:rPr>
        <w:t xml:space="preserve">fournit un langage unifié pour traiter les différents types de </w:t>
      </w:r>
      <w:r w:rsidR="000119B4">
        <w:rPr>
          <w:lang w:val="fr-FR"/>
        </w:rPr>
        <w:t>connaissances et de modèles de connaissances.</w:t>
      </w:r>
      <w:r>
        <w:rPr>
          <w:lang w:val="fr-FR"/>
        </w:rPr>
        <w:t xml:space="preserve"> </w:t>
      </w:r>
      <w:r w:rsidR="002A049A">
        <w:rPr>
          <w:lang w:val="fr-FR"/>
        </w:rPr>
        <w:t>La</w:t>
      </w:r>
      <w:r>
        <w:rPr>
          <w:lang w:val="fr-FR"/>
        </w:rPr>
        <w:t xml:space="preserve"> démarche d’élaboration est </w:t>
      </w:r>
      <w:r w:rsidR="000119B4">
        <w:rPr>
          <w:lang w:val="fr-FR"/>
        </w:rPr>
        <w:t xml:space="preserve">aussi </w:t>
      </w:r>
      <w:r>
        <w:rPr>
          <w:lang w:val="fr-FR"/>
        </w:rPr>
        <w:t xml:space="preserve">l’une des façons </w:t>
      </w:r>
      <w:r w:rsidR="00611422">
        <w:rPr>
          <w:lang w:val="fr-FR"/>
        </w:rPr>
        <w:t xml:space="preserve">d’organiser </w:t>
      </w:r>
      <w:r w:rsidR="003601BD">
        <w:rPr>
          <w:lang w:val="fr-FR"/>
        </w:rPr>
        <w:t>la</w:t>
      </w:r>
      <w:r w:rsidR="002A049A">
        <w:rPr>
          <w:lang w:val="fr-FR"/>
        </w:rPr>
        <w:t xml:space="preserve"> structure pédagogique</w:t>
      </w:r>
      <w:r>
        <w:rPr>
          <w:lang w:val="fr-FR"/>
        </w:rPr>
        <w:t xml:space="preserve">, les </w:t>
      </w:r>
      <w:r w:rsidRPr="003601BD">
        <w:rPr>
          <w:i/>
          <w:lang w:val="fr-FR"/>
        </w:rPr>
        <w:t>leçons</w:t>
      </w:r>
      <w:r>
        <w:rPr>
          <w:lang w:val="fr-FR"/>
        </w:rPr>
        <w:t xml:space="preserve"> correspondant </w:t>
      </w:r>
      <w:r w:rsidR="000013D9">
        <w:rPr>
          <w:lang w:val="fr-FR"/>
        </w:rPr>
        <w:t>au</w:t>
      </w:r>
      <w:r>
        <w:rPr>
          <w:lang w:val="fr-FR"/>
        </w:rPr>
        <w:t xml:space="preserve"> concept d’unité d’apprentissage et le séquencement des leçons aux règles de démarche et d’adaptation</w:t>
      </w:r>
      <w:r w:rsidR="002A049A">
        <w:rPr>
          <w:lang w:val="fr-FR"/>
        </w:rPr>
        <w:t xml:space="preserve"> </w:t>
      </w:r>
      <w:r w:rsidR="003601BD">
        <w:rPr>
          <w:lang w:val="fr-FR"/>
        </w:rPr>
        <w:t xml:space="preserve">des activités </w:t>
      </w:r>
      <w:r w:rsidR="002A049A">
        <w:rPr>
          <w:lang w:val="fr-FR"/>
        </w:rPr>
        <w:t>d’un scénario pédagogique.</w:t>
      </w:r>
    </w:p>
    <w:p w14:paraId="6B753AAC" w14:textId="1333650F" w:rsidR="00F02960" w:rsidRPr="00E72309" w:rsidRDefault="00E72309" w:rsidP="003A3311">
      <w:pPr>
        <w:pStyle w:val="Puceniv1"/>
        <w:rPr>
          <w:smallCaps/>
          <w:lang w:val="fr-FR"/>
        </w:rPr>
      </w:pPr>
      <w:bookmarkStart w:id="16" w:name="_Toc506548363"/>
      <w:bookmarkStart w:id="17" w:name="_Toc506548365"/>
      <w:r w:rsidRPr="003A3311">
        <w:rPr>
          <w:lang w:val="fr-FR"/>
        </w:rPr>
        <w:lastRenderedPageBreak/>
        <w:t>La</w:t>
      </w:r>
      <w:r>
        <w:rPr>
          <w:i/>
          <w:iCs/>
          <w:lang w:val="fr-FR"/>
        </w:rPr>
        <w:t xml:space="preserve"> théorie de l</w:t>
      </w:r>
      <w:r w:rsidR="00F02960" w:rsidRPr="003A3311">
        <w:rPr>
          <w:i/>
          <w:iCs/>
          <w:lang w:val="fr-FR"/>
        </w:rPr>
        <w:t>’apprentissage structurel</w:t>
      </w:r>
      <w:r w:rsidR="00F02960">
        <w:rPr>
          <w:smallCaps/>
          <w:lang w:val="fr-FR"/>
        </w:rPr>
        <w:t xml:space="preserve"> </w:t>
      </w:r>
      <w:r>
        <w:rPr>
          <w:lang w:val="fr-FR"/>
        </w:rPr>
        <w:t>(</w:t>
      </w:r>
      <w:proofErr w:type="spellStart"/>
      <w:r>
        <w:rPr>
          <w:lang w:val="fr-FR"/>
        </w:rPr>
        <w:t>Scandura</w:t>
      </w:r>
      <w:proofErr w:type="spellEnd"/>
      <w:r>
        <w:rPr>
          <w:lang w:val="fr-FR"/>
        </w:rPr>
        <w:t xml:space="preserve">, 1973) </w:t>
      </w:r>
      <w:bookmarkEnd w:id="16"/>
      <w:r w:rsidR="002A049A" w:rsidRPr="00E72309">
        <w:rPr>
          <w:lang w:val="fr-FR"/>
        </w:rPr>
        <w:t xml:space="preserve">propose une </w:t>
      </w:r>
      <w:r w:rsidR="008338DB" w:rsidRPr="00E72309">
        <w:rPr>
          <w:lang w:val="fr-FR"/>
        </w:rPr>
        <w:t>démarche</w:t>
      </w:r>
      <w:r w:rsidR="00B35D5C">
        <w:rPr>
          <w:lang w:val="fr-FR"/>
        </w:rPr>
        <w:t xml:space="preserve"> d’ingénierie pédagogique</w:t>
      </w:r>
      <w:r w:rsidR="002A049A" w:rsidRPr="00E72309">
        <w:rPr>
          <w:lang w:val="fr-FR"/>
        </w:rPr>
        <w:t xml:space="preserve"> qui</w:t>
      </w:r>
      <w:r w:rsidR="00F02960" w:rsidRPr="00E72309">
        <w:rPr>
          <w:lang w:val="fr-FR"/>
        </w:rPr>
        <w:t xml:space="preserve"> </w:t>
      </w:r>
      <w:r w:rsidR="009265EF" w:rsidRPr="00E72309">
        <w:rPr>
          <w:lang w:val="fr-FR"/>
        </w:rPr>
        <w:t>se caractérise par</w:t>
      </w:r>
      <w:r w:rsidR="00B35D5C">
        <w:rPr>
          <w:lang w:val="fr-FR"/>
        </w:rPr>
        <w:t xml:space="preserve"> une approche centrée sur la résolution de problème</w:t>
      </w:r>
      <w:r w:rsidR="00611422">
        <w:rPr>
          <w:lang w:val="fr-FR"/>
        </w:rPr>
        <w:t>s</w:t>
      </w:r>
      <w:r w:rsidR="00B35D5C">
        <w:rPr>
          <w:lang w:val="fr-FR"/>
        </w:rPr>
        <w:t xml:space="preserve"> et</w:t>
      </w:r>
      <w:r w:rsidR="009265EF" w:rsidRPr="00E72309">
        <w:rPr>
          <w:lang w:val="fr-FR"/>
        </w:rPr>
        <w:t xml:space="preserve"> l’importance accordée aux règles </w:t>
      </w:r>
      <w:r w:rsidR="00B35D5C">
        <w:rPr>
          <w:lang w:val="fr-FR"/>
        </w:rPr>
        <w:t xml:space="preserve">de solution </w:t>
      </w:r>
      <w:r w:rsidR="009265EF" w:rsidRPr="00E72309">
        <w:rPr>
          <w:lang w:val="fr-FR"/>
        </w:rPr>
        <w:t>de plus haut niveau</w:t>
      </w:r>
      <w:r w:rsidR="00B35D5C">
        <w:rPr>
          <w:lang w:val="fr-FR"/>
        </w:rPr>
        <w:t>.</w:t>
      </w:r>
      <w:r w:rsidR="008C03FD">
        <w:rPr>
          <w:lang w:val="fr-FR"/>
        </w:rPr>
        <w:t xml:space="preserve"> </w:t>
      </w:r>
      <w:r w:rsidR="00611422">
        <w:rPr>
          <w:lang w:val="fr-FR"/>
        </w:rPr>
        <w:t>Cette démarche</w:t>
      </w:r>
      <w:r w:rsidR="00611422" w:rsidRPr="00E72309">
        <w:rPr>
          <w:lang w:val="fr-FR"/>
        </w:rPr>
        <w:t xml:space="preserve"> </w:t>
      </w:r>
      <w:r w:rsidR="00F02960" w:rsidRPr="00E72309">
        <w:rPr>
          <w:lang w:val="fr-FR"/>
        </w:rPr>
        <w:t>se déroul</w:t>
      </w:r>
      <w:r w:rsidR="000013D9">
        <w:rPr>
          <w:lang w:val="fr-FR"/>
        </w:rPr>
        <w:t>e</w:t>
      </w:r>
      <w:r w:rsidR="00F02960" w:rsidRPr="00E72309">
        <w:rPr>
          <w:lang w:val="fr-FR"/>
        </w:rPr>
        <w:t xml:space="preserve"> comme suit : 1) choisir un </w:t>
      </w:r>
      <w:r w:rsidR="00F02960" w:rsidRPr="000511AF">
        <w:rPr>
          <w:iCs/>
          <w:lang w:val="fr-FR"/>
        </w:rPr>
        <w:t>échantillon de problèmes</w:t>
      </w:r>
      <w:r w:rsidR="00F02960" w:rsidRPr="000511AF">
        <w:rPr>
          <w:lang w:val="fr-FR"/>
        </w:rPr>
        <w:t xml:space="preserve"> </w:t>
      </w:r>
      <w:r w:rsidR="00F02960" w:rsidRPr="00E72309">
        <w:rPr>
          <w:lang w:val="fr-FR"/>
        </w:rPr>
        <w:t xml:space="preserve">représentatif du domaine à traiter; 2) </w:t>
      </w:r>
      <w:r w:rsidR="00611422">
        <w:rPr>
          <w:lang w:val="fr-FR"/>
        </w:rPr>
        <w:t>établir</w:t>
      </w:r>
      <w:r w:rsidR="00611422" w:rsidRPr="00E72309">
        <w:rPr>
          <w:lang w:val="fr-FR"/>
        </w:rPr>
        <w:t xml:space="preserve"> </w:t>
      </w:r>
      <w:r w:rsidR="00F02960" w:rsidRPr="00E72309">
        <w:rPr>
          <w:lang w:val="fr-FR"/>
        </w:rPr>
        <w:t xml:space="preserve">une </w:t>
      </w:r>
      <w:r w:rsidR="00F02960" w:rsidRPr="00E72309">
        <w:rPr>
          <w:i/>
          <w:iCs/>
          <w:lang w:val="fr-FR"/>
        </w:rPr>
        <w:t>règle de solution</w:t>
      </w:r>
      <w:r w:rsidR="00F02960" w:rsidRPr="00E72309">
        <w:rPr>
          <w:lang w:val="fr-FR"/>
        </w:rPr>
        <w:t xml:space="preserve"> pour résoudre chacun des problèmes, à partir de la façon dont des membres du public cible</w:t>
      </w:r>
      <w:r w:rsidR="00CF543F">
        <w:rPr>
          <w:lang w:val="fr-FR"/>
        </w:rPr>
        <w:t xml:space="preserve"> les</w:t>
      </w:r>
      <w:r w:rsidR="00F02960" w:rsidRPr="00E72309">
        <w:rPr>
          <w:lang w:val="fr-FR"/>
        </w:rPr>
        <w:t xml:space="preserve"> résoudrai</w:t>
      </w:r>
      <w:r w:rsidR="000013D9">
        <w:rPr>
          <w:lang w:val="fr-FR"/>
        </w:rPr>
        <w:t>en</w:t>
      </w:r>
      <w:r w:rsidR="00F02960" w:rsidRPr="00E72309">
        <w:rPr>
          <w:lang w:val="fr-FR"/>
        </w:rPr>
        <w:t xml:space="preserve">t avec succès; 3) </w:t>
      </w:r>
      <w:r w:rsidR="00611422">
        <w:rPr>
          <w:lang w:val="fr-FR"/>
        </w:rPr>
        <w:t>déterminer</w:t>
      </w:r>
      <w:r w:rsidR="00611422" w:rsidRPr="00E72309">
        <w:rPr>
          <w:lang w:val="fr-FR"/>
        </w:rPr>
        <w:t xml:space="preserve"> </w:t>
      </w:r>
      <w:r w:rsidR="00F02960" w:rsidRPr="00E72309">
        <w:rPr>
          <w:lang w:val="fr-FR"/>
        </w:rPr>
        <w:t xml:space="preserve">des </w:t>
      </w:r>
      <w:r w:rsidR="00F02960" w:rsidRPr="00E72309">
        <w:rPr>
          <w:i/>
          <w:iCs/>
          <w:lang w:val="fr-FR"/>
        </w:rPr>
        <w:t>règles de plus haut niveau</w:t>
      </w:r>
      <w:r w:rsidR="00611422">
        <w:rPr>
          <w:iCs/>
          <w:lang w:val="fr-FR"/>
        </w:rPr>
        <w:t>,</w:t>
      </w:r>
      <w:r w:rsidR="00F02960" w:rsidRPr="00E72309">
        <w:rPr>
          <w:lang w:val="fr-FR"/>
        </w:rPr>
        <w:t xml:space="preserve"> qui </w:t>
      </w:r>
      <w:r w:rsidR="00611422">
        <w:rPr>
          <w:lang w:val="fr-FR"/>
        </w:rPr>
        <w:t xml:space="preserve">concernent </w:t>
      </w:r>
      <w:r w:rsidR="00F02960" w:rsidRPr="00E72309">
        <w:rPr>
          <w:lang w:val="fr-FR"/>
        </w:rPr>
        <w:t xml:space="preserve">des aspects communs aux règles de solution </w:t>
      </w:r>
      <w:r w:rsidR="00B35D5C">
        <w:rPr>
          <w:lang w:val="fr-FR"/>
        </w:rPr>
        <w:t>établies pour chaque problème de</w:t>
      </w:r>
      <w:r w:rsidR="009265EF" w:rsidRPr="00E72309">
        <w:rPr>
          <w:lang w:val="fr-FR"/>
        </w:rPr>
        <w:t xml:space="preserve"> la phase</w:t>
      </w:r>
      <w:r w:rsidR="00CF543F">
        <w:rPr>
          <w:lang w:val="fr-FR"/>
        </w:rPr>
        <w:t> </w:t>
      </w:r>
      <w:r w:rsidR="009265EF" w:rsidRPr="00E72309">
        <w:rPr>
          <w:lang w:val="fr-FR"/>
        </w:rPr>
        <w:t>2</w:t>
      </w:r>
      <w:r w:rsidR="00F02960" w:rsidRPr="00E72309">
        <w:rPr>
          <w:lang w:val="fr-FR"/>
        </w:rPr>
        <w:t xml:space="preserve">; 4) </w:t>
      </w:r>
      <w:r w:rsidR="00F02960" w:rsidRPr="00E72309">
        <w:rPr>
          <w:i/>
          <w:iCs/>
          <w:lang w:val="fr-FR"/>
        </w:rPr>
        <w:t>éliminer</w:t>
      </w:r>
      <w:r w:rsidR="00F02960" w:rsidRPr="00E72309">
        <w:rPr>
          <w:lang w:val="fr-FR"/>
        </w:rPr>
        <w:t xml:space="preserve"> les règles de plus bas niveau qui peuvent être remplacée</w:t>
      </w:r>
      <w:r w:rsidR="00CF543F">
        <w:rPr>
          <w:lang w:val="fr-FR"/>
        </w:rPr>
        <w:t>s</w:t>
      </w:r>
      <w:r w:rsidR="00F02960" w:rsidRPr="00E72309">
        <w:rPr>
          <w:lang w:val="fr-FR"/>
        </w:rPr>
        <w:t xml:space="preserve"> par les règles de plus haut niveau; 5) </w:t>
      </w:r>
      <w:r w:rsidR="00F02960" w:rsidRPr="00E72309">
        <w:rPr>
          <w:i/>
          <w:iCs/>
          <w:lang w:val="fr-FR"/>
        </w:rPr>
        <w:t>valider et raffiner</w:t>
      </w:r>
      <w:r w:rsidR="00F02960" w:rsidRPr="00E72309">
        <w:rPr>
          <w:lang w:val="fr-FR"/>
        </w:rPr>
        <w:t xml:space="preserve"> l’ensemble de règles </w:t>
      </w:r>
      <w:r w:rsidR="00611422">
        <w:rPr>
          <w:lang w:val="fr-FR"/>
        </w:rPr>
        <w:t>qui en résulte</w:t>
      </w:r>
      <w:r w:rsidR="00611422" w:rsidRPr="00E72309">
        <w:rPr>
          <w:lang w:val="fr-FR"/>
        </w:rPr>
        <w:t xml:space="preserve"> </w:t>
      </w:r>
      <w:r w:rsidR="009265EF" w:rsidRPr="00E72309">
        <w:rPr>
          <w:lang w:val="fr-FR"/>
        </w:rPr>
        <w:t>en les appliquant à</w:t>
      </w:r>
      <w:r w:rsidR="00F02960" w:rsidRPr="00E72309">
        <w:rPr>
          <w:lang w:val="fr-FR"/>
        </w:rPr>
        <w:t xml:space="preserve"> de nouveaux problèmes du domaine; 6) </w:t>
      </w:r>
      <w:r w:rsidR="00F02960" w:rsidRPr="00E72309">
        <w:rPr>
          <w:i/>
          <w:iCs/>
          <w:lang w:val="fr-FR"/>
        </w:rPr>
        <w:t>étendre</w:t>
      </w:r>
      <w:r w:rsidR="00F02960" w:rsidRPr="00E72309">
        <w:rPr>
          <w:lang w:val="fr-FR"/>
        </w:rPr>
        <w:t xml:space="preserve"> si nécessaire l’ensemble de</w:t>
      </w:r>
      <w:r w:rsidR="00CF543F">
        <w:rPr>
          <w:lang w:val="fr-FR"/>
        </w:rPr>
        <w:t>s</w:t>
      </w:r>
      <w:r w:rsidR="00F02960" w:rsidRPr="00E72309">
        <w:rPr>
          <w:lang w:val="fr-FR"/>
        </w:rPr>
        <w:t xml:space="preserve"> règles pour qu’elles </w:t>
      </w:r>
      <w:r w:rsidR="000511AF">
        <w:rPr>
          <w:lang w:val="fr-FR"/>
        </w:rPr>
        <w:t xml:space="preserve">s’appliquent à </w:t>
      </w:r>
      <w:r w:rsidR="00F02960" w:rsidRPr="00E72309">
        <w:rPr>
          <w:lang w:val="fr-FR"/>
        </w:rPr>
        <w:t xml:space="preserve">de nouveaux </w:t>
      </w:r>
      <w:r w:rsidR="009265EF" w:rsidRPr="00E72309">
        <w:rPr>
          <w:lang w:val="fr-FR"/>
        </w:rPr>
        <w:t xml:space="preserve">types de </w:t>
      </w:r>
      <w:r w:rsidR="00F02960" w:rsidRPr="00E72309">
        <w:rPr>
          <w:lang w:val="fr-FR"/>
        </w:rPr>
        <w:t>problèmes du domaine.</w:t>
      </w:r>
      <w:r w:rsidR="002A049A" w:rsidRPr="00E72309">
        <w:rPr>
          <w:lang w:val="fr-FR"/>
        </w:rPr>
        <w:t xml:space="preserve"> </w:t>
      </w:r>
      <w:r w:rsidR="00F02960" w:rsidRPr="00E72309">
        <w:rPr>
          <w:lang w:val="fr-FR"/>
        </w:rPr>
        <w:t xml:space="preserve">Selon </w:t>
      </w:r>
      <w:proofErr w:type="spellStart"/>
      <w:r w:rsidR="00F02960" w:rsidRPr="00E72309">
        <w:rPr>
          <w:lang w:val="fr-FR"/>
        </w:rPr>
        <w:t>Scandura</w:t>
      </w:r>
      <w:proofErr w:type="spellEnd"/>
      <w:r w:rsidR="00F02960" w:rsidRPr="00E72309">
        <w:rPr>
          <w:lang w:val="fr-FR"/>
        </w:rPr>
        <w:t xml:space="preserve">, </w:t>
      </w:r>
      <w:r w:rsidR="009265EF" w:rsidRPr="00E72309">
        <w:rPr>
          <w:lang w:val="fr-FR"/>
        </w:rPr>
        <w:t>les règles de haut niveau</w:t>
      </w:r>
      <w:r w:rsidR="00F02960" w:rsidRPr="00E72309">
        <w:rPr>
          <w:lang w:val="fr-FR"/>
        </w:rPr>
        <w:t xml:space="preserve"> sont centrales pour </w:t>
      </w:r>
      <w:r w:rsidR="002A049A" w:rsidRPr="00E72309">
        <w:rPr>
          <w:lang w:val="fr-FR"/>
        </w:rPr>
        <w:t>développer l</w:t>
      </w:r>
      <w:r w:rsidR="00F02960" w:rsidRPr="00E72309">
        <w:rPr>
          <w:lang w:val="fr-FR"/>
        </w:rPr>
        <w:t xml:space="preserve">e potentiel créatif, </w:t>
      </w:r>
      <w:r w:rsidR="000013D9">
        <w:rPr>
          <w:lang w:val="fr-FR"/>
        </w:rPr>
        <w:t xml:space="preserve">car elles </w:t>
      </w:r>
      <w:r w:rsidR="00F02960" w:rsidRPr="00E72309">
        <w:rPr>
          <w:lang w:val="fr-FR"/>
        </w:rPr>
        <w:t>fourniss</w:t>
      </w:r>
      <w:r w:rsidR="000013D9">
        <w:rPr>
          <w:lang w:val="fr-FR"/>
        </w:rPr>
        <w:t>e</w:t>
      </w:r>
      <w:r w:rsidR="00F02960" w:rsidRPr="00E72309">
        <w:rPr>
          <w:lang w:val="fr-FR"/>
        </w:rPr>
        <w:t xml:space="preserve">nt une façon opérationnelle </w:t>
      </w:r>
      <w:r w:rsidR="00611422">
        <w:rPr>
          <w:lang w:val="fr-FR"/>
        </w:rPr>
        <w:t>de</w:t>
      </w:r>
      <w:r w:rsidR="00611422" w:rsidRPr="00E72309">
        <w:rPr>
          <w:lang w:val="fr-FR"/>
        </w:rPr>
        <w:t xml:space="preserve"> </w:t>
      </w:r>
      <w:r w:rsidR="00F02960" w:rsidRPr="00E72309">
        <w:rPr>
          <w:lang w:val="fr-FR"/>
        </w:rPr>
        <w:t xml:space="preserve">vérifier par des tests quels </w:t>
      </w:r>
      <w:r w:rsidR="009265EF" w:rsidRPr="00E72309">
        <w:rPr>
          <w:lang w:val="fr-FR"/>
        </w:rPr>
        <w:t>aspect</w:t>
      </w:r>
      <w:r w:rsidR="00CF543F">
        <w:rPr>
          <w:lang w:val="fr-FR"/>
        </w:rPr>
        <w:t>s</w:t>
      </w:r>
      <w:r w:rsidR="00F02960" w:rsidRPr="00E72309">
        <w:rPr>
          <w:lang w:val="fr-FR"/>
        </w:rPr>
        <w:t xml:space="preserve"> des règles n’ont pas encore été acquis </w:t>
      </w:r>
      <w:r w:rsidR="00CF543F">
        <w:rPr>
          <w:lang w:val="fr-FR"/>
        </w:rPr>
        <w:t>chez</w:t>
      </w:r>
      <w:r w:rsidR="00CF543F" w:rsidRPr="00E72309">
        <w:rPr>
          <w:lang w:val="fr-FR"/>
        </w:rPr>
        <w:t xml:space="preserve"> </w:t>
      </w:r>
      <w:r w:rsidR="00F02960" w:rsidRPr="00E72309">
        <w:rPr>
          <w:lang w:val="fr-FR"/>
        </w:rPr>
        <w:t>un</w:t>
      </w:r>
      <w:r w:rsidR="00EE53E8">
        <w:rPr>
          <w:lang w:val="fr-FR"/>
        </w:rPr>
        <w:t>e</w:t>
      </w:r>
      <w:r w:rsidR="00F02960" w:rsidRPr="00E72309">
        <w:rPr>
          <w:lang w:val="fr-FR"/>
        </w:rPr>
        <w:t xml:space="preserve"> </w:t>
      </w:r>
      <w:r w:rsidR="00EE53E8">
        <w:rPr>
          <w:lang w:val="fr-FR"/>
        </w:rPr>
        <w:t xml:space="preserve">personne </w:t>
      </w:r>
      <w:r w:rsidR="00F02960" w:rsidRPr="00E72309">
        <w:rPr>
          <w:lang w:val="fr-FR"/>
        </w:rPr>
        <w:t>apprenant</w:t>
      </w:r>
      <w:r w:rsidR="00EE53E8">
        <w:rPr>
          <w:lang w:val="fr-FR"/>
        </w:rPr>
        <w:t>e.</w:t>
      </w:r>
    </w:p>
    <w:p w14:paraId="0B58C642" w14:textId="17FF7B6F" w:rsidR="00F02960" w:rsidRDefault="00F02960" w:rsidP="003A3311">
      <w:pPr>
        <w:spacing w:after="120" w:line="240" w:lineRule="auto"/>
        <w:ind w:left="360"/>
        <w:jc w:val="both"/>
        <w:rPr>
          <w:lang w:val="fr-FR"/>
        </w:rPr>
      </w:pPr>
      <w:r>
        <w:rPr>
          <w:lang w:val="fr-FR"/>
        </w:rPr>
        <w:t xml:space="preserve">Par rapport à </w:t>
      </w:r>
      <w:r w:rsidR="00B35D5C">
        <w:rPr>
          <w:lang w:val="fr-FR"/>
        </w:rPr>
        <w:t>l’</w:t>
      </w:r>
      <w:r w:rsidR="009265EF">
        <w:rPr>
          <w:lang w:val="fr-FR"/>
        </w:rPr>
        <w:t>approche fondée sur les</w:t>
      </w:r>
      <w:r>
        <w:rPr>
          <w:lang w:val="fr-FR"/>
        </w:rPr>
        <w:t xml:space="preserve"> compétences</w:t>
      </w:r>
      <w:r w:rsidR="00B35D5C">
        <w:rPr>
          <w:lang w:val="fr-FR"/>
        </w:rPr>
        <w:t xml:space="preserve"> de la MISA</w:t>
      </w:r>
      <w:r>
        <w:rPr>
          <w:lang w:val="fr-FR"/>
        </w:rPr>
        <w:t>, on trouve dans l’analyse structurelle</w:t>
      </w:r>
      <w:r w:rsidR="00154F34">
        <w:rPr>
          <w:lang w:val="fr-FR"/>
        </w:rPr>
        <w:t xml:space="preserve"> proposée par </w:t>
      </w:r>
      <w:proofErr w:type="spellStart"/>
      <w:r w:rsidR="00154F34">
        <w:rPr>
          <w:lang w:val="fr-FR"/>
        </w:rPr>
        <w:t>Scandura</w:t>
      </w:r>
      <w:proofErr w:type="spellEnd"/>
      <w:r>
        <w:rPr>
          <w:lang w:val="fr-FR"/>
        </w:rPr>
        <w:t xml:space="preserve"> une méthode de modélisation des connaissances</w:t>
      </w:r>
      <w:r w:rsidR="009265EF">
        <w:rPr>
          <w:lang w:val="fr-FR"/>
        </w:rPr>
        <w:t xml:space="preserve"> </w:t>
      </w:r>
      <w:r w:rsidR="00B35D5C">
        <w:rPr>
          <w:lang w:val="fr-FR"/>
        </w:rPr>
        <w:t>visant</w:t>
      </w:r>
      <w:r w:rsidR="00154F34">
        <w:rPr>
          <w:lang w:val="fr-FR"/>
        </w:rPr>
        <w:t xml:space="preserve"> </w:t>
      </w:r>
      <w:r w:rsidR="009265EF">
        <w:rPr>
          <w:lang w:val="fr-FR"/>
        </w:rPr>
        <w:t>la généralisation des règles de solution des problèmes</w:t>
      </w:r>
      <w:r>
        <w:rPr>
          <w:lang w:val="fr-FR"/>
        </w:rPr>
        <w:t xml:space="preserve"> d’un domaine complexe et de représentation des habiletés nécessaires à l</w:t>
      </w:r>
      <w:r w:rsidR="009265EF">
        <w:rPr>
          <w:lang w:val="fr-FR"/>
        </w:rPr>
        <w:t>eur</w:t>
      </w:r>
      <w:r>
        <w:rPr>
          <w:lang w:val="fr-FR"/>
        </w:rPr>
        <w:t xml:space="preserve"> résolution</w:t>
      </w:r>
      <w:r w:rsidR="00B35D5C">
        <w:rPr>
          <w:lang w:val="fr-FR"/>
        </w:rPr>
        <w:t>, donc des compétences de résolution de problème</w:t>
      </w:r>
      <w:r w:rsidR="00455C71">
        <w:rPr>
          <w:lang w:val="fr-FR"/>
        </w:rPr>
        <w:t>s</w:t>
      </w:r>
      <w:r w:rsidR="00B35D5C">
        <w:rPr>
          <w:lang w:val="fr-FR"/>
        </w:rPr>
        <w:t>.</w:t>
      </w:r>
      <w:r>
        <w:rPr>
          <w:lang w:val="fr-FR"/>
        </w:rPr>
        <w:t xml:space="preserve"> </w:t>
      </w:r>
      <w:r w:rsidR="00B35D5C">
        <w:rPr>
          <w:lang w:val="fr-FR"/>
        </w:rPr>
        <w:t>Les solutions de problème</w:t>
      </w:r>
      <w:r w:rsidR="00455C71">
        <w:rPr>
          <w:lang w:val="fr-FR"/>
        </w:rPr>
        <w:t>s</w:t>
      </w:r>
      <w:r w:rsidR="00B35D5C">
        <w:rPr>
          <w:lang w:val="fr-FR"/>
        </w:rPr>
        <w:t xml:space="preserve"> se présentent comme </w:t>
      </w:r>
      <w:r>
        <w:rPr>
          <w:lang w:val="fr-FR"/>
        </w:rPr>
        <w:t xml:space="preserve">une librairie de processus génériques à divers niveaux d’abstraction. </w:t>
      </w:r>
      <w:r w:rsidR="00B35D5C">
        <w:rPr>
          <w:lang w:val="fr-FR"/>
        </w:rPr>
        <w:t xml:space="preserve">La pratique de ces processus génériques </w:t>
      </w:r>
      <w:r>
        <w:rPr>
          <w:lang w:val="fr-FR"/>
        </w:rPr>
        <w:t xml:space="preserve">est centrale </w:t>
      </w:r>
      <w:r w:rsidR="00455C71">
        <w:rPr>
          <w:lang w:val="fr-FR"/>
        </w:rPr>
        <w:t xml:space="preserve">dans </w:t>
      </w:r>
      <w:r w:rsidR="004C335C">
        <w:rPr>
          <w:lang w:val="fr-FR"/>
        </w:rPr>
        <w:t>l’</w:t>
      </w:r>
      <w:r>
        <w:rPr>
          <w:lang w:val="fr-FR"/>
        </w:rPr>
        <w:t>approche de scénarisation pédagogique</w:t>
      </w:r>
      <w:r w:rsidR="004C335C">
        <w:rPr>
          <w:lang w:val="fr-FR"/>
        </w:rPr>
        <w:t xml:space="preserve"> de la MISA</w:t>
      </w:r>
      <w:r w:rsidR="00B35D5C">
        <w:rPr>
          <w:lang w:val="fr-FR"/>
        </w:rPr>
        <w:t>. Par exemple, un processus générique de diagnost</w:t>
      </w:r>
      <w:r w:rsidR="00E76FD5">
        <w:rPr>
          <w:lang w:val="fr-FR"/>
        </w:rPr>
        <w:t>ic</w:t>
      </w:r>
      <w:r w:rsidR="00B35D5C">
        <w:rPr>
          <w:lang w:val="fr-FR"/>
        </w:rPr>
        <w:t xml:space="preserve"> permettra de définir un scénario d’activités où l</w:t>
      </w:r>
      <w:r w:rsidR="00455C71">
        <w:rPr>
          <w:lang w:val="fr-FR"/>
        </w:rPr>
        <w:t xml:space="preserve">a personne </w:t>
      </w:r>
      <w:r w:rsidR="00B35D5C">
        <w:rPr>
          <w:lang w:val="fr-FR"/>
        </w:rPr>
        <w:t>apprenant</w:t>
      </w:r>
      <w:r w:rsidR="00455C71">
        <w:rPr>
          <w:lang w:val="fr-FR"/>
        </w:rPr>
        <w:t>e</w:t>
      </w:r>
      <w:r w:rsidR="00B35D5C">
        <w:rPr>
          <w:lang w:val="fr-FR"/>
        </w:rPr>
        <w:t xml:space="preserve"> doit réaliser divers diagnostics.</w:t>
      </w:r>
    </w:p>
    <w:p w14:paraId="35C961E4" w14:textId="1855053D" w:rsidR="00F02960" w:rsidRPr="009265EF" w:rsidRDefault="00F02960" w:rsidP="003A3311">
      <w:pPr>
        <w:pStyle w:val="Puceniv1"/>
        <w:rPr>
          <w:smallCaps/>
          <w:lang w:val="fr-FR"/>
        </w:rPr>
      </w:pPr>
      <w:r w:rsidRPr="003A3311">
        <w:rPr>
          <w:lang w:val="fr-FR"/>
        </w:rPr>
        <w:t>La</w:t>
      </w:r>
      <w:r w:rsidRPr="003A3311">
        <w:rPr>
          <w:i/>
          <w:iCs/>
          <w:lang w:val="fr-FR"/>
        </w:rPr>
        <w:t xml:space="preserve"> théorie de l’apprentissage par investigation</w:t>
      </w:r>
      <w:r>
        <w:rPr>
          <w:smallCaps/>
          <w:lang w:val="fr-FR"/>
        </w:rPr>
        <w:t xml:space="preserve"> </w:t>
      </w:r>
      <w:r w:rsidR="00344C4D">
        <w:rPr>
          <w:smallCaps/>
          <w:lang w:val="fr-FR"/>
        </w:rPr>
        <w:t>(</w:t>
      </w:r>
      <w:r w:rsidRPr="00344C4D">
        <w:rPr>
          <w:lang w:val="fr-FR"/>
        </w:rPr>
        <w:t>Collins et S</w:t>
      </w:r>
      <w:r w:rsidR="00E72309">
        <w:rPr>
          <w:lang w:val="fr-FR"/>
        </w:rPr>
        <w:t>t</w:t>
      </w:r>
      <w:r w:rsidRPr="00344C4D">
        <w:rPr>
          <w:lang w:val="fr-FR"/>
        </w:rPr>
        <w:t>evens</w:t>
      </w:r>
      <w:bookmarkEnd w:id="17"/>
      <w:r w:rsidR="009873CA">
        <w:rPr>
          <w:lang w:val="fr-FR"/>
        </w:rPr>
        <w:t>,</w:t>
      </w:r>
      <w:r w:rsidR="00344C4D" w:rsidRPr="00344C4D">
        <w:rPr>
          <w:smallCaps/>
          <w:lang w:val="fr-FR"/>
        </w:rPr>
        <w:t xml:space="preserve"> 1983)</w:t>
      </w:r>
      <w:r>
        <w:rPr>
          <w:smallCaps/>
          <w:lang w:val="fr-FR"/>
        </w:rPr>
        <w:t xml:space="preserve"> </w:t>
      </w:r>
      <w:r w:rsidR="009265EF">
        <w:rPr>
          <w:lang w:val="fr-FR"/>
        </w:rPr>
        <w:t>vise à f</w:t>
      </w:r>
      <w:r w:rsidRPr="009265EF">
        <w:rPr>
          <w:lang w:val="fr-FR"/>
        </w:rPr>
        <w:t>aciliter la compréhension et la pensée critique chez l’étudiant</w:t>
      </w:r>
      <w:r w:rsidR="00EE53E8">
        <w:rPr>
          <w:lang w:val="fr-FR"/>
        </w:rPr>
        <w:t xml:space="preserve"> ou l’étudiante</w:t>
      </w:r>
      <w:r w:rsidR="00172D5B" w:rsidRPr="009265EF">
        <w:rPr>
          <w:lang w:val="fr-FR"/>
        </w:rPr>
        <w:t>.</w:t>
      </w:r>
      <w:r w:rsidR="008C03FD">
        <w:rPr>
          <w:lang w:val="fr-FR"/>
        </w:rPr>
        <w:t xml:space="preserve"> </w:t>
      </w:r>
      <w:r w:rsidR="00172D5B" w:rsidRPr="009265EF">
        <w:rPr>
          <w:lang w:val="fr-FR"/>
        </w:rPr>
        <w:t xml:space="preserve">Cette théorie s’inspire directement du cadre des sciences cognitives défini par </w:t>
      </w:r>
      <w:r w:rsidR="00172D5B" w:rsidRPr="00344C4D">
        <w:rPr>
          <w:lang w:val="fr-FR"/>
        </w:rPr>
        <w:t xml:space="preserve">Newell et Simon </w:t>
      </w:r>
      <w:r w:rsidR="004C335C">
        <w:rPr>
          <w:lang w:val="fr-FR"/>
        </w:rPr>
        <w:t>(</w:t>
      </w:r>
      <w:r w:rsidR="00172D5B" w:rsidRPr="00344C4D">
        <w:rPr>
          <w:lang w:val="fr-FR"/>
        </w:rPr>
        <w:t>1972</w:t>
      </w:r>
      <w:r w:rsidR="006F70C1" w:rsidRPr="00344C4D">
        <w:t>)</w:t>
      </w:r>
      <w:r w:rsidR="00172D5B" w:rsidRPr="009265EF">
        <w:rPr>
          <w:lang w:val="fr-FR"/>
        </w:rPr>
        <w:t xml:space="preserve"> pour décrire l</w:t>
      </w:r>
      <w:r w:rsidR="004C335C">
        <w:rPr>
          <w:lang w:val="fr-FR"/>
        </w:rPr>
        <w:t>e processus de</w:t>
      </w:r>
      <w:r w:rsidR="00172D5B" w:rsidRPr="009265EF">
        <w:rPr>
          <w:lang w:val="fr-FR"/>
        </w:rPr>
        <w:t xml:space="preserve"> résolution de problème</w:t>
      </w:r>
      <w:r w:rsidR="00EE53E8">
        <w:rPr>
          <w:lang w:val="fr-FR"/>
        </w:rPr>
        <w:t>s</w:t>
      </w:r>
      <w:r w:rsidR="00172D5B" w:rsidRPr="009265EF">
        <w:rPr>
          <w:lang w:val="fr-FR"/>
        </w:rPr>
        <w:t xml:space="preserve"> par </w:t>
      </w:r>
      <w:r w:rsidR="009265EF">
        <w:rPr>
          <w:lang w:val="fr-FR"/>
        </w:rPr>
        <w:t>l</w:t>
      </w:r>
      <w:r w:rsidR="00172D5B" w:rsidRPr="009265EF">
        <w:rPr>
          <w:lang w:val="fr-FR"/>
        </w:rPr>
        <w:t>es humains. Elle</w:t>
      </w:r>
      <w:r w:rsidRPr="009265EF">
        <w:rPr>
          <w:lang w:val="fr-FR"/>
        </w:rPr>
        <w:t xml:space="preserve"> se distingue des autres</w:t>
      </w:r>
      <w:r w:rsidR="009265EF">
        <w:rPr>
          <w:lang w:val="fr-FR"/>
        </w:rPr>
        <w:t xml:space="preserve"> théories</w:t>
      </w:r>
      <w:r w:rsidRPr="009265EF">
        <w:rPr>
          <w:lang w:val="fr-FR"/>
        </w:rPr>
        <w:t xml:space="preserve"> en mettant </w:t>
      </w:r>
      <w:r w:rsidR="004C335C" w:rsidRPr="009265EF">
        <w:rPr>
          <w:lang w:val="fr-FR"/>
        </w:rPr>
        <w:t>l’</w:t>
      </w:r>
      <w:r w:rsidR="004C335C">
        <w:rPr>
          <w:lang w:val="fr-FR"/>
        </w:rPr>
        <w:t>accent</w:t>
      </w:r>
      <w:r w:rsidR="004C335C" w:rsidRPr="009265EF">
        <w:rPr>
          <w:lang w:val="fr-FR"/>
        </w:rPr>
        <w:t xml:space="preserve"> </w:t>
      </w:r>
      <w:r w:rsidRPr="009265EF">
        <w:rPr>
          <w:lang w:val="fr-FR"/>
        </w:rPr>
        <w:t>sur deux types de stratégies</w:t>
      </w:r>
      <w:r w:rsidR="004C335C">
        <w:rPr>
          <w:lang w:val="fr-FR"/>
        </w:rPr>
        <w:t xml:space="preserve"> cognitives</w:t>
      </w:r>
      <w:r w:rsidRPr="009265EF">
        <w:rPr>
          <w:lang w:val="fr-FR"/>
        </w:rPr>
        <w:t xml:space="preserve"> : celles </w:t>
      </w:r>
      <w:r w:rsidR="00EE53E8">
        <w:rPr>
          <w:lang w:val="fr-FR"/>
        </w:rPr>
        <w:t xml:space="preserve">qui </w:t>
      </w:r>
      <w:r w:rsidRPr="009265EF">
        <w:rPr>
          <w:lang w:val="fr-FR"/>
        </w:rPr>
        <w:t>favoris</w:t>
      </w:r>
      <w:r w:rsidR="00EE53E8">
        <w:rPr>
          <w:lang w:val="fr-FR"/>
        </w:rPr>
        <w:t>e</w:t>
      </w:r>
      <w:r w:rsidRPr="009265EF">
        <w:rPr>
          <w:lang w:val="fr-FR"/>
        </w:rPr>
        <w:t>nt la découverte par l’apprenant</w:t>
      </w:r>
      <w:r w:rsidR="00EE53E8">
        <w:rPr>
          <w:lang w:val="fr-FR"/>
        </w:rPr>
        <w:t xml:space="preserve"> ou l’apprenante</w:t>
      </w:r>
      <w:r w:rsidRPr="009265EF">
        <w:rPr>
          <w:lang w:val="fr-FR"/>
        </w:rPr>
        <w:t xml:space="preserve"> de règles spécifiques et celles </w:t>
      </w:r>
      <w:r w:rsidR="00EE53E8">
        <w:rPr>
          <w:lang w:val="fr-FR"/>
        </w:rPr>
        <w:t xml:space="preserve">qui </w:t>
      </w:r>
      <w:r w:rsidRPr="009265EF">
        <w:rPr>
          <w:lang w:val="fr-FR"/>
        </w:rPr>
        <w:t>permett</w:t>
      </w:r>
      <w:r w:rsidR="00EE53E8">
        <w:rPr>
          <w:lang w:val="fr-FR"/>
        </w:rPr>
        <w:t>e</w:t>
      </w:r>
      <w:r w:rsidRPr="009265EF">
        <w:rPr>
          <w:lang w:val="fr-FR"/>
        </w:rPr>
        <w:t>nt au formateur</w:t>
      </w:r>
      <w:r w:rsidR="00EE53E8">
        <w:rPr>
          <w:lang w:val="fr-FR"/>
        </w:rPr>
        <w:t xml:space="preserve"> ou à la formatrice</w:t>
      </w:r>
      <w:r w:rsidRPr="009265EF">
        <w:rPr>
          <w:lang w:val="fr-FR"/>
        </w:rPr>
        <w:t xml:space="preserve"> d’enseigner de telles stratégies cognitives.</w:t>
      </w:r>
      <w:r w:rsidR="00172D5B" w:rsidRPr="009265EF">
        <w:rPr>
          <w:lang w:val="fr-FR"/>
        </w:rPr>
        <w:t xml:space="preserve"> </w:t>
      </w:r>
      <w:r w:rsidRPr="009265EF">
        <w:rPr>
          <w:lang w:val="fr-FR"/>
        </w:rPr>
        <w:t>La théorie identifie dix principes ou éléments de stratégies</w:t>
      </w:r>
      <w:r w:rsidR="004C335C">
        <w:rPr>
          <w:lang w:val="fr-FR"/>
        </w:rPr>
        <w:t xml:space="preserve"> destinés au formateur</w:t>
      </w:r>
      <w:r w:rsidR="00EE53E8">
        <w:rPr>
          <w:lang w:val="fr-FR"/>
        </w:rPr>
        <w:t xml:space="preserve"> ou à la formatrice</w:t>
      </w:r>
      <w:r w:rsidRPr="009265EF">
        <w:rPr>
          <w:lang w:val="fr-FR"/>
        </w:rPr>
        <w:t> : 1) choisir des exemples positifs et négatifs</w:t>
      </w:r>
      <w:r w:rsidR="0028489A">
        <w:rPr>
          <w:lang w:val="fr-FR"/>
        </w:rPr>
        <w:t>;</w:t>
      </w:r>
      <w:r w:rsidRPr="009265EF">
        <w:rPr>
          <w:lang w:val="fr-FR"/>
        </w:rPr>
        <w:t xml:space="preserve"> 2) varier </w:t>
      </w:r>
      <w:r w:rsidR="00EE53E8" w:rsidRPr="009265EF">
        <w:rPr>
          <w:lang w:val="fr-FR"/>
        </w:rPr>
        <w:t xml:space="preserve">systématiquement </w:t>
      </w:r>
      <w:r w:rsidRPr="009265EF">
        <w:rPr>
          <w:lang w:val="fr-FR"/>
        </w:rPr>
        <w:t>les exemples</w:t>
      </w:r>
      <w:r w:rsidR="0028489A">
        <w:rPr>
          <w:lang w:val="fr-FR"/>
        </w:rPr>
        <w:t>;</w:t>
      </w:r>
      <w:r w:rsidRPr="009265EF">
        <w:rPr>
          <w:lang w:val="fr-FR"/>
        </w:rPr>
        <w:t xml:space="preserve"> 3) sélectionner des contre-exemples; 4)</w:t>
      </w:r>
      <w:r w:rsidR="00EE53E8">
        <w:rPr>
          <w:lang w:val="fr-FR"/>
        </w:rPr>
        <w:t xml:space="preserve"> </w:t>
      </w:r>
      <w:r w:rsidRPr="009265EF">
        <w:rPr>
          <w:lang w:val="fr-FR"/>
        </w:rPr>
        <w:t>générer des cas d’hypothèse</w:t>
      </w:r>
      <w:r w:rsidR="00EE53E8">
        <w:rPr>
          <w:lang w:val="fr-FR"/>
        </w:rPr>
        <w:t>s</w:t>
      </w:r>
      <w:r w:rsidRPr="009265EF">
        <w:rPr>
          <w:lang w:val="fr-FR"/>
        </w:rPr>
        <w:t xml:space="preserve">; 5) former des hypothèses; 6) valider </w:t>
      </w:r>
      <w:r w:rsidR="009265EF">
        <w:rPr>
          <w:lang w:val="fr-FR"/>
        </w:rPr>
        <w:t>l</w:t>
      </w:r>
      <w:r w:rsidRPr="009265EF">
        <w:rPr>
          <w:lang w:val="fr-FR"/>
        </w:rPr>
        <w:t>es hypothèses; 7) examiner des prédictions alternatives; 8) provoquer des impasses (</w:t>
      </w:r>
      <w:proofErr w:type="spellStart"/>
      <w:r w:rsidRPr="003A3311">
        <w:rPr>
          <w:i/>
          <w:iCs/>
          <w:lang w:val="fr-FR"/>
        </w:rPr>
        <w:t>entrapping</w:t>
      </w:r>
      <w:proofErr w:type="spellEnd"/>
      <w:r w:rsidRPr="003A3311">
        <w:rPr>
          <w:i/>
          <w:iCs/>
          <w:lang w:val="fr-FR"/>
        </w:rPr>
        <w:t xml:space="preserve"> </w:t>
      </w:r>
      <w:proofErr w:type="spellStart"/>
      <w:r w:rsidRPr="003A3311">
        <w:rPr>
          <w:i/>
          <w:iCs/>
          <w:lang w:val="fr-FR"/>
        </w:rPr>
        <w:t>students</w:t>
      </w:r>
      <w:proofErr w:type="spellEnd"/>
      <w:r w:rsidRPr="009265EF">
        <w:rPr>
          <w:lang w:val="fr-FR"/>
        </w:rPr>
        <w:t xml:space="preserve">); 9) </w:t>
      </w:r>
      <w:r w:rsidR="000511AF">
        <w:rPr>
          <w:lang w:val="fr-FR"/>
        </w:rPr>
        <w:t>présenter</w:t>
      </w:r>
      <w:r w:rsidRPr="009265EF">
        <w:rPr>
          <w:lang w:val="fr-FR"/>
        </w:rPr>
        <w:t xml:space="preserve"> les conséquences d’une contradiction</w:t>
      </w:r>
      <w:r w:rsidR="00EE53E8">
        <w:rPr>
          <w:lang w:val="fr-FR"/>
        </w:rPr>
        <w:t>;</w:t>
      </w:r>
      <w:r w:rsidRPr="009265EF">
        <w:rPr>
          <w:lang w:val="fr-FR"/>
        </w:rPr>
        <w:t xml:space="preserve"> 10) remettre en question</w:t>
      </w:r>
      <w:r w:rsidR="009265EF">
        <w:rPr>
          <w:lang w:val="fr-FR"/>
        </w:rPr>
        <w:t xml:space="preserve"> les hypothèses</w:t>
      </w:r>
      <w:r w:rsidRPr="009265EF">
        <w:rPr>
          <w:lang w:val="fr-FR"/>
        </w:rPr>
        <w:t xml:space="preserve"> </w:t>
      </w:r>
      <w:r w:rsidR="009265EF">
        <w:rPr>
          <w:lang w:val="fr-FR"/>
        </w:rPr>
        <w:t>d</w:t>
      </w:r>
      <w:r w:rsidRPr="009265EF">
        <w:rPr>
          <w:lang w:val="fr-FR"/>
        </w:rPr>
        <w:t xml:space="preserve">’autorité. </w:t>
      </w:r>
    </w:p>
    <w:p w14:paraId="3BBB383C" w14:textId="3F7C31DA" w:rsidR="00F02960" w:rsidRDefault="00F02960" w:rsidP="003A3311">
      <w:pPr>
        <w:spacing w:after="120" w:line="240" w:lineRule="auto"/>
        <w:ind w:left="360"/>
        <w:jc w:val="both"/>
        <w:rPr>
          <w:lang w:val="fr-FR"/>
        </w:rPr>
      </w:pPr>
      <w:r>
        <w:rPr>
          <w:lang w:val="fr-FR"/>
        </w:rPr>
        <w:t>Par rapport à la MISA, cette théorie se présente comme une approche systématique pour définir des scénarios par études de cas</w:t>
      </w:r>
      <w:r w:rsidR="004C335C">
        <w:rPr>
          <w:lang w:val="fr-FR"/>
        </w:rPr>
        <w:t>, par</w:t>
      </w:r>
      <w:r w:rsidR="000511AF">
        <w:rPr>
          <w:lang w:val="fr-FR"/>
        </w:rPr>
        <w:t xml:space="preserve"> </w:t>
      </w:r>
      <w:r>
        <w:rPr>
          <w:lang w:val="fr-FR"/>
        </w:rPr>
        <w:t>analogie ou par induction et découverte guidée. Les principes de la théorie constituent, sur ce plan, un approfondissement permettant de définir un scénario d’assistance à l’intention des formateur</w:t>
      </w:r>
      <w:r w:rsidR="000013D9">
        <w:rPr>
          <w:lang w:val="fr-FR"/>
        </w:rPr>
        <w:t>s</w:t>
      </w:r>
      <w:r w:rsidR="002807D7">
        <w:rPr>
          <w:lang w:val="fr-FR"/>
        </w:rPr>
        <w:t xml:space="preserve"> et des formatrices</w:t>
      </w:r>
      <w:r>
        <w:rPr>
          <w:lang w:val="fr-FR"/>
        </w:rPr>
        <w:t>.</w:t>
      </w:r>
    </w:p>
    <w:p w14:paraId="75A744C5" w14:textId="4D3646F1" w:rsidR="00FB7318" w:rsidRPr="003A3311" w:rsidRDefault="00F02960" w:rsidP="003A3311">
      <w:pPr>
        <w:pStyle w:val="Puceniv1"/>
        <w:rPr>
          <w:smallCaps/>
          <w:lang w:val="fr-FR"/>
        </w:rPr>
      </w:pPr>
      <w:bookmarkStart w:id="18" w:name="_Toc506548367"/>
      <w:r w:rsidRPr="003A3311">
        <w:rPr>
          <w:i/>
          <w:iCs/>
          <w:lang w:val="fr-FR"/>
        </w:rPr>
        <w:lastRenderedPageBreak/>
        <w:t xml:space="preserve">Les principes andragogiques </w:t>
      </w:r>
      <w:bookmarkEnd w:id="18"/>
      <w:r w:rsidR="008338DB" w:rsidRPr="00E32760">
        <w:rPr>
          <w:lang w:val="fr-FR"/>
        </w:rPr>
        <w:t>(</w:t>
      </w:r>
      <w:r w:rsidR="00CC58BF" w:rsidRPr="00E32760">
        <w:rPr>
          <w:lang w:val="fr-FR"/>
        </w:rPr>
        <w:t xml:space="preserve">Knowles </w:t>
      </w:r>
      <w:r w:rsidR="00CC58BF" w:rsidRPr="003A3311">
        <w:rPr>
          <w:i/>
          <w:iCs/>
          <w:lang w:val="fr-FR"/>
        </w:rPr>
        <w:t>et al</w:t>
      </w:r>
      <w:r w:rsidR="00CC58BF" w:rsidRPr="00E32760">
        <w:rPr>
          <w:lang w:val="fr-FR"/>
        </w:rPr>
        <w:t>.</w:t>
      </w:r>
      <w:r w:rsidR="004C335C">
        <w:rPr>
          <w:lang w:val="fr-FR"/>
        </w:rPr>
        <w:t>,</w:t>
      </w:r>
      <w:r w:rsidR="00CC58BF" w:rsidRPr="00E32760">
        <w:rPr>
          <w:lang w:val="fr-FR"/>
        </w:rPr>
        <w:t xml:space="preserve"> 1984</w:t>
      </w:r>
      <w:r w:rsidR="008338DB" w:rsidRPr="00E32760">
        <w:rPr>
          <w:lang w:val="fr-FR"/>
        </w:rPr>
        <w:t>)</w:t>
      </w:r>
      <w:r w:rsidR="008338DB" w:rsidRPr="008338DB">
        <w:rPr>
          <w:lang w:val="fr-FR"/>
        </w:rPr>
        <w:t xml:space="preserve"> </w:t>
      </w:r>
      <w:r w:rsidR="009265EF">
        <w:rPr>
          <w:lang w:val="fr-FR"/>
        </w:rPr>
        <w:t>ont été</w:t>
      </w:r>
      <w:r w:rsidRPr="008338DB">
        <w:rPr>
          <w:lang w:val="fr-FR"/>
        </w:rPr>
        <w:t xml:space="preserve"> développé</w:t>
      </w:r>
      <w:r w:rsidR="008338DB">
        <w:rPr>
          <w:lang w:val="fr-FR"/>
        </w:rPr>
        <w:t>s</w:t>
      </w:r>
      <w:r w:rsidRPr="008338DB">
        <w:rPr>
          <w:lang w:val="fr-FR"/>
        </w:rPr>
        <w:t xml:space="preserve"> </w:t>
      </w:r>
      <w:r w:rsidR="00CC58BF">
        <w:rPr>
          <w:lang w:val="fr-FR"/>
        </w:rPr>
        <w:t>originellement</w:t>
      </w:r>
      <w:r w:rsidRPr="008338DB">
        <w:rPr>
          <w:lang w:val="fr-FR"/>
        </w:rPr>
        <w:t xml:space="preserve"> </w:t>
      </w:r>
      <w:r w:rsidR="00172D5B" w:rsidRPr="008338DB">
        <w:rPr>
          <w:lang w:val="fr-FR"/>
        </w:rPr>
        <w:t xml:space="preserve">pour tenir compte des caractéristiques de l’apprentissage </w:t>
      </w:r>
      <w:r w:rsidR="009265EF">
        <w:rPr>
          <w:lang w:val="fr-FR"/>
        </w:rPr>
        <w:t>chez l</w:t>
      </w:r>
      <w:r w:rsidR="00172D5B" w:rsidRPr="008338DB">
        <w:rPr>
          <w:lang w:val="fr-FR"/>
        </w:rPr>
        <w:t>es adultes</w:t>
      </w:r>
      <w:r w:rsidRPr="008338DB">
        <w:rPr>
          <w:lang w:val="fr-FR"/>
        </w:rPr>
        <w:t>.</w:t>
      </w:r>
      <w:r w:rsidR="00172D5B" w:rsidRPr="008338DB">
        <w:rPr>
          <w:lang w:val="fr-FR"/>
        </w:rPr>
        <w:t xml:space="preserve"> On reconnaît aujourd’hui </w:t>
      </w:r>
      <w:r w:rsidR="00CC58BF">
        <w:rPr>
          <w:lang w:val="fr-FR"/>
        </w:rPr>
        <w:t>qu’ils</w:t>
      </w:r>
      <w:r w:rsidR="00172D5B" w:rsidRPr="008338DB">
        <w:rPr>
          <w:lang w:val="fr-FR"/>
        </w:rPr>
        <w:t xml:space="preserve"> s’appliquent largement à tous les types </w:t>
      </w:r>
      <w:r w:rsidR="008338DB">
        <w:rPr>
          <w:lang w:val="fr-FR"/>
        </w:rPr>
        <w:t>d</w:t>
      </w:r>
      <w:r w:rsidR="002807D7">
        <w:rPr>
          <w:lang w:val="fr-FR"/>
        </w:rPr>
        <w:t xml:space="preserve">e personnes </w:t>
      </w:r>
      <w:r w:rsidR="008338DB">
        <w:rPr>
          <w:lang w:val="fr-FR"/>
        </w:rPr>
        <w:t>apprenant</w:t>
      </w:r>
      <w:r w:rsidR="002807D7">
        <w:rPr>
          <w:lang w:val="fr-FR"/>
        </w:rPr>
        <w:t>e</w:t>
      </w:r>
      <w:r w:rsidR="008338DB">
        <w:rPr>
          <w:lang w:val="fr-FR"/>
        </w:rPr>
        <w:t>s</w:t>
      </w:r>
      <w:r w:rsidRPr="008338DB">
        <w:rPr>
          <w:lang w:val="fr-FR"/>
        </w:rPr>
        <w:t>.</w:t>
      </w:r>
      <w:r w:rsidR="008338DB">
        <w:rPr>
          <w:lang w:val="fr-FR"/>
        </w:rPr>
        <w:t xml:space="preserve"> </w:t>
      </w:r>
      <w:r w:rsidR="00172D5B" w:rsidRPr="008338DB">
        <w:rPr>
          <w:lang w:val="fr-FR"/>
        </w:rPr>
        <w:t>Il en découle plusieurs principes de design pédagogique</w:t>
      </w:r>
      <w:r w:rsidR="002807D7">
        <w:rPr>
          <w:lang w:val="fr-FR"/>
        </w:rPr>
        <w:t>, dont les suivants :</w:t>
      </w:r>
      <w:r w:rsidR="00172D5B" w:rsidRPr="008338DB">
        <w:rPr>
          <w:lang w:val="fr-FR"/>
        </w:rPr>
        <w:t xml:space="preserve"> </w:t>
      </w:r>
    </w:p>
    <w:p w14:paraId="089FE156" w14:textId="364C76D9" w:rsidR="00FB7318" w:rsidRPr="003A3311" w:rsidRDefault="00F02960" w:rsidP="00026011">
      <w:pPr>
        <w:pStyle w:val="Puceniv1"/>
        <w:numPr>
          <w:ilvl w:val="0"/>
          <w:numId w:val="9"/>
        </w:numPr>
        <w:rPr>
          <w:smallCaps/>
          <w:lang w:val="fr-FR"/>
        </w:rPr>
      </w:pPr>
      <w:r w:rsidRPr="008338DB">
        <w:rPr>
          <w:lang w:val="fr-FR"/>
        </w:rPr>
        <w:t xml:space="preserve">Le climat psychologique de formation doit être fait de respect, de </w:t>
      </w:r>
      <w:r w:rsidR="00A81FC7">
        <w:rPr>
          <w:lang w:val="fr-FR"/>
        </w:rPr>
        <w:t>soutien</w:t>
      </w:r>
      <w:r w:rsidR="00A81FC7" w:rsidRPr="008338DB">
        <w:rPr>
          <w:lang w:val="fr-FR"/>
        </w:rPr>
        <w:t xml:space="preserve"> </w:t>
      </w:r>
      <w:r w:rsidRPr="008338DB">
        <w:rPr>
          <w:lang w:val="fr-FR"/>
        </w:rPr>
        <w:t>et de liberté d’expression.</w:t>
      </w:r>
    </w:p>
    <w:p w14:paraId="6FA41143" w14:textId="7DEE4D0C" w:rsidR="00FB7318" w:rsidRPr="003A3311" w:rsidRDefault="00F02960" w:rsidP="00026011">
      <w:pPr>
        <w:pStyle w:val="Puceniv1"/>
        <w:numPr>
          <w:ilvl w:val="0"/>
          <w:numId w:val="9"/>
        </w:numPr>
        <w:rPr>
          <w:smallCaps/>
          <w:lang w:val="fr-FR"/>
        </w:rPr>
      </w:pPr>
      <w:r w:rsidRPr="008338DB">
        <w:rPr>
          <w:lang w:val="fr-FR"/>
        </w:rPr>
        <w:t>Le rôle du formateur</w:t>
      </w:r>
      <w:r w:rsidR="002807D7">
        <w:rPr>
          <w:lang w:val="fr-FR"/>
        </w:rPr>
        <w:t xml:space="preserve"> ou de la formatrice</w:t>
      </w:r>
      <w:r w:rsidRPr="008338DB">
        <w:rPr>
          <w:lang w:val="fr-FR"/>
        </w:rPr>
        <w:t xml:space="preserve"> est de fournir aux adultes les moyens de diagnostiquer leurs besoins, de s’autoévaluer</w:t>
      </w:r>
      <w:r w:rsidR="0028489A">
        <w:rPr>
          <w:lang w:val="fr-FR"/>
        </w:rPr>
        <w:t>;</w:t>
      </w:r>
      <w:r w:rsidRPr="008338DB">
        <w:rPr>
          <w:lang w:val="fr-FR"/>
        </w:rPr>
        <w:t xml:space="preserve"> l’évaluation doit être vue comme un diagnostic itératif des besoins de formation. </w:t>
      </w:r>
    </w:p>
    <w:p w14:paraId="50A9174D" w14:textId="2E7840DE" w:rsidR="00FB7318" w:rsidRPr="003A3311" w:rsidRDefault="002807D7" w:rsidP="00026011">
      <w:pPr>
        <w:pStyle w:val="Puceniv1"/>
        <w:numPr>
          <w:ilvl w:val="0"/>
          <w:numId w:val="9"/>
        </w:numPr>
        <w:rPr>
          <w:smallCaps/>
          <w:lang w:val="fr-FR"/>
        </w:rPr>
      </w:pPr>
      <w:r>
        <w:rPr>
          <w:lang w:val="fr-FR"/>
        </w:rPr>
        <w:t>La</w:t>
      </w:r>
      <w:r w:rsidR="00F02960" w:rsidRPr="008338DB">
        <w:rPr>
          <w:lang w:val="fr-FR"/>
        </w:rPr>
        <w:t xml:space="preserve"> formation doit faire appel à l’expérience des adultes; les méthodes appropriées sont les discussions de groupe, les études de cas, les simulations, les exercices de résolution de problème</w:t>
      </w:r>
      <w:r w:rsidR="00350117">
        <w:rPr>
          <w:lang w:val="fr-FR"/>
        </w:rPr>
        <w:t>s</w:t>
      </w:r>
      <w:r w:rsidR="00F02960" w:rsidRPr="008338DB">
        <w:rPr>
          <w:lang w:val="fr-FR"/>
        </w:rPr>
        <w:t xml:space="preserve"> et les expériences sur le terrain. </w:t>
      </w:r>
    </w:p>
    <w:p w14:paraId="546ED1BA" w14:textId="78625650" w:rsidR="00F02960" w:rsidRPr="008338DB" w:rsidRDefault="00F02960" w:rsidP="00026011">
      <w:pPr>
        <w:pStyle w:val="Puceniv1"/>
        <w:numPr>
          <w:ilvl w:val="0"/>
          <w:numId w:val="9"/>
        </w:numPr>
        <w:rPr>
          <w:smallCaps/>
          <w:lang w:val="fr-FR"/>
        </w:rPr>
      </w:pPr>
      <w:r w:rsidRPr="008338DB">
        <w:rPr>
          <w:lang w:val="fr-FR"/>
        </w:rPr>
        <w:t xml:space="preserve">Le principe d’organisation du contenu de formation doit être </w:t>
      </w:r>
      <w:r w:rsidR="009265EF">
        <w:rPr>
          <w:lang w:val="fr-FR"/>
        </w:rPr>
        <w:t xml:space="preserve">un </w:t>
      </w:r>
      <w:r w:rsidRPr="008338DB">
        <w:rPr>
          <w:lang w:val="fr-FR"/>
        </w:rPr>
        <w:t>espace de problème</w:t>
      </w:r>
      <w:r w:rsidR="009265EF">
        <w:rPr>
          <w:lang w:val="fr-FR"/>
        </w:rPr>
        <w:t>s à résoudre</w:t>
      </w:r>
      <w:r w:rsidRPr="008338DB">
        <w:rPr>
          <w:lang w:val="fr-FR"/>
        </w:rPr>
        <w:t xml:space="preserve"> plutôt </w:t>
      </w:r>
      <w:r w:rsidR="009265EF">
        <w:rPr>
          <w:lang w:val="fr-FR"/>
        </w:rPr>
        <w:t>qu’une</w:t>
      </w:r>
      <w:r w:rsidRPr="008338DB">
        <w:rPr>
          <w:lang w:val="fr-FR"/>
        </w:rPr>
        <w:t xml:space="preserve"> matière</w:t>
      </w:r>
      <w:r w:rsidR="009265EF">
        <w:rPr>
          <w:lang w:val="fr-FR"/>
        </w:rPr>
        <w:t xml:space="preserve"> transmise systématiquement</w:t>
      </w:r>
      <w:r w:rsidR="00350117">
        <w:rPr>
          <w:lang w:val="fr-FR"/>
        </w:rPr>
        <w:t>;</w:t>
      </w:r>
      <w:r w:rsidRPr="008338DB">
        <w:rPr>
          <w:lang w:val="fr-FR"/>
        </w:rPr>
        <w:t xml:space="preserve"> </w:t>
      </w:r>
      <w:r w:rsidR="00350117">
        <w:rPr>
          <w:lang w:val="fr-FR"/>
        </w:rPr>
        <w:t>l</w:t>
      </w:r>
      <w:r w:rsidRPr="008338DB">
        <w:rPr>
          <w:lang w:val="fr-FR"/>
        </w:rPr>
        <w:t xml:space="preserve">es </w:t>
      </w:r>
      <w:r w:rsidR="00350117">
        <w:rPr>
          <w:lang w:val="fr-FR"/>
        </w:rPr>
        <w:t xml:space="preserve">tâches ou les </w:t>
      </w:r>
      <w:r w:rsidRPr="008338DB">
        <w:rPr>
          <w:lang w:val="fr-FR"/>
        </w:rPr>
        <w:t>problèmes sont proposés à partir du diagnostic des besoins de formation.</w:t>
      </w:r>
    </w:p>
    <w:p w14:paraId="04FD0187" w14:textId="6F9627C8" w:rsidR="002050AE" w:rsidRPr="008338DB" w:rsidRDefault="009265EF" w:rsidP="00F32843">
      <w:pPr>
        <w:pStyle w:val="Puceniv1"/>
        <w:numPr>
          <w:ilvl w:val="0"/>
          <w:numId w:val="0"/>
        </w:numPr>
        <w:ind w:left="360"/>
        <w:rPr>
          <w:lang w:val="fr-FR"/>
        </w:rPr>
      </w:pPr>
      <w:r>
        <w:rPr>
          <w:lang w:val="fr-FR"/>
        </w:rPr>
        <w:t>L</w:t>
      </w:r>
      <w:r w:rsidR="00F02960">
        <w:rPr>
          <w:lang w:val="fr-FR"/>
        </w:rPr>
        <w:t>’andragogie a joué un rôle précurseur dans l’adoption des théories cognitivistes</w:t>
      </w:r>
      <w:r w:rsidR="00172D5B">
        <w:rPr>
          <w:lang w:val="fr-FR"/>
        </w:rPr>
        <w:t xml:space="preserve"> et constructivistes</w:t>
      </w:r>
      <w:r w:rsidR="00F02960">
        <w:rPr>
          <w:lang w:val="fr-FR"/>
        </w:rPr>
        <w:t xml:space="preserve"> de l’enseignement. Dans la MISA, des principes andragogiques peuvent être formulés lors de l’établissement des orientations pédagogique</w:t>
      </w:r>
      <w:r w:rsidR="002B03B2">
        <w:rPr>
          <w:lang w:val="fr-FR"/>
        </w:rPr>
        <w:t>s</w:t>
      </w:r>
      <w:r w:rsidR="00F02960">
        <w:rPr>
          <w:lang w:val="fr-FR"/>
        </w:rPr>
        <w:t>, notamment quant à l’autoévaluation par les apprenants</w:t>
      </w:r>
      <w:r w:rsidR="00350117">
        <w:rPr>
          <w:lang w:val="fr-FR"/>
        </w:rPr>
        <w:t xml:space="preserve"> et les apprenantes</w:t>
      </w:r>
      <w:r w:rsidR="00F02960">
        <w:rPr>
          <w:lang w:val="fr-FR"/>
        </w:rPr>
        <w:t xml:space="preserve"> et </w:t>
      </w:r>
      <w:r w:rsidR="002B03B2">
        <w:rPr>
          <w:lang w:val="fr-FR"/>
        </w:rPr>
        <w:t>quant au</w:t>
      </w:r>
      <w:r w:rsidR="00F02960">
        <w:rPr>
          <w:lang w:val="fr-FR"/>
        </w:rPr>
        <w:t xml:space="preserve"> choix des types </w:t>
      </w:r>
      <w:r w:rsidR="00094AA8">
        <w:rPr>
          <w:lang w:val="fr-FR"/>
        </w:rPr>
        <w:t>d’</w:t>
      </w:r>
      <w:r w:rsidR="00F02960">
        <w:rPr>
          <w:lang w:val="fr-FR"/>
        </w:rPr>
        <w:t>activités et d’instruments d</w:t>
      </w:r>
      <w:r w:rsidR="00F32843">
        <w:rPr>
          <w:lang w:val="fr-FR"/>
        </w:rPr>
        <w:t>ans les</w:t>
      </w:r>
      <w:r w:rsidR="00F02960">
        <w:rPr>
          <w:lang w:val="fr-FR"/>
        </w:rPr>
        <w:t xml:space="preserve"> scénarios d’apprentissage par études de cas, </w:t>
      </w:r>
      <w:r w:rsidR="00F32843">
        <w:rPr>
          <w:lang w:val="fr-FR"/>
        </w:rPr>
        <w:t xml:space="preserve">par </w:t>
      </w:r>
      <w:r w:rsidR="00F02960">
        <w:rPr>
          <w:lang w:val="fr-FR"/>
        </w:rPr>
        <w:t>découverte guidée</w:t>
      </w:r>
      <w:r w:rsidR="002B03B2">
        <w:rPr>
          <w:lang w:val="fr-FR"/>
        </w:rPr>
        <w:t xml:space="preserve">, </w:t>
      </w:r>
      <w:r w:rsidR="00F32843">
        <w:rPr>
          <w:lang w:val="fr-FR"/>
        </w:rPr>
        <w:t xml:space="preserve">par la </w:t>
      </w:r>
      <w:r w:rsidR="00F02960">
        <w:rPr>
          <w:lang w:val="fr-FR"/>
        </w:rPr>
        <w:t>résolution de problèmes</w:t>
      </w:r>
      <w:r w:rsidR="002B03B2">
        <w:rPr>
          <w:lang w:val="fr-FR"/>
        </w:rPr>
        <w:t xml:space="preserve"> ou </w:t>
      </w:r>
      <w:r w:rsidR="00F32843">
        <w:rPr>
          <w:lang w:val="fr-FR"/>
        </w:rPr>
        <w:t xml:space="preserve">par la </w:t>
      </w:r>
      <w:r w:rsidR="002B03B2">
        <w:rPr>
          <w:lang w:val="fr-FR"/>
        </w:rPr>
        <w:t>réalisation de projets</w:t>
      </w:r>
      <w:r w:rsidR="00F02960">
        <w:rPr>
          <w:lang w:val="fr-FR"/>
        </w:rPr>
        <w:t>.</w:t>
      </w:r>
      <w:r w:rsidR="002050AE" w:rsidRPr="008338DB">
        <w:rPr>
          <w:lang w:val="fr-FR"/>
        </w:rPr>
        <w:t xml:space="preserve"> </w:t>
      </w:r>
    </w:p>
    <w:p w14:paraId="2FA750F7" w14:textId="437DC660" w:rsidR="002050AE" w:rsidRPr="008338DB" w:rsidRDefault="002B03B2" w:rsidP="008338DB">
      <w:pPr>
        <w:spacing w:after="120" w:line="240" w:lineRule="auto"/>
        <w:jc w:val="both"/>
        <w:rPr>
          <w:lang w:val="fr-FR"/>
        </w:rPr>
      </w:pPr>
      <w:r>
        <w:rPr>
          <w:lang w:val="fr-FR"/>
        </w:rPr>
        <w:t>La</w:t>
      </w:r>
      <w:r w:rsidR="002050AE" w:rsidRPr="008338DB">
        <w:rPr>
          <w:lang w:val="fr-FR"/>
        </w:rPr>
        <w:t xml:space="preserve"> comparaison en</w:t>
      </w:r>
      <w:r w:rsidR="008338DB" w:rsidRPr="008338DB">
        <w:rPr>
          <w:lang w:val="fr-FR"/>
        </w:rPr>
        <w:t>t</w:t>
      </w:r>
      <w:r w:rsidR="002050AE" w:rsidRPr="008338DB">
        <w:rPr>
          <w:lang w:val="fr-FR"/>
        </w:rPr>
        <w:t>re</w:t>
      </w:r>
      <w:r w:rsidR="008338DB" w:rsidRPr="008338DB">
        <w:rPr>
          <w:lang w:val="fr-FR"/>
        </w:rPr>
        <w:t xml:space="preserve"> </w:t>
      </w:r>
      <w:r>
        <w:rPr>
          <w:lang w:val="fr-FR"/>
        </w:rPr>
        <w:t>certaines</w:t>
      </w:r>
      <w:r w:rsidR="008338DB" w:rsidRPr="008338DB">
        <w:rPr>
          <w:lang w:val="fr-FR"/>
        </w:rPr>
        <w:t xml:space="preserve"> théories d’enseignement et les prescriptions de la</w:t>
      </w:r>
      <w:r w:rsidR="002050AE" w:rsidRPr="008338DB">
        <w:rPr>
          <w:lang w:val="fr-FR"/>
        </w:rPr>
        <w:t xml:space="preserve"> MISA</w:t>
      </w:r>
      <w:r>
        <w:rPr>
          <w:lang w:val="fr-FR"/>
        </w:rPr>
        <w:t xml:space="preserve"> présent</w:t>
      </w:r>
      <w:r w:rsidR="00FB7318">
        <w:rPr>
          <w:lang w:val="fr-FR"/>
        </w:rPr>
        <w:t>ées dans les paragraphes qui précèdent</w:t>
      </w:r>
      <w:r w:rsidR="002050AE" w:rsidRPr="008338DB">
        <w:rPr>
          <w:lang w:val="fr-FR"/>
        </w:rPr>
        <w:t xml:space="preserve"> </w:t>
      </w:r>
      <w:r w:rsidR="008338DB" w:rsidRPr="008338DB">
        <w:rPr>
          <w:lang w:val="fr-FR"/>
        </w:rPr>
        <w:t>situe celle</w:t>
      </w:r>
      <w:r>
        <w:rPr>
          <w:lang w:val="fr-FR"/>
        </w:rPr>
        <w:t>-ci</w:t>
      </w:r>
      <w:r w:rsidR="008338DB" w:rsidRPr="008338DB">
        <w:rPr>
          <w:lang w:val="fr-FR"/>
        </w:rPr>
        <w:t xml:space="preserve"> </w:t>
      </w:r>
      <w:r w:rsidR="00787007">
        <w:rPr>
          <w:lang w:val="fr-FR"/>
        </w:rPr>
        <w:t xml:space="preserve">en tant </w:t>
      </w:r>
      <w:r w:rsidR="00ED455F">
        <w:rPr>
          <w:lang w:val="fr-FR"/>
        </w:rPr>
        <w:t>que</w:t>
      </w:r>
      <w:r w:rsidR="00ED455F" w:rsidRPr="008338DB">
        <w:rPr>
          <w:lang w:val="fr-FR"/>
        </w:rPr>
        <w:t xml:space="preserve"> </w:t>
      </w:r>
      <w:proofErr w:type="spellStart"/>
      <w:r w:rsidR="002050AE" w:rsidRPr="008338DB">
        <w:rPr>
          <w:lang w:val="fr-FR"/>
        </w:rPr>
        <w:t>métaméthode</w:t>
      </w:r>
      <w:proofErr w:type="spellEnd"/>
      <w:r w:rsidR="002050AE" w:rsidRPr="008338DB">
        <w:rPr>
          <w:lang w:val="fr-FR"/>
        </w:rPr>
        <w:t xml:space="preserve"> ou méthode cadre</w:t>
      </w:r>
      <w:r w:rsidR="00ED455F">
        <w:rPr>
          <w:lang w:val="fr-FR"/>
        </w:rPr>
        <w:t>,</w:t>
      </w:r>
      <w:r w:rsidR="002050AE" w:rsidRPr="008338DB">
        <w:rPr>
          <w:lang w:val="fr-FR"/>
        </w:rPr>
        <w:t xml:space="preserve"> </w:t>
      </w:r>
      <w:r w:rsidR="008338DB" w:rsidRPr="008338DB">
        <w:rPr>
          <w:lang w:val="fr-FR"/>
        </w:rPr>
        <w:t>puisque les</w:t>
      </w:r>
      <w:r w:rsidR="002050AE" w:rsidRPr="008338DB">
        <w:rPr>
          <w:lang w:val="fr-FR"/>
        </w:rPr>
        <w:t xml:space="preserve"> </w:t>
      </w:r>
      <w:r w:rsidR="000511AF">
        <w:rPr>
          <w:lang w:val="fr-FR"/>
        </w:rPr>
        <w:t>six</w:t>
      </w:r>
      <w:r>
        <w:rPr>
          <w:lang w:val="fr-FR"/>
        </w:rPr>
        <w:t xml:space="preserve"> </w:t>
      </w:r>
      <w:r w:rsidR="002050AE" w:rsidRPr="008338DB">
        <w:rPr>
          <w:lang w:val="fr-FR"/>
        </w:rPr>
        <w:t xml:space="preserve">théories d’enseignement présentées </w:t>
      </w:r>
      <w:r w:rsidR="00E76FD5">
        <w:rPr>
          <w:lang w:val="fr-FR"/>
        </w:rPr>
        <w:t xml:space="preserve">plus </w:t>
      </w:r>
      <w:r w:rsidR="00FB7318">
        <w:rPr>
          <w:lang w:val="fr-FR"/>
        </w:rPr>
        <w:t>haut</w:t>
      </w:r>
      <w:r w:rsidR="00FB7318" w:rsidRPr="008338DB">
        <w:rPr>
          <w:lang w:val="fr-FR"/>
        </w:rPr>
        <w:t xml:space="preserve"> </w:t>
      </w:r>
      <w:r w:rsidR="008338DB" w:rsidRPr="008338DB">
        <w:rPr>
          <w:lang w:val="fr-FR"/>
        </w:rPr>
        <w:t xml:space="preserve">peuvent servir à la spécialiser et à l’adapter en fonction du contexte et des objectifs </w:t>
      </w:r>
      <w:r>
        <w:rPr>
          <w:lang w:val="fr-FR"/>
        </w:rPr>
        <w:t>poursuivis dans la conception d’un</w:t>
      </w:r>
      <w:r w:rsidR="008338DB" w:rsidRPr="008338DB">
        <w:rPr>
          <w:lang w:val="fr-FR"/>
        </w:rPr>
        <w:t xml:space="preserve"> ENA</w:t>
      </w:r>
      <w:r w:rsidR="002050AE" w:rsidRPr="008338DB">
        <w:rPr>
          <w:lang w:val="fr-FR"/>
        </w:rPr>
        <w:t xml:space="preserve">. Une comparaison plus fine permettrait </w:t>
      </w:r>
      <w:r w:rsidR="008338DB" w:rsidRPr="008338DB">
        <w:rPr>
          <w:lang w:val="fr-FR"/>
        </w:rPr>
        <w:t>d’intégrer à la méthode et</w:t>
      </w:r>
      <w:r w:rsidR="002050AE" w:rsidRPr="008338DB">
        <w:rPr>
          <w:lang w:val="fr-FR"/>
        </w:rPr>
        <w:t xml:space="preserve"> de proposer </w:t>
      </w:r>
      <w:r w:rsidR="00350117">
        <w:rPr>
          <w:lang w:val="fr-FR"/>
        </w:rPr>
        <w:t>à l’équipe de conception</w:t>
      </w:r>
      <w:r w:rsidR="002050AE" w:rsidRPr="008338DB">
        <w:rPr>
          <w:lang w:val="fr-FR"/>
        </w:rPr>
        <w:t xml:space="preserve"> de la MISA des options</w:t>
      </w:r>
      <w:r>
        <w:rPr>
          <w:lang w:val="fr-FR"/>
        </w:rPr>
        <w:t xml:space="preserve"> de méthodes spécialisées</w:t>
      </w:r>
      <w:r w:rsidR="002050AE" w:rsidRPr="008338DB">
        <w:rPr>
          <w:lang w:val="fr-FR"/>
        </w:rPr>
        <w:t xml:space="preserve"> quant à l’or</w:t>
      </w:r>
      <w:r w:rsidR="008338DB" w:rsidRPr="008338DB">
        <w:rPr>
          <w:lang w:val="fr-FR"/>
        </w:rPr>
        <w:t xml:space="preserve">donnancement des activités </w:t>
      </w:r>
      <w:r w:rsidR="002050AE" w:rsidRPr="008338DB">
        <w:rPr>
          <w:lang w:val="fr-FR"/>
        </w:rPr>
        <w:t>de la méthode et aux choix pédagogiques qui peuvent y être fait</w:t>
      </w:r>
      <w:r w:rsidR="00F16CE0">
        <w:rPr>
          <w:lang w:val="fr-FR"/>
        </w:rPr>
        <w:t>s</w:t>
      </w:r>
      <w:r w:rsidR="002050AE" w:rsidRPr="008338DB">
        <w:rPr>
          <w:lang w:val="fr-FR"/>
        </w:rPr>
        <w:t>, principalement lors de la construction des scénarios d</w:t>
      </w:r>
      <w:r w:rsidR="008338DB" w:rsidRPr="008338DB">
        <w:rPr>
          <w:lang w:val="fr-FR"/>
        </w:rPr>
        <w:t>’un</w:t>
      </w:r>
      <w:r w:rsidR="002050AE" w:rsidRPr="008338DB">
        <w:rPr>
          <w:lang w:val="fr-FR"/>
        </w:rPr>
        <w:t xml:space="preserve"> ENA.</w:t>
      </w:r>
    </w:p>
    <w:p w14:paraId="3A709E78" w14:textId="521664AF" w:rsidR="00F02960" w:rsidRDefault="002050AE" w:rsidP="008338DB">
      <w:pPr>
        <w:spacing w:after="120" w:line="240" w:lineRule="auto"/>
        <w:jc w:val="both"/>
        <w:rPr>
          <w:lang w:val="fr-FR"/>
        </w:rPr>
      </w:pPr>
      <w:r>
        <w:rPr>
          <w:lang w:val="fr-FR"/>
        </w:rPr>
        <w:t xml:space="preserve">On trouve aussi dans </w:t>
      </w:r>
      <w:r w:rsidR="00A55F67">
        <w:rPr>
          <w:lang w:val="fr-FR"/>
        </w:rPr>
        <w:t>les publications en ingénierie pédagogique</w:t>
      </w:r>
      <w:r>
        <w:rPr>
          <w:lang w:val="fr-FR"/>
        </w:rPr>
        <w:t xml:space="preserve"> le concept de « modèle pédagogique » dans un sens un peu différent de celui </w:t>
      </w:r>
      <w:r w:rsidR="00D719F6">
        <w:rPr>
          <w:lang w:val="fr-FR"/>
        </w:rPr>
        <w:t xml:space="preserve">qui est </w:t>
      </w:r>
      <w:r w:rsidR="002B03B2">
        <w:rPr>
          <w:lang w:val="fr-FR"/>
        </w:rPr>
        <w:t>attribué aux théories d’enseignement</w:t>
      </w:r>
      <w:r>
        <w:rPr>
          <w:lang w:val="fr-FR"/>
        </w:rPr>
        <w:t xml:space="preserve">. Il s’agit en général d’un ensemble de méthodes opérationnelles plus spécifiques que les théories d’enseignement, mais qui ont trait principalement à la définition </w:t>
      </w:r>
      <w:r w:rsidR="002B03B2">
        <w:rPr>
          <w:lang w:val="fr-FR"/>
        </w:rPr>
        <w:t>des unités d’apprentissage</w:t>
      </w:r>
      <w:r>
        <w:rPr>
          <w:lang w:val="fr-FR"/>
        </w:rPr>
        <w:t xml:space="preserve"> </w:t>
      </w:r>
      <w:r w:rsidR="002B03B2">
        <w:rPr>
          <w:lang w:val="fr-FR"/>
        </w:rPr>
        <w:t>d’un ENA</w:t>
      </w:r>
      <w:r>
        <w:rPr>
          <w:lang w:val="fr-FR"/>
        </w:rPr>
        <w:t xml:space="preserve">. L’ouvrage synthèse de Joyce et Weil </w:t>
      </w:r>
      <w:r w:rsidR="00F16CE0">
        <w:rPr>
          <w:lang w:val="fr-FR"/>
        </w:rPr>
        <w:t>(</w:t>
      </w:r>
      <w:r>
        <w:rPr>
          <w:lang w:val="fr-FR"/>
        </w:rPr>
        <w:t>198</w:t>
      </w:r>
      <w:r w:rsidR="005830EC">
        <w:rPr>
          <w:lang w:val="fr-FR"/>
        </w:rPr>
        <w:t>6</w:t>
      </w:r>
      <w:r w:rsidRPr="008338DB">
        <w:rPr>
          <w:lang w:val="fr-FR"/>
        </w:rPr>
        <w:t>)</w:t>
      </w:r>
      <w:r>
        <w:rPr>
          <w:lang w:val="fr-FR"/>
        </w:rPr>
        <w:t xml:space="preserve">, largement utilisé par les </w:t>
      </w:r>
      <w:r w:rsidR="00350117">
        <w:rPr>
          <w:lang w:val="fr-FR"/>
        </w:rPr>
        <w:t>personnes œuvrant</w:t>
      </w:r>
      <w:r>
        <w:rPr>
          <w:lang w:val="fr-FR"/>
        </w:rPr>
        <w:t xml:space="preserve"> en formation, part de l’hypothèse qu’aucun modèle pédagogique ne peut </w:t>
      </w:r>
      <w:r w:rsidR="00363156">
        <w:rPr>
          <w:lang w:val="fr-FR"/>
        </w:rPr>
        <w:t>concerner</w:t>
      </w:r>
      <w:r>
        <w:rPr>
          <w:lang w:val="fr-FR"/>
        </w:rPr>
        <w:t xml:space="preserve"> tou</w:t>
      </w:r>
      <w:r w:rsidR="00E76FD5">
        <w:rPr>
          <w:lang w:val="fr-FR"/>
        </w:rPr>
        <w:t>s</w:t>
      </w:r>
      <w:r>
        <w:rPr>
          <w:lang w:val="fr-FR"/>
        </w:rPr>
        <w:t xml:space="preserve"> les </w:t>
      </w:r>
      <w:r w:rsidR="00A02D2B">
        <w:rPr>
          <w:lang w:val="fr-FR"/>
        </w:rPr>
        <w:t>contextes</w:t>
      </w:r>
      <w:r w:rsidR="00F32843">
        <w:rPr>
          <w:lang w:val="fr-FR"/>
        </w:rPr>
        <w:t>.</w:t>
      </w:r>
      <w:r>
        <w:rPr>
          <w:lang w:val="fr-FR"/>
        </w:rPr>
        <w:t xml:space="preserve"> On y présente un répertoire de vingt-cinq modèles (par exemple</w:t>
      </w:r>
      <w:r w:rsidR="00F16CE0">
        <w:rPr>
          <w:lang w:val="fr-FR"/>
        </w:rPr>
        <w:t>,</w:t>
      </w:r>
      <w:r>
        <w:rPr>
          <w:lang w:val="fr-FR"/>
        </w:rPr>
        <w:t xml:space="preserve"> formation par investigation, enseignement non directif, jeu de rôle</w:t>
      </w:r>
      <w:r w:rsidR="008338DB">
        <w:rPr>
          <w:lang w:val="fr-FR"/>
        </w:rPr>
        <w:t>, etc.)</w:t>
      </w:r>
      <w:r>
        <w:rPr>
          <w:lang w:val="fr-FR"/>
        </w:rPr>
        <w:t xml:space="preserve"> qui permettrait de raffiner la typologie des scénarios d’apprentissage présentée dans la MISA</w:t>
      </w:r>
      <w:r w:rsidR="008338DB">
        <w:rPr>
          <w:lang w:val="fr-FR"/>
        </w:rPr>
        <w:t>.</w:t>
      </w:r>
    </w:p>
    <w:p w14:paraId="35B2514D" w14:textId="77777777" w:rsidR="000511AF" w:rsidRDefault="000511AF" w:rsidP="008338DB">
      <w:pPr>
        <w:spacing w:after="120" w:line="240" w:lineRule="auto"/>
        <w:jc w:val="both"/>
        <w:rPr>
          <w:lang w:val="fr-FR"/>
        </w:rPr>
      </w:pPr>
    </w:p>
    <w:p w14:paraId="0821CF61" w14:textId="69B677DC" w:rsidR="00C729AA" w:rsidRPr="003D6963" w:rsidRDefault="00135DFA" w:rsidP="00026011">
      <w:pPr>
        <w:pStyle w:val="Titre1"/>
        <w:numPr>
          <w:ilvl w:val="0"/>
          <w:numId w:val="6"/>
        </w:numPr>
        <w:rPr>
          <w:sz w:val="28"/>
        </w:rPr>
      </w:pPr>
      <w:r w:rsidRPr="003D6963">
        <w:rPr>
          <w:sz w:val="28"/>
        </w:rPr>
        <w:lastRenderedPageBreak/>
        <w:t>L</w:t>
      </w:r>
      <w:r>
        <w:rPr>
          <w:sz w:val="28"/>
        </w:rPr>
        <w:t xml:space="preserve">a MISA </w:t>
      </w:r>
      <w:r w:rsidR="00D519B5">
        <w:rPr>
          <w:sz w:val="28"/>
        </w:rPr>
        <w:t>face aux</w:t>
      </w:r>
      <w:r w:rsidRPr="003D6963">
        <w:rPr>
          <w:sz w:val="28"/>
        </w:rPr>
        <w:t xml:space="preserve"> </w:t>
      </w:r>
      <w:r w:rsidR="00336F18" w:rsidRPr="003D6963">
        <w:rPr>
          <w:sz w:val="28"/>
        </w:rPr>
        <w:t>critiques à l’égard de</w:t>
      </w:r>
      <w:r w:rsidR="003D6963" w:rsidRPr="003D6963">
        <w:rPr>
          <w:sz w:val="28"/>
        </w:rPr>
        <w:t>s</w:t>
      </w:r>
      <w:r w:rsidR="00336F18" w:rsidRPr="003D6963">
        <w:rPr>
          <w:sz w:val="28"/>
        </w:rPr>
        <w:t xml:space="preserve"> méthodes</w:t>
      </w:r>
      <w:r>
        <w:rPr>
          <w:sz w:val="28"/>
        </w:rPr>
        <w:t xml:space="preserve"> d’ingénierie pédagogique</w:t>
      </w:r>
    </w:p>
    <w:p w14:paraId="3AC3755F" w14:textId="1CE50840" w:rsidR="003D6963" w:rsidRDefault="00634F54" w:rsidP="00CE7762">
      <w:pPr>
        <w:spacing w:after="120" w:line="240" w:lineRule="auto"/>
        <w:jc w:val="both"/>
        <w:rPr>
          <w:lang w:val="fr-FR"/>
        </w:rPr>
      </w:pPr>
      <w:r>
        <w:rPr>
          <w:lang w:val="fr-FR"/>
        </w:rPr>
        <w:t>C</w:t>
      </w:r>
      <w:r w:rsidR="00CE7762" w:rsidRPr="00CE7762">
        <w:rPr>
          <w:lang w:val="fr-FR"/>
        </w:rPr>
        <w:t xml:space="preserve">ette section </w:t>
      </w:r>
      <w:r>
        <w:rPr>
          <w:lang w:val="fr-FR"/>
        </w:rPr>
        <w:t xml:space="preserve">se veut </w:t>
      </w:r>
      <w:r w:rsidR="00CE7762" w:rsidRPr="00CE7762">
        <w:rPr>
          <w:lang w:val="fr-FR"/>
        </w:rPr>
        <w:t xml:space="preserve">un tour d’horizon des principales critiques </w:t>
      </w:r>
      <w:r w:rsidR="003402D2">
        <w:rPr>
          <w:lang w:val="fr-FR"/>
        </w:rPr>
        <w:t>formulées</w:t>
      </w:r>
      <w:r w:rsidR="003402D2" w:rsidRPr="00CE7762">
        <w:rPr>
          <w:lang w:val="fr-FR"/>
        </w:rPr>
        <w:t xml:space="preserve"> </w:t>
      </w:r>
      <w:r w:rsidR="00907141">
        <w:rPr>
          <w:lang w:val="fr-FR"/>
        </w:rPr>
        <w:t>à l’endroit des</w:t>
      </w:r>
      <w:r w:rsidR="002C2F37">
        <w:rPr>
          <w:lang w:val="fr-FR"/>
        </w:rPr>
        <w:t xml:space="preserve"> </w:t>
      </w:r>
      <w:r w:rsidR="00CE7762" w:rsidRPr="00CE7762">
        <w:rPr>
          <w:lang w:val="fr-FR"/>
        </w:rPr>
        <w:t>méthodes d’ingénierie pédagogique</w:t>
      </w:r>
      <w:r w:rsidR="007F0EED">
        <w:rPr>
          <w:lang w:val="fr-FR"/>
        </w:rPr>
        <w:t xml:space="preserve"> (IP)</w:t>
      </w:r>
      <w:r>
        <w:rPr>
          <w:lang w:val="fr-FR"/>
        </w:rPr>
        <w:t>. Elle propose</w:t>
      </w:r>
      <w:r w:rsidR="00135DFA">
        <w:rPr>
          <w:lang w:val="fr-FR"/>
        </w:rPr>
        <w:t xml:space="preserve"> </w:t>
      </w:r>
      <w:r w:rsidR="007D5223">
        <w:rPr>
          <w:lang w:val="fr-FR"/>
        </w:rPr>
        <w:t>un</w:t>
      </w:r>
      <w:r w:rsidR="007D5223" w:rsidRPr="00CE7762">
        <w:rPr>
          <w:lang w:val="fr-FR"/>
        </w:rPr>
        <w:t xml:space="preserve"> </w:t>
      </w:r>
      <w:r w:rsidR="00CE7762" w:rsidRPr="00CE7762">
        <w:rPr>
          <w:lang w:val="fr-FR"/>
        </w:rPr>
        <w:t>exam</w:t>
      </w:r>
      <w:r w:rsidR="007D5223">
        <w:rPr>
          <w:lang w:val="fr-FR"/>
        </w:rPr>
        <w:t>en</w:t>
      </w:r>
      <w:r w:rsidR="008C03FD">
        <w:rPr>
          <w:lang w:val="fr-FR"/>
        </w:rPr>
        <w:t xml:space="preserve"> </w:t>
      </w:r>
      <w:r w:rsidR="007D5223">
        <w:rPr>
          <w:lang w:val="fr-FR"/>
        </w:rPr>
        <w:t>de la manière dont</w:t>
      </w:r>
      <w:r w:rsidR="00CE7762" w:rsidRPr="00CE7762">
        <w:rPr>
          <w:lang w:val="fr-FR"/>
        </w:rPr>
        <w:t xml:space="preserve"> </w:t>
      </w:r>
      <w:r w:rsidR="00E76FD5">
        <w:rPr>
          <w:lang w:val="fr-FR"/>
        </w:rPr>
        <w:t xml:space="preserve">la </w:t>
      </w:r>
      <w:r w:rsidR="00CE7762" w:rsidRPr="00CE7762">
        <w:rPr>
          <w:lang w:val="fr-FR"/>
        </w:rPr>
        <w:t>MISA y répond</w:t>
      </w:r>
      <w:r w:rsidR="007D5223">
        <w:rPr>
          <w:lang w:val="fr-FR"/>
        </w:rPr>
        <w:t xml:space="preserve"> et</w:t>
      </w:r>
      <w:r w:rsidR="00CE7762" w:rsidRPr="00CE7762">
        <w:rPr>
          <w:lang w:val="fr-FR"/>
        </w:rPr>
        <w:t xml:space="preserve"> les améliorations qu’il faudrait </w:t>
      </w:r>
      <w:r>
        <w:rPr>
          <w:lang w:val="fr-FR"/>
        </w:rPr>
        <w:t xml:space="preserve">y </w:t>
      </w:r>
      <w:r w:rsidR="00CE7762" w:rsidRPr="00CE7762">
        <w:rPr>
          <w:lang w:val="fr-FR"/>
        </w:rPr>
        <w:t xml:space="preserve">apporter. Basque (2017) </w:t>
      </w:r>
      <w:r w:rsidR="00375CEA">
        <w:rPr>
          <w:lang w:val="fr-FR"/>
        </w:rPr>
        <w:t>rapporte</w:t>
      </w:r>
      <w:r w:rsidR="00CE7762">
        <w:rPr>
          <w:lang w:val="fr-FR"/>
        </w:rPr>
        <w:t xml:space="preserve"> douze critiques </w:t>
      </w:r>
      <w:r w:rsidR="002C2F37">
        <w:rPr>
          <w:lang w:val="fr-FR"/>
        </w:rPr>
        <w:t xml:space="preserve">couramment </w:t>
      </w:r>
      <w:r w:rsidR="00412EC4">
        <w:rPr>
          <w:lang w:val="fr-FR"/>
        </w:rPr>
        <w:t xml:space="preserve">émises par </w:t>
      </w:r>
      <w:r w:rsidR="00375CEA">
        <w:rPr>
          <w:lang w:val="fr-FR"/>
        </w:rPr>
        <w:t>des</w:t>
      </w:r>
      <w:r w:rsidR="00412EC4">
        <w:rPr>
          <w:lang w:val="fr-FR"/>
        </w:rPr>
        <w:t xml:space="preserve"> chercheurs</w:t>
      </w:r>
      <w:r w:rsidR="002C2F37">
        <w:rPr>
          <w:lang w:val="fr-FR"/>
        </w:rPr>
        <w:t xml:space="preserve"> et chercheuses</w:t>
      </w:r>
      <w:r w:rsidR="00412EC4">
        <w:rPr>
          <w:lang w:val="fr-FR"/>
        </w:rPr>
        <w:t xml:space="preserve"> </w:t>
      </w:r>
      <w:r w:rsidR="002C2F37">
        <w:rPr>
          <w:lang w:val="fr-FR"/>
        </w:rPr>
        <w:t xml:space="preserve">ainsi que </w:t>
      </w:r>
      <w:r w:rsidR="00907141">
        <w:rPr>
          <w:lang w:val="fr-FR"/>
        </w:rPr>
        <w:t xml:space="preserve">par </w:t>
      </w:r>
      <w:r w:rsidR="00ED455F">
        <w:rPr>
          <w:lang w:val="fr-FR"/>
        </w:rPr>
        <w:t>d’autres</w:t>
      </w:r>
      <w:r w:rsidR="002C2F37">
        <w:rPr>
          <w:lang w:val="fr-FR"/>
        </w:rPr>
        <w:t xml:space="preserve"> </w:t>
      </w:r>
      <w:r w:rsidR="00ED455F">
        <w:rPr>
          <w:lang w:val="fr-FR"/>
        </w:rPr>
        <w:t>personnes</w:t>
      </w:r>
      <w:r w:rsidR="00787007">
        <w:rPr>
          <w:lang w:val="fr-FR"/>
        </w:rPr>
        <w:t xml:space="preserve"> œuvrant dans le domaine</w:t>
      </w:r>
      <w:r w:rsidR="00412EC4">
        <w:rPr>
          <w:lang w:val="fr-FR"/>
        </w:rPr>
        <w:t xml:space="preserve"> </w:t>
      </w:r>
      <w:r w:rsidR="00787007">
        <w:rPr>
          <w:lang w:val="fr-FR"/>
        </w:rPr>
        <w:t>du</w:t>
      </w:r>
      <w:r w:rsidR="00412EC4">
        <w:rPr>
          <w:lang w:val="fr-FR"/>
        </w:rPr>
        <w:t xml:space="preserve"> design pédagogique</w:t>
      </w:r>
      <w:r w:rsidR="00ED455F">
        <w:rPr>
          <w:lang w:val="fr-FR"/>
        </w:rPr>
        <w:t>,</w:t>
      </w:r>
      <w:r w:rsidR="00CE7762">
        <w:rPr>
          <w:lang w:val="fr-FR"/>
        </w:rPr>
        <w:t xml:space="preserve"> </w:t>
      </w:r>
      <w:r w:rsidR="00375CEA">
        <w:rPr>
          <w:lang w:val="fr-FR"/>
        </w:rPr>
        <w:t xml:space="preserve">en </w:t>
      </w:r>
      <w:r w:rsidR="00CE7762">
        <w:rPr>
          <w:lang w:val="fr-FR"/>
        </w:rPr>
        <w:t>les</w:t>
      </w:r>
      <w:r w:rsidR="00CE7762" w:rsidRPr="00CE7762">
        <w:rPr>
          <w:lang w:val="fr-FR"/>
        </w:rPr>
        <w:t xml:space="preserve"> répartissant en trois catégories selon qu’elles </w:t>
      </w:r>
      <w:r w:rsidR="002C2F37">
        <w:rPr>
          <w:lang w:val="fr-FR"/>
        </w:rPr>
        <w:t>concernent les</w:t>
      </w:r>
      <w:r w:rsidR="00CE7762" w:rsidRPr="00CE7762">
        <w:rPr>
          <w:lang w:val="fr-FR"/>
        </w:rPr>
        <w:t xml:space="preserve"> fondements, </w:t>
      </w:r>
      <w:r w:rsidR="002C2F37">
        <w:rPr>
          <w:lang w:val="fr-FR"/>
        </w:rPr>
        <w:t>le</w:t>
      </w:r>
      <w:r w:rsidR="002C2F37" w:rsidRPr="00CE7762">
        <w:rPr>
          <w:lang w:val="fr-FR"/>
        </w:rPr>
        <w:t xml:space="preserve"> </w:t>
      </w:r>
      <w:r w:rsidR="00CE7762" w:rsidRPr="00CE7762">
        <w:rPr>
          <w:lang w:val="fr-FR"/>
        </w:rPr>
        <w:t xml:space="preserve">processus </w:t>
      </w:r>
      <w:r w:rsidR="00F32843">
        <w:rPr>
          <w:lang w:val="fr-FR"/>
        </w:rPr>
        <w:t>ou</w:t>
      </w:r>
      <w:r w:rsidR="00CE7762" w:rsidRPr="00CE7762">
        <w:rPr>
          <w:lang w:val="fr-FR"/>
        </w:rPr>
        <w:t xml:space="preserve"> </w:t>
      </w:r>
      <w:r w:rsidR="002C2F37">
        <w:rPr>
          <w:lang w:val="fr-FR"/>
        </w:rPr>
        <w:t>le</w:t>
      </w:r>
      <w:r w:rsidR="002C2F37" w:rsidRPr="00CE7762">
        <w:rPr>
          <w:lang w:val="fr-FR"/>
        </w:rPr>
        <w:t xml:space="preserve"> </w:t>
      </w:r>
      <w:r w:rsidR="00CE7762" w:rsidRPr="00CE7762">
        <w:rPr>
          <w:lang w:val="fr-FR"/>
        </w:rPr>
        <w:t>contenu des méthodes</w:t>
      </w:r>
      <w:r w:rsidR="00E81CC7">
        <w:rPr>
          <w:lang w:val="fr-FR"/>
        </w:rPr>
        <w:t xml:space="preserve"> (tableau 4.4</w:t>
      </w:r>
      <w:r w:rsidR="005B05C8">
        <w:rPr>
          <w:lang w:val="fr-FR"/>
        </w:rPr>
        <w:t>)</w:t>
      </w:r>
      <w:r w:rsidR="00CE7762" w:rsidRPr="00CE7762">
        <w:rPr>
          <w:lang w:val="fr-FR"/>
        </w:rPr>
        <w:t xml:space="preserve">. </w:t>
      </w:r>
      <w:r>
        <w:rPr>
          <w:lang w:val="fr-FR"/>
        </w:rPr>
        <w:t xml:space="preserve">Au résumé de </w:t>
      </w:r>
      <w:r w:rsidR="00E47210">
        <w:rPr>
          <w:lang w:val="fr-FR"/>
        </w:rPr>
        <w:t xml:space="preserve">cette analyse </w:t>
      </w:r>
      <w:r>
        <w:rPr>
          <w:lang w:val="fr-FR"/>
        </w:rPr>
        <w:t>s’</w:t>
      </w:r>
      <w:r w:rsidR="00E47210">
        <w:rPr>
          <w:lang w:val="fr-FR"/>
        </w:rPr>
        <w:t>ajout</w:t>
      </w:r>
      <w:r>
        <w:rPr>
          <w:lang w:val="fr-FR"/>
        </w:rPr>
        <w:t>e</w:t>
      </w:r>
      <w:r w:rsidR="00E47210">
        <w:rPr>
          <w:lang w:val="fr-FR"/>
        </w:rPr>
        <w:t xml:space="preserve">nt </w:t>
      </w:r>
      <w:r w:rsidR="005B05C8">
        <w:rPr>
          <w:lang w:val="fr-FR"/>
        </w:rPr>
        <w:t xml:space="preserve">également </w:t>
      </w:r>
      <w:r w:rsidR="00E47210">
        <w:rPr>
          <w:lang w:val="fr-FR"/>
        </w:rPr>
        <w:t xml:space="preserve">des commentaires sur la situation de </w:t>
      </w:r>
      <w:r w:rsidR="00E76FD5">
        <w:rPr>
          <w:lang w:val="fr-FR"/>
        </w:rPr>
        <w:t xml:space="preserve">la </w:t>
      </w:r>
      <w:r w:rsidR="00E47210">
        <w:rPr>
          <w:lang w:val="fr-FR"/>
        </w:rPr>
        <w:t>MISA par rapport à ces critiques.</w:t>
      </w:r>
    </w:p>
    <w:p w14:paraId="5A3F8256" w14:textId="10BD1CA1" w:rsidR="007F0EED" w:rsidRDefault="007F0EED" w:rsidP="000511AF">
      <w:pPr>
        <w:keepNext/>
        <w:spacing w:after="120" w:line="240" w:lineRule="auto"/>
        <w:jc w:val="both"/>
        <w:rPr>
          <w:lang w:val="fr-FR"/>
        </w:rPr>
      </w:pPr>
      <w:r w:rsidRPr="00E47210">
        <w:rPr>
          <w:b/>
          <w:lang w:val="fr-FR"/>
        </w:rPr>
        <w:t xml:space="preserve">Tableau </w:t>
      </w:r>
      <w:r w:rsidR="002C2F37">
        <w:rPr>
          <w:b/>
          <w:lang w:val="fr-FR"/>
        </w:rPr>
        <w:t>4.</w:t>
      </w:r>
      <w:r w:rsidR="00E81CC7">
        <w:rPr>
          <w:b/>
          <w:lang w:val="fr-FR"/>
        </w:rPr>
        <w:t>4</w:t>
      </w:r>
      <w:r>
        <w:rPr>
          <w:lang w:val="fr-FR"/>
        </w:rPr>
        <w:t xml:space="preserve"> </w:t>
      </w:r>
      <w:r w:rsidR="00787007">
        <w:rPr>
          <w:lang w:val="fr-FR"/>
        </w:rPr>
        <w:t>Réponses fournies dans la MISA aux</w:t>
      </w:r>
      <w:r>
        <w:rPr>
          <w:lang w:val="fr-FR"/>
        </w:rPr>
        <w:t xml:space="preserve"> critiques </w:t>
      </w:r>
      <w:r w:rsidR="005B05C8">
        <w:rPr>
          <w:lang w:val="fr-FR"/>
        </w:rPr>
        <w:t>des</w:t>
      </w:r>
      <w:r>
        <w:rPr>
          <w:lang w:val="fr-FR"/>
        </w:rPr>
        <w:t xml:space="preserve"> méthodes d’</w:t>
      </w:r>
      <w:r w:rsidR="00787007">
        <w:rPr>
          <w:lang w:val="fr-FR"/>
        </w:rPr>
        <w:t>ingénierie pédagogique (</w:t>
      </w:r>
      <w:r>
        <w:rPr>
          <w:lang w:val="fr-FR"/>
        </w:rPr>
        <w:t>IP</w:t>
      </w:r>
      <w:r w:rsidR="00787007">
        <w:rPr>
          <w:lang w:val="fr-FR"/>
        </w:rPr>
        <w:t xml:space="preserve">) </w:t>
      </w:r>
    </w:p>
    <w:tbl>
      <w:tblPr>
        <w:tblStyle w:val="Grilledutableau"/>
        <w:tblW w:w="0" w:type="auto"/>
        <w:tblLayout w:type="fixed"/>
        <w:tblLook w:val="04A0" w:firstRow="1" w:lastRow="0" w:firstColumn="1" w:lastColumn="0" w:noHBand="0" w:noVBand="1"/>
      </w:tblPr>
      <w:tblGrid>
        <w:gridCol w:w="1271"/>
        <w:gridCol w:w="2835"/>
        <w:gridCol w:w="4394"/>
      </w:tblGrid>
      <w:tr w:rsidR="007F0EED" w:rsidRPr="00602563" w14:paraId="48F057ED" w14:textId="77777777" w:rsidTr="003A3311">
        <w:tc>
          <w:tcPr>
            <w:tcW w:w="1271" w:type="dxa"/>
          </w:tcPr>
          <w:p w14:paraId="69525BBE" w14:textId="77777777" w:rsidR="007F0EED" w:rsidRPr="00602563" w:rsidRDefault="007F0EED" w:rsidP="000511AF">
            <w:pPr>
              <w:keepNext/>
              <w:spacing w:after="120"/>
              <w:jc w:val="both"/>
              <w:rPr>
                <w:sz w:val="20"/>
                <w:szCs w:val="20"/>
                <w:lang w:val="fr-FR"/>
              </w:rPr>
            </w:pPr>
          </w:p>
        </w:tc>
        <w:tc>
          <w:tcPr>
            <w:tcW w:w="2835" w:type="dxa"/>
          </w:tcPr>
          <w:p w14:paraId="179681B6" w14:textId="70E00649" w:rsidR="007F0EED" w:rsidRPr="00602563" w:rsidRDefault="007F0EED" w:rsidP="000511AF">
            <w:pPr>
              <w:keepNext/>
              <w:spacing w:after="120"/>
              <w:jc w:val="center"/>
              <w:rPr>
                <w:b/>
                <w:sz w:val="20"/>
                <w:szCs w:val="20"/>
                <w:lang w:val="fr-FR"/>
              </w:rPr>
            </w:pPr>
            <w:r w:rsidRPr="00602563">
              <w:rPr>
                <w:b/>
                <w:sz w:val="20"/>
                <w:szCs w:val="20"/>
                <w:lang w:val="fr-FR"/>
              </w:rPr>
              <w:t>Critique</w:t>
            </w:r>
            <w:r w:rsidR="00412EC4">
              <w:rPr>
                <w:b/>
                <w:sz w:val="20"/>
                <w:szCs w:val="20"/>
                <w:lang w:val="fr-FR"/>
              </w:rPr>
              <w:t>s</w:t>
            </w:r>
            <w:r w:rsidR="00602563" w:rsidRPr="00602563">
              <w:rPr>
                <w:b/>
                <w:sz w:val="20"/>
                <w:szCs w:val="20"/>
                <w:lang w:val="fr-FR"/>
              </w:rPr>
              <w:t xml:space="preserve"> des méthodes d’IP</w:t>
            </w:r>
            <w:r w:rsidR="00412EC4">
              <w:rPr>
                <w:b/>
                <w:sz w:val="20"/>
                <w:szCs w:val="20"/>
                <w:lang w:val="fr-FR"/>
              </w:rPr>
              <w:t xml:space="preserve"> </w:t>
            </w:r>
            <w:r w:rsidR="00C851E5">
              <w:rPr>
                <w:b/>
                <w:sz w:val="20"/>
                <w:szCs w:val="20"/>
                <w:lang w:val="fr-FR"/>
              </w:rPr>
              <w:t>recensées</w:t>
            </w:r>
            <w:r w:rsidR="00412EC4">
              <w:rPr>
                <w:b/>
                <w:sz w:val="20"/>
                <w:szCs w:val="20"/>
                <w:lang w:val="fr-FR"/>
              </w:rPr>
              <w:t xml:space="preserve"> par Basque (2017)</w:t>
            </w:r>
          </w:p>
        </w:tc>
        <w:tc>
          <w:tcPr>
            <w:tcW w:w="4394" w:type="dxa"/>
          </w:tcPr>
          <w:p w14:paraId="03FAD5FF" w14:textId="31E5F832" w:rsidR="007F0EED" w:rsidRPr="00602563" w:rsidRDefault="0038699F" w:rsidP="000511AF">
            <w:pPr>
              <w:keepNext/>
              <w:spacing w:after="120"/>
              <w:jc w:val="center"/>
              <w:rPr>
                <w:b/>
                <w:sz w:val="20"/>
                <w:szCs w:val="20"/>
                <w:lang w:val="fr-FR"/>
              </w:rPr>
            </w:pPr>
            <w:r>
              <w:rPr>
                <w:b/>
                <w:sz w:val="20"/>
                <w:szCs w:val="20"/>
                <w:lang w:val="fr-FR"/>
              </w:rPr>
              <w:t>Réponses d</w:t>
            </w:r>
            <w:r w:rsidR="007F0EED" w:rsidRPr="00602563">
              <w:rPr>
                <w:b/>
                <w:sz w:val="20"/>
                <w:szCs w:val="20"/>
                <w:lang w:val="fr-FR"/>
              </w:rPr>
              <w:t xml:space="preserve">ans </w:t>
            </w:r>
            <w:r w:rsidR="00602563" w:rsidRPr="00602563">
              <w:rPr>
                <w:b/>
                <w:sz w:val="20"/>
                <w:szCs w:val="20"/>
                <w:lang w:val="fr-FR"/>
              </w:rPr>
              <w:t xml:space="preserve">la </w:t>
            </w:r>
            <w:r w:rsidR="007F0EED" w:rsidRPr="00602563">
              <w:rPr>
                <w:b/>
                <w:sz w:val="20"/>
                <w:szCs w:val="20"/>
                <w:lang w:val="fr-FR"/>
              </w:rPr>
              <w:t>MISA</w:t>
            </w:r>
          </w:p>
        </w:tc>
      </w:tr>
      <w:tr w:rsidR="00602563" w:rsidRPr="00602563" w14:paraId="724A2878" w14:textId="77777777" w:rsidTr="00F32843">
        <w:trPr>
          <w:trHeight w:val="1284"/>
        </w:trPr>
        <w:tc>
          <w:tcPr>
            <w:tcW w:w="1271" w:type="dxa"/>
            <w:vMerge w:val="restart"/>
            <w:vAlign w:val="center"/>
          </w:tcPr>
          <w:p w14:paraId="4769F318" w14:textId="647B08EF" w:rsidR="00602563" w:rsidRPr="00602563" w:rsidRDefault="00602563" w:rsidP="00F145A9">
            <w:pPr>
              <w:spacing w:after="120"/>
              <w:rPr>
                <w:b/>
                <w:sz w:val="20"/>
                <w:szCs w:val="20"/>
                <w:lang w:val="fr-FR"/>
              </w:rPr>
            </w:pPr>
            <w:r w:rsidRPr="00602563">
              <w:rPr>
                <w:b/>
                <w:sz w:val="20"/>
                <w:szCs w:val="20"/>
                <w:lang w:val="fr-FR"/>
              </w:rPr>
              <w:t>Fondements</w:t>
            </w:r>
          </w:p>
        </w:tc>
        <w:tc>
          <w:tcPr>
            <w:tcW w:w="2835" w:type="dxa"/>
          </w:tcPr>
          <w:p w14:paraId="469FAAF2" w14:textId="14AF7C8B" w:rsidR="00602563" w:rsidRPr="00602563" w:rsidRDefault="00602563" w:rsidP="00C851E5">
            <w:pPr>
              <w:pStyle w:val="NormalWeb"/>
              <w:spacing w:before="60" w:beforeAutospacing="0" w:afterLines="60" w:after="144" w:afterAutospacing="0"/>
              <w:rPr>
                <w:rFonts w:eastAsiaTheme="minorHAnsi"/>
                <w:sz w:val="20"/>
                <w:szCs w:val="20"/>
                <w:lang w:val="fr-FR" w:eastAsia="en-US"/>
              </w:rPr>
            </w:pPr>
            <w:r w:rsidRPr="00602563">
              <w:rPr>
                <w:rFonts w:eastAsiaTheme="minorHAnsi"/>
                <w:sz w:val="20"/>
                <w:szCs w:val="20"/>
                <w:lang w:val="fr-FR" w:eastAsia="en-US"/>
              </w:rPr>
              <w:t>1</w:t>
            </w:r>
            <w:r w:rsidR="005B05C8">
              <w:rPr>
                <w:rFonts w:eastAsiaTheme="minorHAnsi"/>
                <w:sz w:val="20"/>
                <w:szCs w:val="20"/>
                <w:lang w:val="fr-FR" w:eastAsia="en-US"/>
              </w:rPr>
              <w:t xml:space="preserve">. </w:t>
            </w:r>
            <w:r w:rsidRPr="00602563">
              <w:rPr>
                <w:rFonts w:eastAsiaTheme="minorHAnsi"/>
                <w:sz w:val="20"/>
                <w:szCs w:val="20"/>
                <w:lang w:val="fr-FR" w:eastAsia="en-US"/>
              </w:rPr>
              <w:t>L’IP serait profondément ancrée dans la psychologie b</w:t>
            </w:r>
            <w:r w:rsidR="004D40FC">
              <w:rPr>
                <w:rFonts w:eastAsiaTheme="minorHAnsi"/>
                <w:sz w:val="20"/>
                <w:szCs w:val="20"/>
                <w:lang w:val="fr-FR" w:eastAsia="en-US"/>
              </w:rPr>
              <w:t>é</w:t>
            </w:r>
            <w:r w:rsidRPr="00602563">
              <w:rPr>
                <w:rFonts w:eastAsiaTheme="minorHAnsi"/>
                <w:sz w:val="20"/>
                <w:szCs w:val="20"/>
                <w:lang w:val="fr-FR" w:eastAsia="en-US"/>
              </w:rPr>
              <w:t xml:space="preserve">havioriste, ne se préoccupant que </w:t>
            </w:r>
            <w:r w:rsidR="00787007">
              <w:rPr>
                <w:rFonts w:eastAsiaTheme="minorHAnsi"/>
                <w:sz w:val="20"/>
                <w:szCs w:val="20"/>
                <w:lang w:val="fr-FR" w:eastAsia="en-US"/>
              </w:rPr>
              <w:t xml:space="preserve">de </w:t>
            </w:r>
            <w:r w:rsidR="009033B5">
              <w:rPr>
                <w:rFonts w:eastAsiaTheme="minorHAnsi"/>
                <w:sz w:val="20"/>
                <w:szCs w:val="20"/>
                <w:lang w:val="fr-FR" w:eastAsia="en-US"/>
              </w:rPr>
              <w:t>comportements</w:t>
            </w:r>
            <w:r w:rsidRPr="00602563">
              <w:rPr>
                <w:rFonts w:eastAsiaTheme="minorHAnsi"/>
                <w:sz w:val="20"/>
                <w:szCs w:val="20"/>
                <w:lang w:val="fr-FR" w:eastAsia="en-US"/>
              </w:rPr>
              <w:t xml:space="preserve"> </w:t>
            </w:r>
            <w:r w:rsidRPr="003A3311">
              <w:rPr>
                <w:rFonts w:eastAsiaTheme="minorHAnsi"/>
                <w:iCs/>
                <w:sz w:val="20"/>
                <w:szCs w:val="20"/>
                <w:lang w:val="fr-FR" w:eastAsia="en-US"/>
              </w:rPr>
              <w:t>observables</w:t>
            </w:r>
            <w:r w:rsidR="00412EC4">
              <w:rPr>
                <w:rFonts w:eastAsiaTheme="minorHAnsi"/>
                <w:i/>
                <w:sz w:val="20"/>
                <w:szCs w:val="20"/>
                <w:lang w:val="fr-FR" w:eastAsia="en-US"/>
              </w:rPr>
              <w:t>.</w:t>
            </w:r>
            <w:r w:rsidRPr="00602563">
              <w:rPr>
                <w:rFonts w:eastAsiaTheme="minorHAnsi"/>
                <w:sz w:val="20"/>
                <w:szCs w:val="20"/>
                <w:lang w:val="fr-FR" w:eastAsia="en-US"/>
              </w:rPr>
              <w:t xml:space="preserve"> </w:t>
            </w:r>
          </w:p>
        </w:tc>
        <w:tc>
          <w:tcPr>
            <w:tcW w:w="4394" w:type="dxa"/>
          </w:tcPr>
          <w:p w14:paraId="766DEDD6" w14:textId="1C2B0B70" w:rsidR="00602563" w:rsidRPr="00602563" w:rsidRDefault="00787007" w:rsidP="00E47210">
            <w:pPr>
              <w:spacing w:before="60" w:after="60"/>
              <w:rPr>
                <w:sz w:val="20"/>
                <w:szCs w:val="20"/>
                <w:lang w:val="fr-FR"/>
              </w:rPr>
            </w:pPr>
            <w:r>
              <w:rPr>
                <w:sz w:val="20"/>
                <w:szCs w:val="20"/>
                <w:lang w:val="fr-FR"/>
              </w:rPr>
              <w:t>Les</w:t>
            </w:r>
            <w:r w:rsidR="00F145A9">
              <w:rPr>
                <w:sz w:val="20"/>
                <w:szCs w:val="20"/>
                <w:lang w:val="fr-FR"/>
              </w:rPr>
              <w:t xml:space="preserve"> méthodes d’IP sont au contraire fondé</w:t>
            </w:r>
            <w:r>
              <w:rPr>
                <w:sz w:val="20"/>
                <w:szCs w:val="20"/>
                <w:lang w:val="fr-FR"/>
              </w:rPr>
              <w:t>es</w:t>
            </w:r>
            <w:r w:rsidR="00F145A9">
              <w:rPr>
                <w:sz w:val="20"/>
                <w:szCs w:val="20"/>
                <w:lang w:val="fr-FR"/>
              </w:rPr>
              <w:t xml:space="preserve"> sur la science cognitive</w:t>
            </w:r>
            <w:r w:rsidR="00F32843">
              <w:rPr>
                <w:sz w:val="20"/>
                <w:szCs w:val="20"/>
                <w:lang w:val="fr-FR"/>
              </w:rPr>
              <w:t>.</w:t>
            </w:r>
            <w:r w:rsidR="00F145A9">
              <w:rPr>
                <w:sz w:val="20"/>
                <w:szCs w:val="20"/>
                <w:lang w:val="fr-FR"/>
              </w:rPr>
              <w:t xml:space="preserve"> C’est le cas de </w:t>
            </w:r>
            <w:r w:rsidR="00F32843">
              <w:rPr>
                <w:sz w:val="20"/>
                <w:szCs w:val="20"/>
                <w:lang w:val="fr-FR"/>
              </w:rPr>
              <w:t xml:space="preserve">la </w:t>
            </w:r>
            <w:r w:rsidR="00F145A9">
              <w:rPr>
                <w:sz w:val="20"/>
                <w:szCs w:val="20"/>
                <w:lang w:val="fr-FR"/>
              </w:rPr>
              <w:t xml:space="preserve">MISA qui est fondée sur </w:t>
            </w:r>
            <w:r>
              <w:rPr>
                <w:sz w:val="20"/>
                <w:szCs w:val="20"/>
                <w:lang w:val="fr-FR"/>
              </w:rPr>
              <w:t>d</w:t>
            </w:r>
            <w:r w:rsidR="00F145A9">
              <w:rPr>
                <w:sz w:val="20"/>
                <w:szCs w:val="20"/>
                <w:lang w:val="fr-FR"/>
              </w:rPr>
              <w:t xml:space="preserve">es principes cognitivistes et constructivistes </w:t>
            </w:r>
            <w:r w:rsidR="00E47210">
              <w:rPr>
                <w:sz w:val="20"/>
                <w:szCs w:val="20"/>
                <w:lang w:val="fr-FR"/>
              </w:rPr>
              <w:t xml:space="preserve">proposés à une équipe de conception </w:t>
            </w:r>
            <w:r w:rsidR="006F70C1">
              <w:rPr>
                <w:sz w:val="20"/>
                <w:szCs w:val="20"/>
                <w:lang w:val="fr-FR"/>
              </w:rPr>
              <w:t>d</w:t>
            </w:r>
            <w:r w:rsidR="009033B5">
              <w:rPr>
                <w:sz w:val="20"/>
                <w:szCs w:val="20"/>
                <w:lang w:val="fr-FR"/>
              </w:rPr>
              <w:t>’un</w:t>
            </w:r>
            <w:r w:rsidR="00F145A9">
              <w:rPr>
                <w:sz w:val="20"/>
                <w:szCs w:val="20"/>
                <w:lang w:val="fr-FR"/>
              </w:rPr>
              <w:t xml:space="preserve"> ENA.</w:t>
            </w:r>
          </w:p>
        </w:tc>
      </w:tr>
      <w:tr w:rsidR="00602563" w:rsidRPr="00602563" w14:paraId="678C0363" w14:textId="77777777" w:rsidTr="003A3311">
        <w:tc>
          <w:tcPr>
            <w:tcW w:w="1271" w:type="dxa"/>
            <w:vMerge/>
            <w:vAlign w:val="center"/>
          </w:tcPr>
          <w:p w14:paraId="21FF7C01" w14:textId="77777777" w:rsidR="00602563" w:rsidRPr="00602563" w:rsidRDefault="00602563" w:rsidP="00F145A9">
            <w:pPr>
              <w:spacing w:after="120"/>
              <w:rPr>
                <w:b/>
                <w:sz w:val="20"/>
                <w:szCs w:val="20"/>
                <w:lang w:val="fr-FR"/>
              </w:rPr>
            </w:pPr>
          </w:p>
        </w:tc>
        <w:tc>
          <w:tcPr>
            <w:tcW w:w="2835" w:type="dxa"/>
          </w:tcPr>
          <w:p w14:paraId="6145084E" w14:textId="2B49A44F" w:rsidR="00602563" w:rsidRPr="00F145A9" w:rsidRDefault="00602563" w:rsidP="00E47210">
            <w:pPr>
              <w:pStyle w:val="NormalWeb"/>
              <w:spacing w:before="60" w:beforeAutospacing="0" w:afterLines="60" w:after="144" w:afterAutospacing="0"/>
              <w:rPr>
                <w:rFonts w:eastAsiaTheme="minorHAnsi"/>
                <w:sz w:val="20"/>
                <w:szCs w:val="20"/>
                <w:lang w:val="fr-FR" w:eastAsia="en-US"/>
              </w:rPr>
            </w:pPr>
            <w:r w:rsidRPr="00602563">
              <w:rPr>
                <w:rFonts w:eastAsiaTheme="minorHAnsi"/>
                <w:sz w:val="20"/>
                <w:szCs w:val="20"/>
                <w:lang w:val="fr-FR" w:eastAsia="en-US"/>
              </w:rPr>
              <w:t>2</w:t>
            </w:r>
            <w:r w:rsidR="005B05C8">
              <w:rPr>
                <w:rFonts w:eastAsiaTheme="minorHAnsi"/>
                <w:sz w:val="20"/>
                <w:szCs w:val="20"/>
                <w:lang w:val="fr-FR" w:eastAsia="en-US"/>
              </w:rPr>
              <w:t>.</w:t>
            </w:r>
            <w:r w:rsidR="00D575B4">
              <w:rPr>
                <w:rFonts w:eastAsiaTheme="minorHAnsi"/>
                <w:sz w:val="20"/>
                <w:szCs w:val="20"/>
                <w:lang w:val="fr-FR" w:eastAsia="en-US"/>
              </w:rPr>
              <w:t xml:space="preserve"> </w:t>
            </w:r>
            <w:r w:rsidRPr="00602563">
              <w:rPr>
                <w:rFonts w:eastAsiaTheme="minorHAnsi"/>
                <w:sz w:val="20"/>
                <w:szCs w:val="20"/>
                <w:lang w:val="fr-FR" w:eastAsia="en-US"/>
              </w:rPr>
              <w:t>Les fondements de l’IP seraient</w:t>
            </w:r>
            <w:r w:rsidR="00F145A9">
              <w:rPr>
                <w:rFonts w:eastAsiaTheme="minorHAnsi"/>
                <w:sz w:val="20"/>
                <w:szCs w:val="20"/>
                <w:lang w:val="fr-FR" w:eastAsia="en-US"/>
              </w:rPr>
              <w:t xml:space="preserve"> éclectiques</w:t>
            </w:r>
            <w:r w:rsidRPr="00602563">
              <w:rPr>
                <w:rFonts w:eastAsiaTheme="minorHAnsi"/>
                <w:sz w:val="20"/>
                <w:szCs w:val="20"/>
                <w:lang w:val="fr-FR" w:eastAsia="en-US"/>
              </w:rPr>
              <w:t>, sans références communes</w:t>
            </w:r>
            <w:r w:rsidR="00412EC4">
              <w:rPr>
                <w:rFonts w:eastAsiaTheme="minorHAnsi"/>
                <w:sz w:val="20"/>
                <w:szCs w:val="20"/>
                <w:lang w:val="fr-FR" w:eastAsia="en-US"/>
              </w:rPr>
              <w:t>.</w:t>
            </w:r>
          </w:p>
        </w:tc>
        <w:tc>
          <w:tcPr>
            <w:tcW w:w="4394" w:type="dxa"/>
          </w:tcPr>
          <w:p w14:paraId="377C1E8C" w14:textId="77777777" w:rsidR="004D40FC" w:rsidRDefault="00F145A9" w:rsidP="00E47210">
            <w:pPr>
              <w:spacing w:before="60" w:after="60"/>
              <w:rPr>
                <w:sz w:val="20"/>
                <w:szCs w:val="20"/>
                <w:lang w:val="fr-FR"/>
              </w:rPr>
            </w:pPr>
            <w:r>
              <w:rPr>
                <w:sz w:val="20"/>
                <w:szCs w:val="20"/>
                <w:lang w:val="fr-FR"/>
              </w:rPr>
              <w:t>Les fondements de l’IP sont nécessairement interdisciplinaires, mais reposent sur un ensemble théorique</w:t>
            </w:r>
            <w:r w:rsidR="009033B5">
              <w:rPr>
                <w:sz w:val="20"/>
                <w:szCs w:val="20"/>
                <w:lang w:val="fr-FR"/>
              </w:rPr>
              <w:t xml:space="preserve"> intégré</w:t>
            </w:r>
            <w:r>
              <w:rPr>
                <w:sz w:val="20"/>
                <w:szCs w:val="20"/>
                <w:lang w:val="fr-FR"/>
              </w:rPr>
              <w:t xml:space="preserve"> impressionnant</w:t>
            </w:r>
            <w:r w:rsidR="00F32843">
              <w:rPr>
                <w:sz w:val="20"/>
                <w:szCs w:val="20"/>
                <w:lang w:val="fr-FR"/>
              </w:rPr>
              <w:t xml:space="preserve">. </w:t>
            </w:r>
          </w:p>
          <w:p w14:paraId="305C7F4A" w14:textId="7529FA43" w:rsidR="00602563" w:rsidRPr="00602563" w:rsidRDefault="00F32843" w:rsidP="00E47210">
            <w:pPr>
              <w:spacing w:before="60" w:after="60"/>
              <w:rPr>
                <w:sz w:val="20"/>
                <w:szCs w:val="20"/>
                <w:lang w:val="fr-FR"/>
              </w:rPr>
            </w:pPr>
            <w:r>
              <w:rPr>
                <w:sz w:val="20"/>
                <w:szCs w:val="20"/>
                <w:lang w:val="fr-FR"/>
              </w:rPr>
              <w:t>Pour les</w:t>
            </w:r>
            <w:r w:rsidR="00F145A9">
              <w:rPr>
                <w:sz w:val="20"/>
                <w:szCs w:val="20"/>
                <w:lang w:val="fr-FR"/>
              </w:rPr>
              <w:t xml:space="preserve"> fondements</w:t>
            </w:r>
            <w:r w:rsidR="00E47210">
              <w:rPr>
                <w:sz w:val="20"/>
                <w:szCs w:val="20"/>
                <w:lang w:val="fr-FR"/>
              </w:rPr>
              <w:t xml:space="preserve"> théorique</w:t>
            </w:r>
            <w:r w:rsidR="00236643">
              <w:rPr>
                <w:sz w:val="20"/>
                <w:szCs w:val="20"/>
                <w:lang w:val="fr-FR"/>
              </w:rPr>
              <w:t>s</w:t>
            </w:r>
            <w:r w:rsidR="009033B5">
              <w:rPr>
                <w:sz w:val="20"/>
                <w:szCs w:val="20"/>
                <w:lang w:val="fr-FR"/>
              </w:rPr>
              <w:t xml:space="preserve"> </w:t>
            </w:r>
            <w:r>
              <w:rPr>
                <w:sz w:val="20"/>
                <w:szCs w:val="20"/>
                <w:lang w:val="fr-FR"/>
              </w:rPr>
              <w:t>de</w:t>
            </w:r>
            <w:r w:rsidR="00E47210">
              <w:rPr>
                <w:sz w:val="20"/>
                <w:szCs w:val="20"/>
                <w:lang w:val="fr-FR"/>
              </w:rPr>
              <w:t xml:space="preserve"> </w:t>
            </w:r>
            <w:r w:rsidR="00F145A9">
              <w:rPr>
                <w:sz w:val="20"/>
                <w:szCs w:val="20"/>
                <w:lang w:val="fr-FR"/>
              </w:rPr>
              <w:t>la MISA</w:t>
            </w:r>
            <w:r w:rsidR="00E06D0D">
              <w:rPr>
                <w:sz w:val="20"/>
                <w:szCs w:val="20"/>
                <w:lang w:val="fr-FR"/>
              </w:rPr>
              <w:t>, voir</w:t>
            </w:r>
            <w:r w:rsidR="00920907">
              <w:rPr>
                <w:sz w:val="20"/>
                <w:szCs w:val="20"/>
                <w:lang w:val="fr-FR"/>
              </w:rPr>
              <w:t xml:space="preserve"> </w:t>
            </w:r>
            <w:r>
              <w:rPr>
                <w:sz w:val="20"/>
                <w:szCs w:val="20"/>
                <w:lang w:val="fr-FR"/>
              </w:rPr>
              <w:t xml:space="preserve">le </w:t>
            </w:r>
            <w:r w:rsidR="00920907">
              <w:rPr>
                <w:sz w:val="20"/>
                <w:szCs w:val="20"/>
                <w:lang w:val="fr-FR"/>
              </w:rPr>
              <w:t>chapitre</w:t>
            </w:r>
            <w:r w:rsidR="004D40FC">
              <w:rPr>
                <w:sz w:val="20"/>
                <w:szCs w:val="20"/>
                <w:lang w:val="fr-FR"/>
              </w:rPr>
              <w:t> </w:t>
            </w:r>
            <w:r w:rsidR="00920907">
              <w:rPr>
                <w:sz w:val="20"/>
                <w:szCs w:val="20"/>
                <w:lang w:val="fr-FR"/>
              </w:rPr>
              <w:t>3</w:t>
            </w:r>
            <w:r w:rsidR="00F145A9">
              <w:rPr>
                <w:sz w:val="20"/>
                <w:szCs w:val="20"/>
                <w:lang w:val="fr-FR"/>
              </w:rPr>
              <w:t>.</w:t>
            </w:r>
          </w:p>
        </w:tc>
      </w:tr>
      <w:tr w:rsidR="00602563" w:rsidRPr="00602563" w14:paraId="0C487CD6" w14:textId="77777777" w:rsidTr="003A3311">
        <w:tc>
          <w:tcPr>
            <w:tcW w:w="1271" w:type="dxa"/>
            <w:vMerge/>
            <w:vAlign w:val="center"/>
          </w:tcPr>
          <w:p w14:paraId="016ACE13" w14:textId="77777777" w:rsidR="00602563" w:rsidRPr="00602563" w:rsidRDefault="00602563" w:rsidP="00F145A9">
            <w:pPr>
              <w:spacing w:after="120"/>
              <w:rPr>
                <w:b/>
                <w:sz w:val="20"/>
                <w:szCs w:val="20"/>
                <w:lang w:val="fr-FR"/>
              </w:rPr>
            </w:pPr>
          </w:p>
        </w:tc>
        <w:tc>
          <w:tcPr>
            <w:tcW w:w="2835" w:type="dxa"/>
          </w:tcPr>
          <w:p w14:paraId="797071F6" w14:textId="43312CF0" w:rsidR="00602563" w:rsidRPr="00602563" w:rsidRDefault="00602563" w:rsidP="00E47210">
            <w:pPr>
              <w:spacing w:before="60" w:afterLines="60" w:after="144"/>
              <w:rPr>
                <w:sz w:val="20"/>
                <w:szCs w:val="20"/>
                <w:lang w:val="fr-FR"/>
              </w:rPr>
            </w:pPr>
            <w:r w:rsidRPr="00602563">
              <w:rPr>
                <w:sz w:val="20"/>
                <w:szCs w:val="20"/>
                <w:lang w:val="fr-FR"/>
              </w:rPr>
              <w:t>3</w:t>
            </w:r>
            <w:r w:rsidR="005B05C8">
              <w:rPr>
                <w:sz w:val="20"/>
                <w:szCs w:val="20"/>
                <w:lang w:val="fr-FR"/>
              </w:rPr>
              <w:t>.</w:t>
            </w:r>
            <w:r w:rsidR="00D575B4">
              <w:rPr>
                <w:sz w:val="20"/>
                <w:szCs w:val="20"/>
                <w:lang w:val="fr-FR"/>
              </w:rPr>
              <w:t xml:space="preserve"> </w:t>
            </w:r>
            <w:r w:rsidRPr="00602563">
              <w:rPr>
                <w:sz w:val="20"/>
                <w:szCs w:val="20"/>
                <w:lang w:val="fr-FR"/>
              </w:rPr>
              <w:t>L’IP serait insuffisamment fondée sur la recherche</w:t>
            </w:r>
            <w:r w:rsidR="00412EC4">
              <w:rPr>
                <w:sz w:val="20"/>
                <w:szCs w:val="20"/>
                <w:lang w:val="fr-FR"/>
              </w:rPr>
              <w:t>.</w:t>
            </w:r>
            <w:r w:rsidR="00236643">
              <w:rPr>
                <w:sz w:val="20"/>
                <w:szCs w:val="20"/>
                <w:lang w:val="fr-FR"/>
              </w:rPr>
              <w:t xml:space="preserve"> </w:t>
            </w:r>
          </w:p>
        </w:tc>
        <w:tc>
          <w:tcPr>
            <w:tcW w:w="4394" w:type="dxa"/>
          </w:tcPr>
          <w:p w14:paraId="1856299F" w14:textId="6C77C820" w:rsidR="00602563" w:rsidRDefault="00E47210" w:rsidP="00E47210">
            <w:pPr>
              <w:spacing w:before="60" w:after="60"/>
              <w:rPr>
                <w:sz w:val="20"/>
                <w:szCs w:val="20"/>
                <w:lang w:val="fr-FR"/>
              </w:rPr>
            </w:pPr>
            <w:r>
              <w:rPr>
                <w:sz w:val="20"/>
                <w:szCs w:val="20"/>
                <w:lang w:val="fr-FR"/>
              </w:rPr>
              <w:t xml:space="preserve">L’IP est un domaine de recherche actif </w:t>
            </w:r>
            <w:r w:rsidR="00236643">
              <w:rPr>
                <w:sz w:val="20"/>
                <w:szCs w:val="20"/>
                <w:lang w:val="fr-FR"/>
              </w:rPr>
              <w:t xml:space="preserve">depuis plus de </w:t>
            </w:r>
            <w:r w:rsidR="00A643AA">
              <w:rPr>
                <w:sz w:val="20"/>
                <w:szCs w:val="20"/>
                <w:lang w:val="fr-FR"/>
              </w:rPr>
              <w:t xml:space="preserve">soixante </w:t>
            </w:r>
            <w:r w:rsidR="00236643">
              <w:rPr>
                <w:sz w:val="20"/>
                <w:szCs w:val="20"/>
                <w:lang w:val="fr-FR"/>
              </w:rPr>
              <w:t>ans</w:t>
            </w:r>
            <w:r w:rsidR="00920907">
              <w:rPr>
                <w:sz w:val="20"/>
                <w:szCs w:val="20"/>
                <w:lang w:val="fr-FR"/>
              </w:rPr>
              <w:t>. O</w:t>
            </w:r>
            <w:r w:rsidR="00634F54">
              <w:rPr>
                <w:sz w:val="20"/>
                <w:szCs w:val="20"/>
                <w:lang w:val="fr-FR"/>
              </w:rPr>
              <w:t xml:space="preserve">n </w:t>
            </w:r>
            <w:r w:rsidR="00F27F23">
              <w:rPr>
                <w:sz w:val="20"/>
                <w:szCs w:val="20"/>
                <w:lang w:val="fr-FR"/>
              </w:rPr>
              <w:t>y</w:t>
            </w:r>
            <w:r w:rsidR="008C03FD">
              <w:rPr>
                <w:sz w:val="20"/>
                <w:szCs w:val="20"/>
                <w:lang w:val="fr-FR"/>
              </w:rPr>
              <w:t xml:space="preserve"> </w:t>
            </w:r>
            <w:r w:rsidR="00920907">
              <w:rPr>
                <w:sz w:val="20"/>
                <w:szCs w:val="20"/>
                <w:lang w:val="fr-FR"/>
              </w:rPr>
              <w:t>dénombre</w:t>
            </w:r>
            <w:r>
              <w:rPr>
                <w:sz w:val="20"/>
                <w:szCs w:val="20"/>
                <w:lang w:val="fr-FR"/>
              </w:rPr>
              <w:t xml:space="preserve"> plus</w:t>
            </w:r>
            <w:r w:rsidR="008466A6">
              <w:rPr>
                <w:sz w:val="20"/>
                <w:szCs w:val="20"/>
                <w:lang w:val="fr-FR"/>
              </w:rPr>
              <w:t>ieurs ouvrages et plus</w:t>
            </w:r>
            <w:r>
              <w:rPr>
                <w:sz w:val="20"/>
                <w:szCs w:val="20"/>
                <w:lang w:val="fr-FR"/>
              </w:rPr>
              <w:t xml:space="preserve"> de </w:t>
            </w:r>
            <w:r w:rsidR="00A643AA">
              <w:rPr>
                <w:sz w:val="20"/>
                <w:szCs w:val="20"/>
                <w:lang w:val="fr-FR"/>
              </w:rPr>
              <w:t xml:space="preserve">cinquante </w:t>
            </w:r>
            <w:r>
              <w:rPr>
                <w:sz w:val="20"/>
                <w:szCs w:val="20"/>
                <w:lang w:val="fr-FR"/>
              </w:rPr>
              <w:t>revues spécialisées</w:t>
            </w:r>
            <w:r w:rsidR="00920907">
              <w:rPr>
                <w:sz w:val="20"/>
                <w:szCs w:val="20"/>
                <w:lang w:val="fr-FR"/>
              </w:rPr>
              <w:t xml:space="preserve"> </w:t>
            </w:r>
            <w:r w:rsidR="008466A6">
              <w:rPr>
                <w:sz w:val="20"/>
                <w:szCs w:val="20"/>
                <w:lang w:val="fr-FR"/>
              </w:rPr>
              <w:t>dans ce domaine, sans compter les colloques scientifiques</w:t>
            </w:r>
            <w:r w:rsidR="00F27F23">
              <w:rPr>
                <w:sz w:val="20"/>
                <w:szCs w:val="20"/>
                <w:lang w:val="fr-FR"/>
              </w:rPr>
              <w:t xml:space="preserve"> tenus chaque année</w:t>
            </w:r>
            <w:r w:rsidR="008466A6">
              <w:rPr>
                <w:sz w:val="20"/>
                <w:szCs w:val="20"/>
                <w:lang w:val="fr-FR"/>
              </w:rPr>
              <w:t>.</w:t>
            </w:r>
          </w:p>
          <w:p w14:paraId="69D0DA02" w14:textId="4A456D3C" w:rsidR="00E47210" w:rsidRPr="00602563" w:rsidRDefault="00E47210" w:rsidP="004D40FC">
            <w:pPr>
              <w:spacing w:before="60" w:after="60"/>
              <w:rPr>
                <w:sz w:val="20"/>
                <w:szCs w:val="20"/>
                <w:lang w:val="fr-FR"/>
              </w:rPr>
            </w:pPr>
            <w:r>
              <w:rPr>
                <w:sz w:val="20"/>
                <w:szCs w:val="20"/>
                <w:lang w:val="fr-FR"/>
              </w:rPr>
              <w:t>La MISA a été développée en une vingtaine d’années à travers plusieurs projets de recherche et de nombreuses expérimentations</w:t>
            </w:r>
            <w:r w:rsidR="008466A6">
              <w:rPr>
                <w:sz w:val="20"/>
                <w:szCs w:val="20"/>
                <w:lang w:val="fr-FR"/>
              </w:rPr>
              <w:t xml:space="preserve"> réalisé</w:t>
            </w:r>
            <w:r w:rsidR="004D40FC">
              <w:rPr>
                <w:sz w:val="20"/>
                <w:szCs w:val="20"/>
                <w:lang w:val="fr-FR"/>
              </w:rPr>
              <w:t>e</w:t>
            </w:r>
            <w:r w:rsidR="008466A6">
              <w:rPr>
                <w:sz w:val="20"/>
                <w:szCs w:val="20"/>
                <w:lang w:val="fr-FR"/>
              </w:rPr>
              <w:t>s sur une diversité de</w:t>
            </w:r>
            <w:r>
              <w:rPr>
                <w:sz w:val="20"/>
                <w:szCs w:val="20"/>
                <w:lang w:val="fr-FR"/>
              </w:rPr>
              <w:t xml:space="preserve"> terrain</w:t>
            </w:r>
            <w:r w:rsidR="008466A6">
              <w:rPr>
                <w:sz w:val="20"/>
                <w:szCs w:val="20"/>
                <w:lang w:val="fr-FR"/>
              </w:rPr>
              <w:t xml:space="preserve">s, </w:t>
            </w:r>
            <w:r w:rsidR="004D40FC">
              <w:rPr>
                <w:sz w:val="20"/>
                <w:szCs w:val="20"/>
                <w:lang w:val="fr-FR"/>
              </w:rPr>
              <w:t>comme</w:t>
            </w:r>
            <w:r w:rsidR="00236643">
              <w:rPr>
                <w:sz w:val="20"/>
                <w:szCs w:val="20"/>
                <w:lang w:val="fr-FR"/>
              </w:rPr>
              <w:t xml:space="preserve"> </w:t>
            </w:r>
            <w:r w:rsidR="006610E5">
              <w:rPr>
                <w:sz w:val="20"/>
                <w:szCs w:val="20"/>
                <w:lang w:val="fr-FR"/>
              </w:rPr>
              <w:t xml:space="preserve">cela est </w:t>
            </w:r>
            <w:r>
              <w:rPr>
                <w:sz w:val="20"/>
                <w:szCs w:val="20"/>
                <w:lang w:val="fr-FR"/>
              </w:rPr>
              <w:t>mentionné</w:t>
            </w:r>
            <w:r w:rsidR="00236643">
              <w:rPr>
                <w:sz w:val="20"/>
                <w:szCs w:val="20"/>
                <w:lang w:val="fr-FR"/>
              </w:rPr>
              <w:t xml:space="preserve"> </w:t>
            </w:r>
            <w:r>
              <w:rPr>
                <w:sz w:val="20"/>
                <w:szCs w:val="20"/>
                <w:lang w:val="fr-FR"/>
              </w:rPr>
              <w:t>dans l’introduction.</w:t>
            </w:r>
          </w:p>
        </w:tc>
      </w:tr>
      <w:tr w:rsidR="00602563" w:rsidRPr="00602563" w14:paraId="3DBE22AC" w14:textId="77777777" w:rsidTr="003A3311">
        <w:tc>
          <w:tcPr>
            <w:tcW w:w="1271" w:type="dxa"/>
            <w:vMerge w:val="restart"/>
            <w:vAlign w:val="center"/>
          </w:tcPr>
          <w:p w14:paraId="53E9C5C1" w14:textId="08E8FD8B" w:rsidR="00602563" w:rsidRPr="00602563" w:rsidRDefault="00602563" w:rsidP="00F145A9">
            <w:pPr>
              <w:spacing w:after="120"/>
              <w:rPr>
                <w:b/>
                <w:sz w:val="20"/>
                <w:szCs w:val="20"/>
                <w:lang w:val="fr-FR"/>
              </w:rPr>
            </w:pPr>
            <w:r w:rsidRPr="00602563">
              <w:rPr>
                <w:b/>
                <w:sz w:val="20"/>
                <w:szCs w:val="20"/>
                <w:lang w:val="fr-FR"/>
              </w:rPr>
              <w:t>Processus</w:t>
            </w:r>
          </w:p>
        </w:tc>
        <w:tc>
          <w:tcPr>
            <w:tcW w:w="2835" w:type="dxa"/>
          </w:tcPr>
          <w:p w14:paraId="4A5456CD" w14:textId="13DA7BD3" w:rsidR="00602563" w:rsidRPr="00602563" w:rsidRDefault="00602563" w:rsidP="00E47210">
            <w:pPr>
              <w:spacing w:before="60" w:afterLines="60" w:after="144"/>
              <w:rPr>
                <w:sz w:val="20"/>
                <w:szCs w:val="20"/>
                <w:lang w:val="fr-FR"/>
              </w:rPr>
            </w:pPr>
            <w:r w:rsidRPr="00602563">
              <w:rPr>
                <w:sz w:val="20"/>
                <w:szCs w:val="20"/>
                <w:lang w:val="fr-FR"/>
              </w:rPr>
              <w:t>4</w:t>
            </w:r>
            <w:r w:rsidR="005B05C8">
              <w:rPr>
                <w:sz w:val="20"/>
                <w:szCs w:val="20"/>
                <w:lang w:val="fr-FR"/>
              </w:rPr>
              <w:t>.</w:t>
            </w:r>
            <w:r w:rsidR="00D575B4">
              <w:rPr>
                <w:sz w:val="20"/>
                <w:szCs w:val="20"/>
                <w:lang w:val="fr-FR"/>
              </w:rPr>
              <w:t xml:space="preserve"> </w:t>
            </w:r>
            <w:r w:rsidR="008466A6">
              <w:rPr>
                <w:sz w:val="20"/>
                <w:szCs w:val="20"/>
                <w:lang w:val="fr-FR"/>
              </w:rPr>
              <w:t xml:space="preserve">Le </w:t>
            </w:r>
            <w:r w:rsidR="00F32843">
              <w:rPr>
                <w:sz w:val="20"/>
                <w:szCs w:val="20"/>
                <w:lang w:val="fr-FR"/>
              </w:rPr>
              <w:t>p</w:t>
            </w:r>
            <w:r w:rsidRPr="00602563">
              <w:rPr>
                <w:sz w:val="20"/>
                <w:szCs w:val="20"/>
                <w:lang w:val="fr-FR"/>
              </w:rPr>
              <w:t xml:space="preserve">rocessus </w:t>
            </w:r>
            <w:r w:rsidR="00F27F23">
              <w:rPr>
                <w:sz w:val="20"/>
                <w:szCs w:val="20"/>
                <w:lang w:val="fr-FR"/>
              </w:rPr>
              <w:t>e</w:t>
            </w:r>
            <w:r w:rsidR="008466A6">
              <w:rPr>
                <w:sz w:val="20"/>
                <w:szCs w:val="20"/>
                <w:lang w:val="fr-FR"/>
              </w:rPr>
              <w:t xml:space="preserve">st </w:t>
            </w:r>
            <w:r w:rsidRPr="00602563">
              <w:rPr>
                <w:sz w:val="20"/>
                <w:szCs w:val="20"/>
                <w:lang w:val="fr-FR"/>
              </w:rPr>
              <w:t>linéaire et rigide</w:t>
            </w:r>
            <w:r w:rsidR="004D40FC">
              <w:rPr>
                <w:sz w:val="20"/>
                <w:szCs w:val="20"/>
                <w:lang w:val="fr-FR"/>
              </w:rPr>
              <w:t>;</w:t>
            </w:r>
            <w:r w:rsidR="00E00560">
              <w:rPr>
                <w:sz w:val="20"/>
                <w:szCs w:val="20"/>
                <w:lang w:val="fr-FR"/>
              </w:rPr>
              <w:t xml:space="preserve"> </w:t>
            </w:r>
            <w:r w:rsidR="004D40FC">
              <w:rPr>
                <w:sz w:val="20"/>
                <w:szCs w:val="20"/>
                <w:lang w:val="fr-FR"/>
              </w:rPr>
              <w:t>c</w:t>
            </w:r>
            <w:r w:rsidR="00E47210">
              <w:rPr>
                <w:sz w:val="20"/>
                <w:szCs w:val="20"/>
                <w:lang w:val="fr-FR"/>
              </w:rPr>
              <w:t>haque phase doit ê</w:t>
            </w:r>
            <w:r w:rsidR="00236643">
              <w:rPr>
                <w:sz w:val="20"/>
                <w:szCs w:val="20"/>
                <w:lang w:val="fr-FR"/>
              </w:rPr>
              <w:t>tre complétée avant de passer à la suivante</w:t>
            </w:r>
            <w:r w:rsidR="00412EC4">
              <w:rPr>
                <w:sz w:val="20"/>
                <w:szCs w:val="20"/>
                <w:lang w:val="fr-FR"/>
              </w:rPr>
              <w:t>.</w:t>
            </w:r>
          </w:p>
        </w:tc>
        <w:tc>
          <w:tcPr>
            <w:tcW w:w="4394" w:type="dxa"/>
          </w:tcPr>
          <w:p w14:paraId="681D94F6" w14:textId="35247282" w:rsidR="00602563" w:rsidRDefault="00236643" w:rsidP="00E47210">
            <w:pPr>
              <w:spacing w:before="60" w:after="60"/>
              <w:rPr>
                <w:sz w:val="20"/>
                <w:szCs w:val="20"/>
                <w:lang w:val="fr-FR"/>
              </w:rPr>
            </w:pPr>
            <w:r>
              <w:rPr>
                <w:sz w:val="20"/>
                <w:szCs w:val="20"/>
                <w:lang w:val="fr-FR"/>
              </w:rPr>
              <w:t xml:space="preserve">Cette critique </w:t>
            </w:r>
            <w:r w:rsidR="004D40FC">
              <w:rPr>
                <w:sz w:val="20"/>
                <w:szCs w:val="20"/>
                <w:lang w:val="fr-FR"/>
              </w:rPr>
              <w:t xml:space="preserve">concerne </w:t>
            </w:r>
            <w:r>
              <w:rPr>
                <w:sz w:val="20"/>
                <w:szCs w:val="20"/>
                <w:lang w:val="fr-FR"/>
              </w:rPr>
              <w:t xml:space="preserve">davantage </w:t>
            </w:r>
            <w:r w:rsidR="004D40FC">
              <w:rPr>
                <w:sz w:val="20"/>
                <w:szCs w:val="20"/>
                <w:lang w:val="fr-FR"/>
              </w:rPr>
              <w:t xml:space="preserve">le </w:t>
            </w:r>
            <w:r>
              <w:rPr>
                <w:sz w:val="20"/>
                <w:szCs w:val="20"/>
                <w:lang w:val="fr-FR"/>
              </w:rPr>
              <w:t xml:space="preserve">modèle ADDIE </w:t>
            </w:r>
            <w:r w:rsidR="0038699F">
              <w:rPr>
                <w:sz w:val="20"/>
                <w:szCs w:val="20"/>
                <w:lang w:val="fr-FR"/>
              </w:rPr>
              <w:t>qui</w:t>
            </w:r>
            <w:r>
              <w:rPr>
                <w:sz w:val="20"/>
                <w:szCs w:val="20"/>
                <w:lang w:val="fr-FR"/>
              </w:rPr>
              <w:t xml:space="preserve"> n’est pas une méthode</w:t>
            </w:r>
            <w:r w:rsidR="008466A6">
              <w:rPr>
                <w:sz w:val="20"/>
                <w:szCs w:val="20"/>
                <w:lang w:val="fr-FR"/>
              </w:rPr>
              <w:t xml:space="preserve">, </w:t>
            </w:r>
            <w:r>
              <w:rPr>
                <w:sz w:val="20"/>
                <w:szCs w:val="20"/>
                <w:lang w:val="fr-FR"/>
              </w:rPr>
              <w:t>mais</w:t>
            </w:r>
            <w:r w:rsidR="00F27F23">
              <w:rPr>
                <w:sz w:val="20"/>
                <w:szCs w:val="20"/>
                <w:lang w:val="fr-FR"/>
              </w:rPr>
              <w:t xml:space="preserve"> un modèle générique d’une démarche d’IP</w:t>
            </w:r>
            <w:r>
              <w:rPr>
                <w:sz w:val="20"/>
                <w:szCs w:val="20"/>
                <w:lang w:val="fr-FR"/>
              </w:rPr>
              <w:t xml:space="preserve"> </w:t>
            </w:r>
            <w:r w:rsidR="00F27F23">
              <w:rPr>
                <w:sz w:val="20"/>
                <w:szCs w:val="20"/>
                <w:lang w:val="fr-FR"/>
              </w:rPr>
              <w:t xml:space="preserve">en </w:t>
            </w:r>
            <w:r w:rsidR="009033B5">
              <w:rPr>
                <w:sz w:val="20"/>
                <w:szCs w:val="20"/>
                <w:lang w:val="fr-FR"/>
              </w:rPr>
              <w:t>cinq</w:t>
            </w:r>
            <w:r>
              <w:rPr>
                <w:sz w:val="20"/>
                <w:szCs w:val="20"/>
                <w:lang w:val="fr-FR"/>
              </w:rPr>
              <w:t xml:space="preserve"> phases </w:t>
            </w:r>
            <w:r w:rsidR="0038699F">
              <w:rPr>
                <w:sz w:val="20"/>
                <w:szCs w:val="20"/>
                <w:lang w:val="fr-FR"/>
              </w:rPr>
              <w:t>pouvant</w:t>
            </w:r>
            <w:r>
              <w:rPr>
                <w:sz w:val="20"/>
                <w:szCs w:val="20"/>
                <w:lang w:val="fr-FR"/>
              </w:rPr>
              <w:t xml:space="preserve"> </w:t>
            </w:r>
            <w:r w:rsidR="00F27F23">
              <w:rPr>
                <w:sz w:val="20"/>
                <w:szCs w:val="20"/>
                <w:lang w:val="fr-FR"/>
              </w:rPr>
              <w:t>être réalisées</w:t>
            </w:r>
            <w:r>
              <w:rPr>
                <w:sz w:val="20"/>
                <w:szCs w:val="20"/>
                <w:lang w:val="fr-FR"/>
              </w:rPr>
              <w:t xml:space="preserve"> en parallèle</w:t>
            </w:r>
            <w:r w:rsidR="00F27F23">
              <w:rPr>
                <w:sz w:val="20"/>
                <w:szCs w:val="20"/>
                <w:lang w:val="fr-FR"/>
              </w:rPr>
              <w:t xml:space="preserve"> et</w:t>
            </w:r>
            <w:r>
              <w:rPr>
                <w:sz w:val="20"/>
                <w:szCs w:val="20"/>
                <w:lang w:val="fr-FR"/>
              </w:rPr>
              <w:t xml:space="preserve"> en spirale</w:t>
            </w:r>
            <w:r w:rsidR="008466A6">
              <w:rPr>
                <w:sz w:val="20"/>
                <w:szCs w:val="20"/>
                <w:lang w:val="fr-FR"/>
              </w:rPr>
              <w:t>.</w:t>
            </w:r>
          </w:p>
          <w:p w14:paraId="2092E093" w14:textId="711FCD43" w:rsidR="00236643" w:rsidRPr="00602563" w:rsidRDefault="00236643" w:rsidP="004D40FC">
            <w:pPr>
              <w:spacing w:before="60" w:after="60"/>
              <w:rPr>
                <w:sz w:val="20"/>
                <w:szCs w:val="20"/>
                <w:lang w:val="fr-FR"/>
              </w:rPr>
            </w:pPr>
            <w:r>
              <w:rPr>
                <w:sz w:val="20"/>
                <w:szCs w:val="20"/>
                <w:lang w:val="fr-FR"/>
              </w:rPr>
              <w:t>La MISA est une méthode en spirale, les axes se poursuivent en parallèle</w:t>
            </w:r>
            <w:r w:rsidR="0028489A">
              <w:rPr>
                <w:sz w:val="20"/>
                <w:szCs w:val="20"/>
                <w:lang w:val="fr-FR"/>
              </w:rPr>
              <w:t>;</w:t>
            </w:r>
            <w:r>
              <w:rPr>
                <w:sz w:val="20"/>
                <w:szCs w:val="20"/>
                <w:lang w:val="fr-FR"/>
              </w:rPr>
              <w:t xml:space="preserve"> </w:t>
            </w:r>
            <w:r w:rsidR="009033B5">
              <w:rPr>
                <w:sz w:val="20"/>
                <w:szCs w:val="20"/>
                <w:lang w:val="fr-FR"/>
              </w:rPr>
              <w:t>à la fin d’une phase</w:t>
            </w:r>
            <w:r w:rsidR="00F27F23">
              <w:rPr>
                <w:sz w:val="20"/>
                <w:szCs w:val="20"/>
                <w:lang w:val="fr-FR"/>
              </w:rPr>
              <w:t>,</w:t>
            </w:r>
            <w:r w:rsidR="009033B5">
              <w:rPr>
                <w:sz w:val="20"/>
                <w:szCs w:val="20"/>
                <w:lang w:val="fr-FR"/>
              </w:rPr>
              <w:t xml:space="preserve"> </w:t>
            </w:r>
            <w:r w:rsidR="004D40FC">
              <w:rPr>
                <w:sz w:val="20"/>
                <w:szCs w:val="20"/>
                <w:lang w:val="fr-FR"/>
              </w:rPr>
              <w:t>on</w:t>
            </w:r>
            <w:r>
              <w:rPr>
                <w:sz w:val="20"/>
                <w:szCs w:val="20"/>
                <w:lang w:val="fr-FR"/>
              </w:rPr>
              <w:t xml:space="preserve"> revient modifier les </w:t>
            </w:r>
            <w:r w:rsidR="00735672">
              <w:rPr>
                <w:sz w:val="20"/>
                <w:szCs w:val="20"/>
                <w:lang w:val="fr-FR"/>
              </w:rPr>
              <w:t>ED</w:t>
            </w:r>
            <w:r w:rsidR="00F27F23">
              <w:rPr>
                <w:sz w:val="20"/>
                <w:szCs w:val="20"/>
                <w:lang w:val="fr-FR"/>
              </w:rPr>
              <w:t xml:space="preserve"> élaborés lors</w:t>
            </w:r>
            <w:r>
              <w:rPr>
                <w:sz w:val="20"/>
                <w:szCs w:val="20"/>
                <w:lang w:val="fr-FR"/>
              </w:rPr>
              <w:t xml:space="preserve"> des phases précédentes.</w:t>
            </w:r>
          </w:p>
        </w:tc>
      </w:tr>
      <w:tr w:rsidR="00602563" w:rsidRPr="00602563" w14:paraId="1B5045C4" w14:textId="77777777" w:rsidTr="003A3311">
        <w:tc>
          <w:tcPr>
            <w:tcW w:w="1271" w:type="dxa"/>
            <w:vMerge/>
            <w:vAlign w:val="center"/>
          </w:tcPr>
          <w:p w14:paraId="4244EDF6" w14:textId="77777777" w:rsidR="00602563" w:rsidRPr="00602563" w:rsidRDefault="00602563" w:rsidP="00F145A9">
            <w:pPr>
              <w:spacing w:after="120"/>
              <w:rPr>
                <w:b/>
                <w:sz w:val="20"/>
                <w:szCs w:val="20"/>
                <w:lang w:val="fr-FR"/>
              </w:rPr>
            </w:pPr>
          </w:p>
        </w:tc>
        <w:tc>
          <w:tcPr>
            <w:tcW w:w="2835" w:type="dxa"/>
          </w:tcPr>
          <w:p w14:paraId="04DB5E66" w14:textId="19482B8B" w:rsidR="00602563" w:rsidRPr="00602563" w:rsidRDefault="00602563" w:rsidP="00E47210">
            <w:pPr>
              <w:pStyle w:val="NormalWeb"/>
              <w:spacing w:before="60" w:beforeAutospacing="0" w:afterLines="60" w:after="144" w:afterAutospacing="0"/>
              <w:rPr>
                <w:rFonts w:eastAsiaTheme="minorHAnsi"/>
                <w:sz w:val="20"/>
                <w:szCs w:val="20"/>
                <w:lang w:val="fr-FR" w:eastAsia="en-US"/>
              </w:rPr>
            </w:pPr>
            <w:r w:rsidRPr="00602563">
              <w:rPr>
                <w:rFonts w:eastAsiaTheme="minorHAnsi"/>
                <w:sz w:val="20"/>
                <w:szCs w:val="20"/>
                <w:lang w:val="fr-FR" w:eastAsia="en-US"/>
              </w:rPr>
              <w:t>5</w:t>
            </w:r>
            <w:r w:rsidR="005B05C8">
              <w:rPr>
                <w:rFonts w:eastAsiaTheme="minorHAnsi"/>
                <w:sz w:val="20"/>
                <w:szCs w:val="20"/>
                <w:lang w:val="fr-FR" w:eastAsia="en-US"/>
              </w:rPr>
              <w:t>.</w:t>
            </w:r>
            <w:r w:rsidR="008466A6">
              <w:rPr>
                <w:rFonts w:eastAsiaTheme="minorHAnsi"/>
                <w:sz w:val="20"/>
                <w:szCs w:val="20"/>
                <w:lang w:val="fr-FR" w:eastAsia="en-US"/>
              </w:rPr>
              <w:t xml:space="preserve"> Le processus d’IP est</w:t>
            </w:r>
            <w:r w:rsidR="008C03FD">
              <w:rPr>
                <w:rFonts w:eastAsiaTheme="minorHAnsi"/>
                <w:sz w:val="20"/>
                <w:szCs w:val="20"/>
                <w:lang w:val="fr-FR" w:eastAsia="en-US"/>
              </w:rPr>
              <w:t xml:space="preserve"> </w:t>
            </w:r>
            <w:proofErr w:type="spellStart"/>
            <w:r w:rsidR="008466A6">
              <w:rPr>
                <w:rFonts w:eastAsiaTheme="minorHAnsi"/>
                <w:sz w:val="20"/>
                <w:szCs w:val="20"/>
                <w:lang w:val="fr-FR" w:eastAsia="en-US"/>
              </w:rPr>
              <w:t>s</w:t>
            </w:r>
            <w:r w:rsidRPr="00602563">
              <w:rPr>
                <w:rFonts w:eastAsiaTheme="minorHAnsi"/>
                <w:sz w:val="20"/>
                <w:szCs w:val="20"/>
                <w:lang w:val="fr-FR" w:eastAsia="en-US"/>
              </w:rPr>
              <w:t>urprocédura</w:t>
            </w:r>
            <w:r w:rsidR="009033B5">
              <w:rPr>
                <w:rFonts w:eastAsiaTheme="minorHAnsi"/>
                <w:sz w:val="20"/>
                <w:szCs w:val="20"/>
                <w:lang w:val="fr-FR" w:eastAsia="en-US"/>
              </w:rPr>
              <w:t>lis</w:t>
            </w:r>
            <w:r w:rsidR="00226BD5">
              <w:rPr>
                <w:rFonts w:eastAsiaTheme="minorHAnsi"/>
                <w:sz w:val="20"/>
                <w:szCs w:val="20"/>
                <w:lang w:val="fr-FR" w:eastAsia="en-US"/>
              </w:rPr>
              <w:t>é</w:t>
            </w:r>
            <w:proofErr w:type="spellEnd"/>
            <w:r w:rsidRPr="00602563">
              <w:rPr>
                <w:rFonts w:eastAsiaTheme="minorHAnsi"/>
                <w:sz w:val="20"/>
                <w:szCs w:val="20"/>
                <w:lang w:val="fr-FR" w:eastAsia="en-US"/>
              </w:rPr>
              <w:t>, trop complexe, trop long</w:t>
            </w:r>
            <w:r w:rsidR="008466A6">
              <w:rPr>
                <w:rFonts w:eastAsiaTheme="minorHAnsi"/>
                <w:sz w:val="20"/>
                <w:szCs w:val="20"/>
                <w:lang w:val="fr-FR" w:eastAsia="en-US"/>
              </w:rPr>
              <w:t xml:space="preserve"> et </w:t>
            </w:r>
            <w:r w:rsidR="00236643">
              <w:rPr>
                <w:rFonts w:eastAsiaTheme="minorHAnsi"/>
                <w:sz w:val="20"/>
                <w:szCs w:val="20"/>
                <w:lang w:val="fr-FR" w:eastAsia="en-US"/>
              </w:rPr>
              <w:t xml:space="preserve">trop </w:t>
            </w:r>
            <w:r w:rsidR="00226BD5">
              <w:rPr>
                <w:rFonts w:eastAsiaTheme="minorHAnsi"/>
                <w:sz w:val="20"/>
                <w:szCs w:val="20"/>
                <w:lang w:val="fr-FR" w:eastAsia="en-US"/>
              </w:rPr>
              <w:t>onéreux</w:t>
            </w:r>
            <w:r w:rsidR="00412EC4">
              <w:rPr>
                <w:rFonts w:eastAsiaTheme="minorHAnsi"/>
                <w:sz w:val="20"/>
                <w:szCs w:val="20"/>
                <w:lang w:val="fr-FR" w:eastAsia="en-US"/>
              </w:rPr>
              <w:t>.</w:t>
            </w:r>
          </w:p>
          <w:p w14:paraId="6969C929" w14:textId="77777777" w:rsidR="00602563" w:rsidRPr="00602563" w:rsidRDefault="00602563" w:rsidP="00E47210">
            <w:pPr>
              <w:spacing w:before="60" w:afterLines="60" w:after="144"/>
              <w:rPr>
                <w:sz w:val="20"/>
                <w:szCs w:val="20"/>
                <w:lang w:val="fr-FR"/>
              </w:rPr>
            </w:pPr>
          </w:p>
        </w:tc>
        <w:tc>
          <w:tcPr>
            <w:tcW w:w="4394" w:type="dxa"/>
          </w:tcPr>
          <w:p w14:paraId="5DB6E459" w14:textId="6136B7A0" w:rsidR="00602563" w:rsidRDefault="00236643" w:rsidP="00E47210">
            <w:pPr>
              <w:spacing w:before="60" w:after="60"/>
              <w:rPr>
                <w:sz w:val="20"/>
                <w:szCs w:val="20"/>
                <w:lang w:val="fr-FR"/>
              </w:rPr>
            </w:pPr>
            <w:r>
              <w:rPr>
                <w:sz w:val="20"/>
                <w:szCs w:val="20"/>
                <w:lang w:val="fr-FR"/>
              </w:rPr>
              <w:lastRenderedPageBreak/>
              <w:t>Il est exact que l</w:t>
            </w:r>
            <w:r w:rsidR="00781227">
              <w:rPr>
                <w:sz w:val="20"/>
                <w:szCs w:val="20"/>
                <w:lang w:val="fr-FR"/>
              </w:rPr>
              <w:t xml:space="preserve">es premières méthodes associées au modèle </w:t>
            </w:r>
            <w:r>
              <w:rPr>
                <w:sz w:val="20"/>
                <w:szCs w:val="20"/>
                <w:lang w:val="fr-FR"/>
              </w:rPr>
              <w:t>ADDIE original étai</w:t>
            </w:r>
            <w:r w:rsidR="00781227">
              <w:rPr>
                <w:sz w:val="20"/>
                <w:szCs w:val="20"/>
                <w:lang w:val="fr-FR"/>
              </w:rPr>
              <w:t>en</w:t>
            </w:r>
            <w:r>
              <w:rPr>
                <w:sz w:val="20"/>
                <w:szCs w:val="20"/>
                <w:lang w:val="fr-FR"/>
              </w:rPr>
              <w:t xml:space="preserve">t trop </w:t>
            </w:r>
            <w:r w:rsidR="009033B5">
              <w:rPr>
                <w:sz w:val="20"/>
                <w:szCs w:val="20"/>
                <w:lang w:val="fr-FR"/>
              </w:rPr>
              <w:t>procédurale</w:t>
            </w:r>
            <w:r w:rsidR="00781227">
              <w:rPr>
                <w:sz w:val="20"/>
                <w:szCs w:val="20"/>
                <w:lang w:val="fr-FR"/>
              </w:rPr>
              <w:t>s</w:t>
            </w:r>
            <w:r w:rsidR="0028489A">
              <w:rPr>
                <w:sz w:val="20"/>
                <w:szCs w:val="20"/>
                <w:lang w:val="fr-FR"/>
              </w:rPr>
              <w:t>;</w:t>
            </w:r>
            <w:r w:rsidR="008619B2">
              <w:rPr>
                <w:sz w:val="20"/>
                <w:szCs w:val="20"/>
                <w:lang w:val="fr-FR"/>
              </w:rPr>
              <w:t xml:space="preserve"> </w:t>
            </w:r>
            <w:r w:rsidR="00781227">
              <w:rPr>
                <w:sz w:val="20"/>
                <w:szCs w:val="20"/>
                <w:lang w:val="fr-FR"/>
              </w:rPr>
              <w:lastRenderedPageBreak/>
              <w:t>des</w:t>
            </w:r>
            <w:r w:rsidR="008C03FD">
              <w:rPr>
                <w:sz w:val="20"/>
                <w:szCs w:val="20"/>
                <w:lang w:val="fr-FR"/>
              </w:rPr>
              <w:t xml:space="preserve"> </w:t>
            </w:r>
            <w:r w:rsidR="008619B2">
              <w:rPr>
                <w:sz w:val="20"/>
                <w:szCs w:val="20"/>
                <w:lang w:val="fr-FR"/>
              </w:rPr>
              <w:t xml:space="preserve">méthodes adaptables, agiles ou </w:t>
            </w:r>
            <w:r w:rsidR="009033B5">
              <w:rPr>
                <w:sz w:val="20"/>
                <w:szCs w:val="20"/>
                <w:lang w:val="fr-FR"/>
              </w:rPr>
              <w:t>plus</w:t>
            </w:r>
            <w:r w:rsidR="008619B2">
              <w:rPr>
                <w:sz w:val="20"/>
                <w:szCs w:val="20"/>
                <w:lang w:val="fr-FR"/>
              </w:rPr>
              <w:t xml:space="preserve"> rapide</w:t>
            </w:r>
            <w:r w:rsidR="008466A6">
              <w:rPr>
                <w:sz w:val="20"/>
                <w:szCs w:val="20"/>
                <w:lang w:val="fr-FR"/>
              </w:rPr>
              <w:t>s</w:t>
            </w:r>
            <w:r w:rsidR="00781227">
              <w:rPr>
                <w:sz w:val="20"/>
                <w:szCs w:val="20"/>
                <w:lang w:val="fr-FR"/>
              </w:rPr>
              <w:t xml:space="preserve"> </w:t>
            </w:r>
            <w:r w:rsidR="00400CEE">
              <w:rPr>
                <w:sz w:val="20"/>
                <w:szCs w:val="20"/>
                <w:lang w:val="fr-FR"/>
              </w:rPr>
              <w:t>ont été</w:t>
            </w:r>
            <w:r w:rsidR="00781227">
              <w:rPr>
                <w:sz w:val="20"/>
                <w:szCs w:val="20"/>
                <w:lang w:val="fr-FR"/>
              </w:rPr>
              <w:t xml:space="preserve"> proposées depuis</w:t>
            </w:r>
            <w:r w:rsidR="006836A2">
              <w:rPr>
                <w:rStyle w:val="Appelnotedebasdep"/>
                <w:sz w:val="20"/>
                <w:szCs w:val="20"/>
                <w:lang w:val="fr-FR"/>
              </w:rPr>
              <w:footnoteReference w:id="21"/>
            </w:r>
            <w:r w:rsidR="008619B2">
              <w:rPr>
                <w:sz w:val="20"/>
                <w:szCs w:val="20"/>
                <w:lang w:val="fr-FR"/>
              </w:rPr>
              <w:t>.</w:t>
            </w:r>
          </w:p>
          <w:p w14:paraId="1A571F16" w14:textId="39E42C2C" w:rsidR="008619B2" w:rsidRPr="00602563" w:rsidRDefault="008619B2" w:rsidP="00E47210">
            <w:pPr>
              <w:spacing w:before="60" w:after="60"/>
              <w:rPr>
                <w:sz w:val="20"/>
                <w:szCs w:val="20"/>
                <w:lang w:val="fr-FR"/>
              </w:rPr>
            </w:pPr>
            <w:r>
              <w:rPr>
                <w:sz w:val="20"/>
                <w:szCs w:val="20"/>
                <w:lang w:val="fr-FR"/>
              </w:rPr>
              <w:t xml:space="preserve">La MISA identifie au total </w:t>
            </w:r>
            <w:r w:rsidR="00A643AA">
              <w:rPr>
                <w:sz w:val="20"/>
                <w:szCs w:val="20"/>
                <w:lang w:val="fr-FR"/>
              </w:rPr>
              <w:t>trente-cinq</w:t>
            </w:r>
            <w:r w:rsidR="00AD3CDB">
              <w:rPr>
                <w:sz w:val="20"/>
                <w:szCs w:val="20"/>
                <w:lang w:val="fr-FR"/>
              </w:rPr>
              <w:t xml:space="preserve"> </w:t>
            </w:r>
            <w:r>
              <w:rPr>
                <w:sz w:val="20"/>
                <w:szCs w:val="20"/>
                <w:lang w:val="fr-FR"/>
              </w:rPr>
              <w:t>tâches</w:t>
            </w:r>
            <w:r w:rsidR="0028489A">
              <w:rPr>
                <w:sz w:val="20"/>
                <w:szCs w:val="20"/>
                <w:lang w:val="fr-FR"/>
              </w:rPr>
              <w:t>;</w:t>
            </w:r>
            <w:r w:rsidR="009033B5">
              <w:rPr>
                <w:sz w:val="20"/>
                <w:szCs w:val="20"/>
                <w:lang w:val="fr-FR"/>
              </w:rPr>
              <w:t xml:space="preserve"> e</w:t>
            </w:r>
            <w:r>
              <w:rPr>
                <w:sz w:val="20"/>
                <w:szCs w:val="20"/>
                <w:lang w:val="fr-FR"/>
              </w:rPr>
              <w:t xml:space="preserve">lle </w:t>
            </w:r>
            <w:r w:rsidR="007D63E5">
              <w:rPr>
                <w:sz w:val="20"/>
                <w:szCs w:val="20"/>
                <w:lang w:val="fr-FR"/>
              </w:rPr>
              <w:t>peut être</w:t>
            </w:r>
            <w:r>
              <w:rPr>
                <w:sz w:val="20"/>
                <w:szCs w:val="20"/>
                <w:lang w:val="fr-FR"/>
              </w:rPr>
              <w:t xml:space="preserve"> très complexe</w:t>
            </w:r>
            <w:r w:rsidR="00400CEE">
              <w:rPr>
                <w:sz w:val="20"/>
                <w:szCs w:val="20"/>
                <w:lang w:val="fr-FR"/>
              </w:rPr>
              <w:t>, car la conception pédagogique est un processus complexe,</w:t>
            </w:r>
            <w:r w:rsidR="008C03FD">
              <w:rPr>
                <w:sz w:val="20"/>
                <w:szCs w:val="20"/>
                <w:lang w:val="fr-FR"/>
              </w:rPr>
              <w:t xml:space="preserve"> </w:t>
            </w:r>
            <w:r>
              <w:rPr>
                <w:sz w:val="20"/>
                <w:szCs w:val="20"/>
                <w:lang w:val="fr-FR"/>
              </w:rPr>
              <w:t>mais elle est adaptable. Les principes d’adaptation permettent de choisir les tâches à réaliser</w:t>
            </w:r>
            <w:r w:rsidR="00781227">
              <w:rPr>
                <w:sz w:val="20"/>
                <w:szCs w:val="20"/>
                <w:lang w:val="fr-FR"/>
              </w:rPr>
              <w:t xml:space="preserve"> en fonction du contexte du projet d’IP.</w:t>
            </w:r>
            <w:r w:rsidR="008C03FD">
              <w:rPr>
                <w:sz w:val="20"/>
                <w:szCs w:val="20"/>
                <w:lang w:val="fr-FR"/>
              </w:rPr>
              <w:t xml:space="preserve"> </w:t>
            </w:r>
            <w:r w:rsidR="00781227">
              <w:rPr>
                <w:sz w:val="20"/>
                <w:szCs w:val="20"/>
                <w:lang w:val="fr-FR"/>
              </w:rPr>
              <w:t>S</w:t>
            </w:r>
            <w:r>
              <w:rPr>
                <w:sz w:val="20"/>
                <w:szCs w:val="20"/>
                <w:lang w:val="fr-FR"/>
              </w:rPr>
              <w:t xml:space="preserve">ouvent aussi peu que </w:t>
            </w:r>
            <w:r w:rsidR="00781227">
              <w:rPr>
                <w:sz w:val="20"/>
                <w:szCs w:val="20"/>
                <w:lang w:val="fr-FR"/>
              </w:rPr>
              <w:t>sept tâches suffisent</w:t>
            </w:r>
            <w:r>
              <w:rPr>
                <w:sz w:val="20"/>
                <w:szCs w:val="20"/>
                <w:lang w:val="fr-FR"/>
              </w:rPr>
              <w:t>.</w:t>
            </w:r>
          </w:p>
        </w:tc>
      </w:tr>
      <w:tr w:rsidR="00602563" w:rsidRPr="00602563" w14:paraId="2640BEDA" w14:textId="77777777" w:rsidTr="00400CEE">
        <w:trPr>
          <w:trHeight w:val="1550"/>
        </w:trPr>
        <w:tc>
          <w:tcPr>
            <w:tcW w:w="1271" w:type="dxa"/>
            <w:vMerge/>
            <w:vAlign w:val="center"/>
          </w:tcPr>
          <w:p w14:paraId="71914193" w14:textId="77777777" w:rsidR="00602563" w:rsidRPr="00602563" w:rsidRDefault="00602563" w:rsidP="00F145A9">
            <w:pPr>
              <w:spacing w:after="120"/>
              <w:rPr>
                <w:b/>
                <w:sz w:val="20"/>
                <w:szCs w:val="20"/>
                <w:lang w:val="fr-FR"/>
              </w:rPr>
            </w:pPr>
          </w:p>
        </w:tc>
        <w:tc>
          <w:tcPr>
            <w:tcW w:w="2835" w:type="dxa"/>
          </w:tcPr>
          <w:p w14:paraId="6C8D8848" w14:textId="017F7343" w:rsidR="00602563" w:rsidRPr="00602563" w:rsidRDefault="00602563" w:rsidP="006836A2">
            <w:pPr>
              <w:pStyle w:val="NormalWeb"/>
              <w:spacing w:before="60" w:beforeAutospacing="0" w:afterLines="60" w:after="144" w:afterAutospacing="0"/>
              <w:rPr>
                <w:lang w:val="fr-FR"/>
              </w:rPr>
            </w:pPr>
            <w:r w:rsidRPr="00602563">
              <w:rPr>
                <w:rFonts w:eastAsiaTheme="minorHAnsi"/>
                <w:sz w:val="20"/>
                <w:szCs w:val="20"/>
                <w:lang w:val="fr-FR" w:eastAsia="en-US"/>
              </w:rPr>
              <w:t>6</w:t>
            </w:r>
            <w:r w:rsidR="005B05C8">
              <w:rPr>
                <w:rFonts w:eastAsiaTheme="minorHAnsi"/>
                <w:sz w:val="20"/>
                <w:szCs w:val="20"/>
                <w:lang w:val="fr-FR" w:eastAsia="en-US"/>
              </w:rPr>
              <w:t>.</w:t>
            </w:r>
            <w:r w:rsidR="00D575B4">
              <w:rPr>
                <w:rFonts w:eastAsiaTheme="minorHAnsi"/>
                <w:sz w:val="20"/>
                <w:szCs w:val="20"/>
                <w:lang w:val="fr-FR" w:eastAsia="en-US"/>
              </w:rPr>
              <w:t xml:space="preserve"> </w:t>
            </w:r>
            <w:r w:rsidR="007D63E5">
              <w:rPr>
                <w:rFonts w:eastAsiaTheme="minorHAnsi"/>
                <w:sz w:val="20"/>
                <w:szCs w:val="20"/>
                <w:lang w:val="fr-FR" w:eastAsia="en-US"/>
              </w:rPr>
              <w:t>La rigidité</w:t>
            </w:r>
            <w:r w:rsidR="006836A2">
              <w:rPr>
                <w:rFonts w:eastAsiaTheme="minorHAnsi"/>
                <w:sz w:val="20"/>
                <w:szCs w:val="20"/>
                <w:lang w:val="fr-FR" w:eastAsia="en-US"/>
              </w:rPr>
              <w:t xml:space="preserve"> des méthodes</w:t>
            </w:r>
            <w:r w:rsidR="007D63E5">
              <w:rPr>
                <w:rFonts w:eastAsiaTheme="minorHAnsi"/>
                <w:sz w:val="20"/>
                <w:szCs w:val="20"/>
                <w:lang w:val="fr-FR" w:eastAsia="en-US"/>
              </w:rPr>
              <w:t xml:space="preserve"> et les multiples validations et justification</w:t>
            </w:r>
            <w:r w:rsidR="00772A04">
              <w:rPr>
                <w:rFonts w:eastAsiaTheme="minorHAnsi"/>
                <w:sz w:val="20"/>
                <w:szCs w:val="20"/>
                <w:lang w:val="fr-FR" w:eastAsia="en-US"/>
              </w:rPr>
              <w:t>s</w:t>
            </w:r>
            <w:r w:rsidR="006836A2">
              <w:rPr>
                <w:rFonts w:eastAsiaTheme="minorHAnsi"/>
                <w:sz w:val="20"/>
                <w:szCs w:val="20"/>
                <w:lang w:val="fr-FR" w:eastAsia="en-US"/>
              </w:rPr>
              <w:t xml:space="preserve"> qu’elles exigent </w:t>
            </w:r>
            <w:r w:rsidR="00D575B4">
              <w:rPr>
                <w:rFonts w:eastAsiaTheme="minorHAnsi"/>
                <w:sz w:val="20"/>
                <w:szCs w:val="20"/>
                <w:lang w:val="fr-FR" w:eastAsia="en-US"/>
              </w:rPr>
              <w:t>au cours de la démarche d’IP</w:t>
            </w:r>
            <w:r w:rsidR="00400CEE">
              <w:rPr>
                <w:rFonts w:eastAsiaTheme="minorHAnsi"/>
                <w:sz w:val="20"/>
                <w:szCs w:val="20"/>
                <w:lang w:val="fr-FR" w:eastAsia="en-US"/>
              </w:rPr>
              <w:t xml:space="preserve"> </w:t>
            </w:r>
            <w:r w:rsidR="007D63E5">
              <w:rPr>
                <w:rFonts w:eastAsiaTheme="minorHAnsi"/>
                <w:sz w:val="20"/>
                <w:szCs w:val="20"/>
                <w:lang w:val="fr-FR" w:eastAsia="en-US"/>
              </w:rPr>
              <w:t>empêchent l</w:t>
            </w:r>
            <w:r w:rsidR="00D575B4">
              <w:rPr>
                <w:rFonts w:eastAsiaTheme="minorHAnsi"/>
                <w:sz w:val="20"/>
                <w:szCs w:val="20"/>
                <w:lang w:val="fr-FR" w:eastAsia="en-US"/>
              </w:rPr>
              <w:t xml:space="preserve">es concepteurs </w:t>
            </w:r>
            <w:r w:rsidR="00A643AA">
              <w:rPr>
                <w:rFonts w:eastAsiaTheme="minorHAnsi"/>
                <w:sz w:val="20"/>
                <w:szCs w:val="20"/>
                <w:lang w:val="fr-FR" w:eastAsia="en-US"/>
              </w:rPr>
              <w:t xml:space="preserve">et les conceptrices </w:t>
            </w:r>
            <w:r w:rsidR="00D575B4">
              <w:rPr>
                <w:rFonts w:eastAsiaTheme="minorHAnsi"/>
                <w:sz w:val="20"/>
                <w:szCs w:val="20"/>
                <w:lang w:val="fr-FR" w:eastAsia="en-US"/>
              </w:rPr>
              <w:t xml:space="preserve">de déployer leur potentiel créatif. </w:t>
            </w:r>
          </w:p>
        </w:tc>
        <w:tc>
          <w:tcPr>
            <w:tcW w:w="4394" w:type="dxa"/>
          </w:tcPr>
          <w:p w14:paraId="170E1CAB" w14:textId="7F1F3167" w:rsidR="00602563" w:rsidRDefault="007D63E5" w:rsidP="00E47210">
            <w:pPr>
              <w:spacing w:before="60" w:after="60"/>
              <w:rPr>
                <w:sz w:val="20"/>
                <w:szCs w:val="20"/>
                <w:lang w:val="fr-FR"/>
              </w:rPr>
            </w:pPr>
            <w:r>
              <w:rPr>
                <w:sz w:val="20"/>
                <w:szCs w:val="20"/>
                <w:lang w:val="fr-FR"/>
              </w:rPr>
              <w:t>Certaines méthodes d’IP proposent d’intégrer des cycles créatifs dans chaque processus</w:t>
            </w:r>
            <w:r w:rsidR="00A643AA">
              <w:rPr>
                <w:sz w:val="20"/>
                <w:szCs w:val="20"/>
                <w:lang w:val="fr-FR"/>
              </w:rPr>
              <w:t>,</w:t>
            </w:r>
            <w:r>
              <w:rPr>
                <w:sz w:val="20"/>
                <w:szCs w:val="20"/>
                <w:lang w:val="fr-FR"/>
              </w:rPr>
              <w:t xml:space="preserve"> évitant</w:t>
            </w:r>
            <w:r w:rsidR="00A643AA">
              <w:rPr>
                <w:sz w:val="20"/>
                <w:szCs w:val="20"/>
                <w:lang w:val="fr-FR"/>
              </w:rPr>
              <w:t xml:space="preserve"> ainsi</w:t>
            </w:r>
            <w:r>
              <w:rPr>
                <w:sz w:val="20"/>
                <w:szCs w:val="20"/>
                <w:lang w:val="fr-FR"/>
              </w:rPr>
              <w:t xml:space="preserve"> de revenir aux méthodes artisanales.</w:t>
            </w:r>
          </w:p>
          <w:p w14:paraId="0CB210F2" w14:textId="61531BAE" w:rsidR="007D63E5" w:rsidRPr="00602563" w:rsidRDefault="00400CEE" w:rsidP="00A643AA">
            <w:pPr>
              <w:spacing w:before="60" w:after="60"/>
              <w:rPr>
                <w:sz w:val="20"/>
                <w:szCs w:val="20"/>
                <w:lang w:val="fr-FR"/>
              </w:rPr>
            </w:pPr>
            <w:r>
              <w:rPr>
                <w:sz w:val="20"/>
                <w:szCs w:val="20"/>
                <w:lang w:val="fr-FR"/>
              </w:rPr>
              <w:t>Les principes</w:t>
            </w:r>
            <w:r w:rsidR="007D63E5">
              <w:rPr>
                <w:sz w:val="20"/>
                <w:szCs w:val="20"/>
                <w:lang w:val="fr-FR"/>
              </w:rPr>
              <w:t xml:space="preserve"> de la MISA </w:t>
            </w:r>
            <w:r>
              <w:rPr>
                <w:sz w:val="20"/>
                <w:szCs w:val="20"/>
                <w:lang w:val="fr-FR"/>
              </w:rPr>
              <w:t>permettent de stimuler</w:t>
            </w:r>
            <w:r w:rsidR="007D63E5">
              <w:rPr>
                <w:sz w:val="20"/>
                <w:szCs w:val="20"/>
                <w:lang w:val="fr-FR"/>
              </w:rPr>
              <w:t xml:space="preserve"> la créativité</w:t>
            </w:r>
            <w:r w:rsidR="00DD1DFA">
              <w:rPr>
                <w:sz w:val="20"/>
                <w:szCs w:val="20"/>
                <w:lang w:val="fr-FR"/>
              </w:rPr>
              <w:t>,</w:t>
            </w:r>
            <w:r>
              <w:rPr>
                <w:sz w:val="20"/>
                <w:szCs w:val="20"/>
                <w:lang w:val="fr-FR"/>
              </w:rPr>
              <w:t xml:space="preserve"> mais </w:t>
            </w:r>
            <w:r w:rsidR="00DD1DFA">
              <w:rPr>
                <w:sz w:val="20"/>
                <w:szCs w:val="20"/>
                <w:lang w:val="fr-FR"/>
              </w:rPr>
              <w:t xml:space="preserve">ils </w:t>
            </w:r>
            <w:r>
              <w:rPr>
                <w:sz w:val="20"/>
                <w:szCs w:val="20"/>
                <w:lang w:val="fr-FR"/>
              </w:rPr>
              <w:t xml:space="preserve">devraient être </w:t>
            </w:r>
            <w:r w:rsidR="00A643AA">
              <w:rPr>
                <w:sz w:val="20"/>
                <w:szCs w:val="20"/>
                <w:lang w:val="fr-FR"/>
              </w:rPr>
              <w:t xml:space="preserve">davantage </w:t>
            </w:r>
            <w:r>
              <w:rPr>
                <w:sz w:val="20"/>
                <w:szCs w:val="20"/>
                <w:lang w:val="fr-FR"/>
              </w:rPr>
              <w:t>développés</w:t>
            </w:r>
            <w:r w:rsidR="00A643AA">
              <w:rPr>
                <w:sz w:val="20"/>
                <w:szCs w:val="20"/>
                <w:lang w:val="fr-FR"/>
              </w:rPr>
              <w:t>.</w:t>
            </w:r>
          </w:p>
        </w:tc>
      </w:tr>
      <w:tr w:rsidR="00602563" w:rsidRPr="00602563" w14:paraId="76506B45" w14:textId="77777777" w:rsidTr="003A3311">
        <w:tc>
          <w:tcPr>
            <w:tcW w:w="1271" w:type="dxa"/>
            <w:vMerge/>
            <w:vAlign w:val="center"/>
          </w:tcPr>
          <w:p w14:paraId="1CE667BF" w14:textId="77777777" w:rsidR="00602563" w:rsidRPr="00602563" w:rsidRDefault="00602563" w:rsidP="00F145A9">
            <w:pPr>
              <w:spacing w:after="120"/>
              <w:rPr>
                <w:b/>
                <w:sz w:val="20"/>
                <w:szCs w:val="20"/>
                <w:lang w:val="fr-FR"/>
              </w:rPr>
            </w:pPr>
          </w:p>
        </w:tc>
        <w:tc>
          <w:tcPr>
            <w:tcW w:w="2835" w:type="dxa"/>
          </w:tcPr>
          <w:p w14:paraId="4E26C6DA" w14:textId="05FBCE76" w:rsidR="00602563" w:rsidRPr="007D63E5" w:rsidRDefault="00602563" w:rsidP="00A643AA">
            <w:pPr>
              <w:pStyle w:val="NormalWeb"/>
              <w:spacing w:before="60" w:beforeAutospacing="0" w:after="60" w:afterAutospacing="0"/>
            </w:pPr>
            <w:r w:rsidRPr="00602563">
              <w:rPr>
                <w:rFonts w:eastAsiaTheme="minorHAnsi"/>
                <w:sz w:val="20"/>
                <w:szCs w:val="20"/>
                <w:lang w:val="fr-FR" w:eastAsia="en-US"/>
              </w:rPr>
              <w:t>7</w:t>
            </w:r>
            <w:r w:rsidR="005B05C8">
              <w:rPr>
                <w:rFonts w:eastAsiaTheme="minorHAnsi"/>
                <w:sz w:val="20"/>
                <w:szCs w:val="20"/>
                <w:lang w:val="fr-FR" w:eastAsia="en-US"/>
              </w:rPr>
              <w:t>.</w:t>
            </w:r>
            <w:r w:rsidR="00D575B4">
              <w:rPr>
                <w:rFonts w:eastAsiaTheme="minorHAnsi"/>
                <w:sz w:val="20"/>
                <w:szCs w:val="20"/>
                <w:lang w:val="fr-FR" w:eastAsia="en-US"/>
              </w:rPr>
              <w:t xml:space="preserve"> </w:t>
            </w:r>
            <w:r w:rsidR="007D63E5" w:rsidRPr="007D63E5">
              <w:rPr>
                <w:rFonts w:eastAsiaTheme="minorHAnsi"/>
                <w:sz w:val="20"/>
                <w:szCs w:val="20"/>
                <w:lang w:val="fr-FR" w:eastAsia="en-US"/>
              </w:rPr>
              <w:t xml:space="preserve">Une grande part </w:t>
            </w:r>
            <w:r w:rsidR="007D63E5">
              <w:rPr>
                <w:rFonts w:eastAsiaTheme="minorHAnsi"/>
                <w:sz w:val="20"/>
                <w:szCs w:val="20"/>
                <w:lang w:val="fr-FR" w:eastAsia="en-US"/>
              </w:rPr>
              <w:t>des</w:t>
            </w:r>
            <w:r w:rsidR="007D63E5" w:rsidRPr="007D63E5">
              <w:rPr>
                <w:rFonts w:eastAsiaTheme="minorHAnsi"/>
                <w:sz w:val="20"/>
                <w:szCs w:val="20"/>
                <w:lang w:val="fr-FR" w:eastAsia="en-US"/>
              </w:rPr>
              <w:t xml:space="preserve"> modèles théoriques d</w:t>
            </w:r>
            <w:r w:rsidR="00D575B4">
              <w:rPr>
                <w:rFonts w:eastAsiaTheme="minorHAnsi"/>
                <w:sz w:val="20"/>
                <w:szCs w:val="20"/>
                <w:lang w:val="fr-FR" w:eastAsia="en-US"/>
              </w:rPr>
              <w:t>’IP</w:t>
            </w:r>
            <w:r w:rsidR="007D63E5" w:rsidRPr="007D63E5">
              <w:rPr>
                <w:rFonts w:eastAsiaTheme="minorHAnsi"/>
                <w:sz w:val="20"/>
                <w:szCs w:val="20"/>
                <w:lang w:val="fr-FR" w:eastAsia="en-US"/>
              </w:rPr>
              <w:t xml:space="preserve"> </w:t>
            </w:r>
            <w:r w:rsidR="00772A04">
              <w:rPr>
                <w:rFonts w:eastAsiaTheme="minorHAnsi"/>
                <w:sz w:val="20"/>
                <w:szCs w:val="20"/>
                <w:lang w:val="fr-FR" w:eastAsia="en-US"/>
              </w:rPr>
              <w:t>est dissociée</w:t>
            </w:r>
            <w:r w:rsidR="007D63E5" w:rsidRPr="007D63E5">
              <w:rPr>
                <w:rFonts w:eastAsiaTheme="minorHAnsi"/>
                <w:sz w:val="20"/>
                <w:szCs w:val="20"/>
                <w:lang w:val="fr-FR" w:eastAsia="en-US"/>
              </w:rPr>
              <w:t xml:space="preserve"> de la pratique </w:t>
            </w:r>
            <w:r w:rsidR="00A643AA">
              <w:rPr>
                <w:rFonts w:eastAsiaTheme="minorHAnsi"/>
                <w:sz w:val="20"/>
                <w:szCs w:val="20"/>
                <w:lang w:val="fr-FR" w:eastAsia="en-US"/>
              </w:rPr>
              <w:t>en conception</w:t>
            </w:r>
            <w:r w:rsidR="007D63E5" w:rsidRPr="007D63E5">
              <w:rPr>
                <w:rFonts w:eastAsiaTheme="minorHAnsi"/>
                <w:sz w:val="20"/>
                <w:szCs w:val="20"/>
                <w:lang w:val="fr-FR" w:eastAsia="en-US"/>
              </w:rPr>
              <w:t xml:space="preserve"> pédagogique</w:t>
            </w:r>
            <w:r w:rsidR="00412EC4">
              <w:rPr>
                <w:rFonts w:eastAsiaTheme="minorHAnsi"/>
                <w:sz w:val="20"/>
                <w:szCs w:val="20"/>
                <w:lang w:val="fr-FR" w:eastAsia="en-US"/>
              </w:rPr>
              <w:t>.</w:t>
            </w:r>
          </w:p>
        </w:tc>
        <w:tc>
          <w:tcPr>
            <w:tcW w:w="4394" w:type="dxa"/>
          </w:tcPr>
          <w:p w14:paraId="7E81E7F1" w14:textId="45CF6E3F" w:rsidR="00602563" w:rsidRDefault="0038699F" w:rsidP="00E47210">
            <w:pPr>
              <w:spacing w:before="60" w:after="60"/>
              <w:rPr>
                <w:sz w:val="20"/>
                <w:szCs w:val="20"/>
                <w:lang w:val="fr-FR"/>
              </w:rPr>
            </w:pPr>
            <w:r>
              <w:rPr>
                <w:sz w:val="20"/>
                <w:szCs w:val="20"/>
                <w:lang w:val="fr-FR"/>
              </w:rPr>
              <w:t xml:space="preserve">Basque </w:t>
            </w:r>
            <w:r w:rsidRPr="006836A2">
              <w:rPr>
                <w:i/>
                <w:iCs/>
                <w:sz w:val="20"/>
                <w:szCs w:val="20"/>
                <w:lang w:val="fr-FR"/>
              </w:rPr>
              <w:t xml:space="preserve">et </w:t>
            </w:r>
            <w:r w:rsidR="00E95D91">
              <w:rPr>
                <w:i/>
                <w:iCs/>
                <w:sz w:val="20"/>
                <w:szCs w:val="20"/>
                <w:lang w:val="fr-FR"/>
              </w:rPr>
              <w:t>al</w:t>
            </w:r>
            <w:r w:rsidRPr="006836A2">
              <w:rPr>
                <w:i/>
                <w:iCs/>
                <w:sz w:val="20"/>
                <w:szCs w:val="20"/>
                <w:lang w:val="fr-FR"/>
              </w:rPr>
              <w:t>.</w:t>
            </w:r>
            <w:r>
              <w:rPr>
                <w:sz w:val="20"/>
                <w:szCs w:val="20"/>
                <w:lang w:val="fr-FR"/>
              </w:rPr>
              <w:t xml:space="preserve"> (2014) ont </w:t>
            </w:r>
            <w:r w:rsidR="00D575B4">
              <w:rPr>
                <w:sz w:val="20"/>
                <w:szCs w:val="20"/>
                <w:lang w:val="fr-FR"/>
              </w:rPr>
              <w:t>recensé plus d’une cinquantaine</w:t>
            </w:r>
            <w:r w:rsidR="008C03FD">
              <w:rPr>
                <w:sz w:val="20"/>
                <w:szCs w:val="20"/>
                <w:lang w:val="fr-FR"/>
              </w:rPr>
              <w:t xml:space="preserve"> </w:t>
            </w:r>
            <w:r w:rsidR="002B1E92">
              <w:rPr>
                <w:sz w:val="20"/>
                <w:szCs w:val="20"/>
                <w:lang w:val="fr-FR"/>
              </w:rPr>
              <w:t>de</w:t>
            </w:r>
            <w:r w:rsidR="00400CEE">
              <w:rPr>
                <w:sz w:val="20"/>
                <w:szCs w:val="20"/>
                <w:lang w:val="fr-FR"/>
              </w:rPr>
              <w:t xml:space="preserve"> </w:t>
            </w:r>
            <w:r>
              <w:rPr>
                <w:sz w:val="20"/>
                <w:szCs w:val="20"/>
                <w:lang w:val="fr-FR"/>
              </w:rPr>
              <w:t xml:space="preserve">recherches </w:t>
            </w:r>
            <w:r w:rsidR="00D575B4">
              <w:rPr>
                <w:sz w:val="20"/>
                <w:szCs w:val="20"/>
                <w:lang w:val="fr-FR"/>
              </w:rPr>
              <w:t xml:space="preserve">menées </w:t>
            </w:r>
            <w:r>
              <w:rPr>
                <w:sz w:val="20"/>
                <w:szCs w:val="20"/>
                <w:lang w:val="fr-FR"/>
              </w:rPr>
              <w:t>depuis 200</w:t>
            </w:r>
            <w:r w:rsidR="006836A2">
              <w:rPr>
                <w:sz w:val="20"/>
                <w:szCs w:val="20"/>
                <w:lang w:val="fr-FR"/>
              </w:rPr>
              <w:t>0</w:t>
            </w:r>
            <w:r>
              <w:rPr>
                <w:sz w:val="20"/>
                <w:szCs w:val="20"/>
                <w:lang w:val="fr-FR"/>
              </w:rPr>
              <w:t xml:space="preserve"> sur les pratiques </w:t>
            </w:r>
            <w:r w:rsidR="005B05C8">
              <w:rPr>
                <w:sz w:val="20"/>
                <w:szCs w:val="20"/>
                <w:lang w:val="fr-FR"/>
              </w:rPr>
              <w:t>en</w:t>
            </w:r>
            <w:r w:rsidR="00D575B4">
              <w:rPr>
                <w:sz w:val="20"/>
                <w:szCs w:val="20"/>
                <w:lang w:val="fr-FR"/>
              </w:rPr>
              <w:t xml:space="preserve"> conception pédagogique</w:t>
            </w:r>
            <w:r w:rsidR="00400CEE">
              <w:rPr>
                <w:rStyle w:val="Appelnotedebasdep"/>
                <w:sz w:val="20"/>
                <w:szCs w:val="20"/>
                <w:lang w:val="fr-FR"/>
              </w:rPr>
              <w:footnoteReference w:id="22"/>
            </w:r>
            <w:r w:rsidR="00E95D91">
              <w:rPr>
                <w:sz w:val="20"/>
                <w:szCs w:val="20"/>
                <w:lang w:val="fr-FR"/>
              </w:rPr>
              <w:t>.</w:t>
            </w:r>
          </w:p>
          <w:p w14:paraId="40A78970" w14:textId="41C53244" w:rsidR="0038699F" w:rsidRPr="00602563" w:rsidRDefault="0038699F" w:rsidP="006E1F8E">
            <w:pPr>
              <w:spacing w:before="60" w:after="60"/>
              <w:rPr>
                <w:sz w:val="20"/>
                <w:szCs w:val="20"/>
                <w:lang w:val="fr-FR"/>
              </w:rPr>
            </w:pPr>
            <w:r>
              <w:rPr>
                <w:sz w:val="20"/>
                <w:szCs w:val="20"/>
                <w:lang w:val="fr-FR"/>
              </w:rPr>
              <w:t>La MISA a été construite par une ingénierie des connaissances fondée sur l’analyse du travail de conception et validée par des implantations</w:t>
            </w:r>
            <w:r w:rsidR="00262F8B">
              <w:rPr>
                <w:sz w:val="20"/>
                <w:szCs w:val="20"/>
                <w:lang w:val="fr-FR"/>
              </w:rPr>
              <w:t xml:space="preserve"> </w:t>
            </w:r>
            <w:r w:rsidR="006E1F8E">
              <w:rPr>
                <w:sz w:val="20"/>
                <w:szCs w:val="20"/>
                <w:lang w:val="fr-FR"/>
              </w:rPr>
              <w:t xml:space="preserve">sur le </w:t>
            </w:r>
            <w:r>
              <w:rPr>
                <w:sz w:val="20"/>
                <w:szCs w:val="20"/>
                <w:lang w:val="fr-FR"/>
              </w:rPr>
              <w:t>terrain.</w:t>
            </w:r>
          </w:p>
        </w:tc>
      </w:tr>
      <w:tr w:rsidR="00602563" w:rsidRPr="00602563" w14:paraId="396A355E" w14:textId="77777777" w:rsidTr="003A3311">
        <w:tc>
          <w:tcPr>
            <w:tcW w:w="1271" w:type="dxa"/>
            <w:vMerge/>
            <w:vAlign w:val="center"/>
          </w:tcPr>
          <w:p w14:paraId="06303141" w14:textId="77777777" w:rsidR="00602563" w:rsidRPr="00602563" w:rsidRDefault="00602563" w:rsidP="00F145A9">
            <w:pPr>
              <w:spacing w:after="120"/>
              <w:rPr>
                <w:b/>
                <w:sz w:val="20"/>
                <w:szCs w:val="20"/>
                <w:lang w:val="fr-FR"/>
              </w:rPr>
            </w:pPr>
          </w:p>
        </w:tc>
        <w:tc>
          <w:tcPr>
            <w:tcW w:w="2835" w:type="dxa"/>
          </w:tcPr>
          <w:p w14:paraId="01DE2F68" w14:textId="6AAA9C99" w:rsidR="00602563" w:rsidRPr="007D63E5" w:rsidRDefault="00602563" w:rsidP="006A6A52">
            <w:pPr>
              <w:pStyle w:val="NormalWeb"/>
              <w:spacing w:before="60" w:beforeAutospacing="0" w:afterLines="60" w:after="144" w:afterAutospacing="0"/>
              <w:rPr>
                <w:rFonts w:eastAsiaTheme="minorHAnsi"/>
                <w:sz w:val="20"/>
                <w:szCs w:val="20"/>
                <w:lang w:val="fr-FR" w:eastAsia="en-US"/>
              </w:rPr>
            </w:pPr>
            <w:r w:rsidRPr="00602563">
              <w:rPr>
                <w:rFonts w:eastAsiaTheme="minorHAnsi"/>
                <w:sz w:val="20"/>
                <w:szCs w:val="20"/>
                <w:lang w:val="fr-FR" w:eastAsia="en-US"/>
              </w:rPr>
              <w:t>8</w:t>
            </w:r>
            <w:r w:rsidR="005B05C8">
              <w:rPr>
                <w:rFonts w:eastAsiaTheme="minorHAnsi"/>
                <w:sz w:val="20"/>
                <w:szCs w:val="20"/>
                <w:lang w:val="fr-FR" w:eastAsia="en-US"/>
              </w:rPr>
              <w:t>.</w:t>
            </w:r>
            <w:r w:rsidR="00D575B4">
              <w:rPr>
                <w:rFonts w:eastAsiaTheme="minorHAnsi"/>
                <w:sz w:val="20"/>
                <w:szCs w:val="20"/>
                <w:lang w:val="fr-FR" w:eastAsia="en-US"/>
              </w:rPr>
              <w:t xml:space="preserve"> La démarche</w:t>
            </w:r>
            <w:r w:rsidR="008C03FD">
              <w:rPr>
                <w:rFonts w:eastAsiaTheme="minorHAnsi"/>
                <w:sz w:val="20"/>
                <w:szCs w:val="20"/>
                <w:lang w:val="fr-FR" w:eastAsia="en-US"/>
              </w:rPr>
              <w:t xml:space="preserve"> </w:t>
            </w:r>
            <w:r w:rsidR="00D575B4">
              <w:rPr>
                <w:rFonts w:eastAsiaTheme="minorHAnsi"/>
                <w:sz w:val="20"/>
                <w:szCs w:val="20"/>
                <w:lang w:val="fr-FR" w:eastAsia="en-US"/>
              </w:rPr>
              <w:t xml:space="preserve">d’IP </w:t>
            </w:r>
            <w:r w:rsidR="000E2F18">
              <w:rPr>
                <w:rFonts w:eastAsiaTheme="minorHAnsi"/>
                <w:sz w:val="20"/>
                <w:szCs w:val="20"/>
                <w:lang w:val="fr-FR" w:eastAsia="en-US"/>
              </w:rPr>
              <w:t xml:space="preserve">décrite dans les méthodes </w:t>
            </w:r>
            <w:r w:rsidR="00D575B4">
              <w:rPr>
                <w:rFonts w:eastAsiaTheme="minorHAnsi"/>
                <w:sz w:val="20"/>
                <w:szCs w:val="20"/>
                <w:lang w:val="fr-FR" w:eastAsia="en-US"/>
              </w:rPr>
              <w:t>est</w:t>
            </w:r>
            <w:r w:rsidR="007E0EEB">
              <w:rPr>
                <w:rFonts w:eastAsiaTheme="minorHAnsi"/>
                <w:sz w:val="20"/>
                <w:szCs w:val="20"/>
                <w:lang w:val="fr-FR" w:eastAsia="en-US"/>
              </w:rPr>
              <w:t xml:space="preserve"> </w:t>
            </w:r>
            <w:r w:rsidR="00DD1DFA">
              <w:rPr>
                <w:rFonts w:eastAsiaTheme="minorHAnsi"/>
                <w:sz w:val="20"/>
                <w:szCs w:val="20"/>
                <w:lang w:val="fr-FR" w:eastAsia="en-US"/>
              </w:rPr>
              <w:t>descendante (</w:t>
            </w:r>
            <w:r w:rsidRPr="003A3311">
              <w:rPr>
                <w:rFonts w:eastAsiaTheme="minorHAnsi"/>
                <w:i/>
                <w:iCs/>
                <w:sz w:val="20"/>
                <w:szCs w:val="20"/>
                <w:lang w:val="fr-FR" w:eastAsia="en-US"/>
              </w:rPr>
              <w:t>top-down</w:t>
            </w:r>
            <w:r w:rsidR="00DD1DFA" w:rsidRPr="007E0EEB">
              <w:rPr>
                <w:rFonts w:eastAsiaTheme="minorHAnsi"/>
                <w:iCs/>
                <w:sz w:val="20"/>
                <w:szCs w:val="20"/>
                <w:lang w:val="fr-FR" w:eastAsia="en-US"/>
              </w:rPr>
              <w:t>)</w:t>
            </w:r>
            <w:r w:rsidR="00D575B4" w:rsidRPr="003A3311">
              <w:rPr>
                <w:rFonts w:eastAsiaTheme="minorHAnsi"/>
                <w:i/>
                <w:iCs/>
                <w:sz w:val="20"/>
                <w:szCs w:val="20"/>
                <w:lang w:val="fr-FR" w:eastAsia="en-US"/>
              </w:rPr>
              <w:t>.</w:t>
            </w:r>
            <w:r w:rsidR="00D575B4">
              <w:rPr>
                <w:rFonts w:eastAsiaTheme="minorHAnsi"/>
                <w:sz w:val="20"/>
                <w:szCs w:val="20"/>
                <w:lang w:val="fr-FR" w:eastAsia="en-US"/>
              </w:rPr>
              <w:t xml:space="preserve"> Elle est</w:t>
            </w:r>
            <w:r w:rsidR="008C03FD">
              <w:rPr>
                <w:rFonts w:eastAsiaTheme="minorHAnsi"/>
                <w:sz w:val="20"/>
                <w:szCs w:val="20"/>
                <w:lang w:val="fr-FR" w:eastAsia="en-US"/>
              </w:rPr>
              <w:t xml:space="preserve"> </w:t>
            </w:r>
            <w:r w:rsidRPr="00602563">
              <w:rPr>
                <w:rFonts w:eastAsiaTheme="minorHAnsi"/>
                <w:sz w:val="20"/>
                <w:szCs w:val="20"/>
                <w:lang w:val="fr-FR" w:eastAsia="en-US"/>
              </w:rPr>
              <w:t>dirigé</w:t>
            </w:r>
            <w:r w:rsidR="00D575B4">
              <w:rPr>
                <w:rFonts w:eastAsiaTheme="minorHAnsi"/>
                <w:sz w:val="20"/>
                <w:szCs w:val="20"/>
                <w:lang w:val="fr-FR" w:eastAsia="en-US"/>
              </w:rPr>
              <w:t>e</w:t>
            </w:r>
            <w:r w:rsidRPr="00602563">
              <w:rPr>
                <w:rFonts w:eastAsiaTheme="minorHAnsi"/>
                <w:sz w:val="20"/>
                <w:szCs w:val="20"/>
                <w:lang w:val="fr-FR" w:eastAsia="en-US"/>
              </w:rPr>
              <w:t xml:space="preserve"> par </w:t>
            </w:r>
            <w:r w:rsidR="006A6A52">
              <w:rPr>
                <w:rFonts w:eastAsiaTheme="minorHAnsi"/>
                <w:sz w:val="20"/>
                <w:szCs w:val="20"/>
                <w:lang w:val="fr-FR" w:eastAsia="en-US"/>
              </w:rPr>
              <w:t>une équipe de conception professionnelle</w:t>
            </w:r>
            <w:r w:rsidR="00D575B4">
              <w:rPr>
                <w:rFonts w:eastAsiaTheme="minorHAnsi"/>
                <w:sz w:val="20"/>
                <w:szCs w:val="20"/>
                <w:lang w:val="fr-FR" w:eastAsia="en-US"/>
              </w:rPr>
              <w:t xml:space="preserve"> ou </w:t>
            </w:r>
            <w:r w:rsidR="006A6A52">
              <w:rPr>
                <w:rFonts w:eastAsiaTheme="minorHAnsi"/>
                <w:sz w:val="20"/>
                <w:szCs w:val="20"/>
                <w:lang w:val="fr-FR" w:eastAsia="en-US"/>
              </w:rPr>
              <w:t>par des spécialistes</w:t>
            </w:r>
            <w:r w:rsidRPr="00602563">
              <w:rPr>
                <w:rFonts w:eastAsiaTheme="minorHAnsi"/>
                <w:sz w:val="20"/>
                <w:szCs w:val="20"/>
                <w:lang w:val="fr-FR" w:eastAsia="en-US"/>
              </w:rPr>
              <w:t xml:space="preserve"> de contenu plutôt que</w:t>
            </w:r>
            <w:r w:rsidR="00D575B4">
              <w:rPr>
                <w:rFonts w:eastAsiaTheme="minorHAnsi"/>
                <w:sz w:val="20"/>
                <w:szCs w:val="20"/>
                <w:lang w:val="fr-FR" w:eastAsia="en-US"/>
              </w:rPr>
              <w:t xml:space="preserve"> selon une approche</w:t>
            </w:r>
            <w:r w:rsidRPr="00602563">
              <w:rPr>
                <w:rFonts w:eastAsiaTheme="minorHAnsi"/>
                <w:sz w:val="20"/>
                <w:szCs w:val="20"/>
                <w:lang w:val="fr-FR" w:eastAsia="en-US"/>
              </w:rPr>
              <w:t xml:space="preserve"> collaborati</w:t>
            </w:r>
            <w:r w:rsidR="00D575B4">
              <w:rPr>
                <w:rFonts w:eastAsiaTheme="minorHAnsi"/>
                <w:sz w:val="20"/>
                <w:szCs w:val="20"/>
                <w:lang w:val="fr-FR" w:eastAsia="en-US"/>
              </w:rPr>
              <w:t>ve</w:t>
            </w:r>
            <w:r w:rsidRPr="00602563">
              <w:rPr>
                <w:rFonts w:eastAsiaTheme="minorHAnsi"/>
                <w:sz w:val="20"/>
                <w:szCs w:val="20"/>
                <w:lang w:val="fr-FR" w:eastAsia="en-US"/>
              </w:rPr>
              <w:t xml:space="preserve"> </w:t>
            </w:r>
            <w:r w:rsidR="00400CEE">
              <w:rPr>
                <w:rFonts w:eastAsiaTheme="minorHAnsi"/>
                <w:sz w:val="20"/>
                <w:szCs w:val="20"/>
                <w:lang w:val="fr-FR" w:eastAsia="en-US"/>
              </w:rPr>
              <w:t xml:space="preserve">avec les </w:t>
            </w:r>
            <w:r w:rsidR="006A6A52">
              <w:rPr>
                <w:rFonts w:eastAsiaTheme="minorHAnsi"/>
                <w:sz w:val="20"/>
                <w:szCs w:val="20"/>
                <w:lang w:val="fr-FR" w:eastAsia="en-US"/>
              </w:rPr>
              <w:t xml:space="preserve">personnes enseignantes </w:t>
            </w:r>
            <w:r w:rsidR="00400CEE">
              <w:rPr>
                <w:rFonts w:eastAsiaTheme="minorHAnsi"/>
                <w:sz w:val="20"/>
                <w:szCs w:val="20"/>
                <w:lang w:val="fr-FR" w:eastAsia="en-US"/>
              </w:rPr>
              <w:t xml:space="preserve">et les </w:t>
            </w:r>
            <w:r w:rsidR="006A6A52">
              <w:rPr>
                <w:rFonts w:eastAsiaTheme="minorHAnsi"/>
                <w:sz w:val="20"/>
                <w:szCs w:val="20"/>
                <w:lang w:val="fr-FR" w:eastAsia="en-US"/>
              </w:rPr>
              <w:t xml:space="preserve">personnes </w:t>
            </w:r>
            <w:r w:rsidR="00400CEE">
              <w:rPr>
                <w:rFonts w:eastAsiaTheme="minorHAnsi"/>
                <w:sz w:val="20"/>
                <w:szCs w:val="20"/>
                <w:lang w:val="fr-FR" w:eastAsia="en-US"/>
              </w:rPr>
              <w:t>apprenant</w:t>
            </w:r>
            <w:r w:rsidR="006A6A52">
              <w:rPr>
                <w:rFonts w:eastAsiaTheme="minorHAnsi"/>
                <w:sz w:val="20"/>
                <w:szCs w:val="20"/>
                <w:lang w:val="fr-FR" w:eastAsia="en-US"/>
              </w:rPr>
              <w:t>e</w:t>
            </w:r>
            <w:r w:rsidR="00400CEE">
              <w:rPr>
                <w:rFonts w:eastAsiaTheme="minorHAnsi"/>
                <w:sz w:val="20"/>
                <w:szCs w:val="20"/>
                <w:lang w:val="fr-FR" w:eastAsia="en-US"/>
              </w:rPr>
              <w:t>s</w:t>
            </w:r>
            <w:r w:rsidR="00412EC4">
              <w:rPr>
                <w:rFonts w:eastAsiaTheme="minorHAnsi"/>
                <w:sz w:val="20"/>
                <w:szCs w:val="20"/>
                <w:lang w:val="fr-FR" w:eastAsia="en-US"/>
              </w:rPr>
              <w:t>.</w:t>
            </w:r>
          </w:p>
        </w:tc>
        <w:tc>
          <w:tcPr>
            <w:tcW w:w="4394" w:type="dxa"/>
          </w:tcPr>
          <w:p w14:paraId="4C97C736" w14:textId="2E468482" w:rsidR="00602563" w:rsidRDefault="000E2F18" w:rsidP="00E47210">
            <w:pPr>
              <w:spacing w:before="60" w:after="60"/>
              <w:rPr>
                <w:sz w:val="20"/>
                <w:szCs w:val="20"/>
                <w:lang w:val="fr-FR"/>
              </w:rPr>
            </w:pPr>
            <w:r>
              <w:rPr>
                <w:sz w:val="20"/>
                <w:szCs w:val="20"/>
                <w:lang w:val="fr-FR"/>
              </w:rPr>
              <w:t xml:space="preserve">Plusieurs </w:t>
            </w:r>
            <w:r w:rsidR="00F64C6F">
              <w:rPr>
                <w:sz w:val="20"/>
                <w:szCs w:val="20"/>
                <w:lang w:val="fr-FR"/>
              </w:rPr>
              <w:t>méthodes propose</w:t>
            </w:r>
            <w:r w:rsidR="00412EC4">
              <w:rPr>
                <w:sz w:val="20"/>
                <w:szCs w:val="20"/>
                <w:lang w:val="fr-FR"/>
              </w:rPr>
              <w:t>nt</w:t>
            </w:r>
            <w:r>
              <w:rPr>
                <w:sz w:val="20"/>
                <w:szCs w:val="20"/>
                <w:lang w:val="fr-FR"/>
              </w:rPr>
              <w:t xml:space="preserve"> aujourd’hui</w:t>
            </w:r>
            <w:r w:rsidR="00F64C6F">
              <w:rPr>
                <w:sz w:val="20"/>
                <w:szCs w:val="20"/>
                <w:lang w:val="fr-FR"/>
              </w:rPr>
              <w:t xml:space="preserve"> une</w:t>
            </w:r>
            <w:r>
              <w:rPr>
                <w:sz w:val="20"/>
                <w:szCs w:val="20"/>
                <w:lang w:val="fr-FR"/>
              </w:rPr>
              <w:t xml:space="preserve"> démarche de</w:t>
            </w:r>
            <w:r w:rsidR="00F64C6F">
              <w:rPr>
                <w:sz w:val="20"/>
                <w:szCs w:val="20"/>
                <w:lang w:val="fr-FR"/>
              </w:rPr>
              <w:t xml:space="preserve"> conception participative centrée </w:t>
            </w:r>
            <w:r w:rsidR="006A6A52">
              <w:rPr>
                <w:sz w:val="20"/>
                <w:szCs w:val="20"/>
                <w:lang w:val="fr-FR"/>
              </w:rPr>
              <w:t xml:space="preserve">sur la personne </w:t>
            </w:r>
            <w:r w:rsidR="00F64C6F">
              <w:rPr>
                <w:sz w:val="20"/>
                <w:szCs w:val="20"/>
                <w:lang w:val="fr-FR"/>
              </w:rPr>
              <w:t>utilisat</w:t>
            </w:r>
            <w:r w:rsidR="006A6A52">
              <w:rPr>
                <w:sz w:val="20"/>
                <w:szCs w:val="20"/>
                <w:lang w:val="fr-FR"/>
              </w:rPr>
              <w:t>rice</w:t>
            </w:r>
            <w:r w:rsidR="00400CEE">
              <w:rPr>
                <w:sz w:val="20"/>
                <w:szCs w:val="20"/>
                <w:lang w:val="fr-FR"/>
              </w:rPr>
              <w:t>.</w:t>
            </w:r>
          </w:p>
          <w:p w14:paraId="43CD6360" w14:textId="6B08CE00" w:rsidR="00F64C6F" w:rsidRPr="00602563" w:rsidRDefault="00F64C6F" w:rsidP="006A6A52">
            <w:pPr>
              <w:spacing w:before="60" w:after="60"/>
              <w:rPr>
                <w:sz w:val="20"/>
                <w:szCs w:val="20"/>
                <w:lang w:val="fr-FR"/>
              </w:rPr>
            </w:pPr>
            <w:r>
              <w:rPr>
                <w:sz w:val="20"/>
                <w:szCs w:val="20"/>
                <w:lang w:val="fr-FR"/>
              </w:rPr>
              <w:t xml:space="preserve">La MISA </w:t>
            </w:r>
            <w:r w:rsidR="00772A04">
              <w:rPr>
                <w:sz w:val="20"/>
                <w:szCs w:val="20"/>
                <w:lang w:val="fr-FR"/>
              </w:rPr>
              <w:t>propose</w:t>
            </w:r>
            <w:r>
              <w:rPr>
                <w:sz w:val="20"/>
                <w:szCs w:val="20"/>
                <w:lang w:val="fr-FR"/>
              </w:rPr>
              <w:t xml:space="preserve"> une conception collaborative et est ouverte </w:t>
            </w:r>
            <w:r w:rsidR="000E2F18">
              <w:rPr>
                <w:sz w:val="20"/>
                <w:szCs w:val="20"/>
                <w:lang w:val="fr-FR"/>
              </w:rPr>
              <w:t xml:space="preserve">à </w:t>
            </w:r>
            <w:r w:rsidR="00772A04">
              <w:rPr>
                <w:sz w:val="20"/>
                <w:szCs w:val="20"/>
                <w:lang w:val="fr-FR"/>
              </w:rPr>
              <w:t>toutes les</w:t>
            </w:r>
            <w:r>
              <w:rPr>
                <w:sz w:val="20"/>
                <w:szCs w:val="20"/>
                <w:lang w:val="fr-FR"/>
              </w:rPr>
              <w:t xml:space="preserve"> approches </w:t>
            </w:r>
            <w:r w:rsidR="000E2F18">
              <w:rPr>
                <w:sz w:val="20"/>
                <w:szCs w:val="20"/>
                <w:lang w:val="fr-FR"/>
              </w:rPr>
              <w:t xml:space="preserve">de conception </w:t>
            </w:r>
            <w:r>
              <w:rPr>
                <w:sz w:val="20"/>
                <w:szCs w:val="20"/>
                <w:lang w:val="fr-FR"/>
              </w:rPr>
              <w:t>centrées sur l</w:t>
            </w:r>
            <w:r w:rsidR="006A6A52">
              <w:rPr>
                <w:sz w:val="20"/>
                <w:szCs w:val="20"/>
                <w:lang w:val="fr-FR"/>
              </w:rPr>
              <w:t xml:space="preserve">a personne </w:t>
            </w:r>
            <w:r>
              <w:rPr>
                <w:sz w:val="20"/>
                <w:szCs w:val="20"/>
                <w:lang w:val="fr-FR"/>
              </w:rPr>
              <w:t>apprenant</w:t>
            </w:r>
            <w:r w:rsidR="006A6A52">
              <w:rPr>
                <w:sz w:val="20"/>
                <w:szCs w:val="20"/>
                <w:lang w:val="fr-FR"/>
              </w:rPr>
              <w:t>e</w:t>
            </w:r>
            <w:r>
              <w:rPr>
                <w:sz w:val="20"/>
                <w:szCs w:val="20"/>
                <w:lang w:val="fr-FR"/>
              </w:rPr>
              <w:t xml:space="preserve">, même si elle peut donner lieu </w:t>
            </w:r>
            <w:r w:rsidR="00772A04">
              <w:rPr>
                <w:sz w:val="20"/>
                <w:szCs w:val="20"/>
                <w:lang w:val="fr-FR"/>
              </w:rPr>
              <w:t xml:space="preserve">aussi </w:t>
            </w:r>
            <w:r>
              <w:rPr>
                <w:sz w:val="20"/>
                <w:szCs w:val="20"/>
                <w:lang w:val="fr-FR"/>
              </w:rPr>
              <w:t>à des ENA transmissifs</w:t>
            </w:r>
            <w:r w:rsidR="00772A04">
              <w:rPr>
                <w:sz w:val="20"/>
                <w:szCs w:val="20"/>
                <w:lang w:val="fr-FR"/>
              </w:rPr>
              <w:t xml:space="preserve">, </w:t>
            </w:r>
            <w:r w:rsidR="005F2062">
              <w:rPr>
                <w:sz w:val="20"/>
                <w:szCs w:val="20"/>
                <w:lang w:val="fr-FR"/>
              </w:rPr>
              <w:t>selon</w:t>
            </w:r>
            <w:r w:rsidR="000E2F18">
              <w:rPr>
                <w:sz w:val="20"/>
                <w:szCs w:val="20"/>
                <w:lang w:val="fr-FR"/>
              </w:rPr>
              <w:t xml:space="preserve"> </w:t>
            </w:r>
            <w:r w:rsidR="005F2062">
              <w:rPr>
                <w:sz w:val="20"/>
                <w:szCs w:val="20"/>
                <w:lang w:val="fr-FR"/>
              </w:rPr>
              <w:t>l</w:t>
            </w:r>
            <w:r w:rsidR="000E2F18">
              <w:rPr>
                <w:sz w:val="20"/>
                <w:szCs w:val="20"/>
                <w:lang w:val="fr-FR"/>
              </w:rPr>
              <w:t xml:space="preserve">es usages </w:t>
            </w:r>
            <w:r w:rsidR="00400CEE">
              <w:rPr>
                <w:sz w:val="20"/>
                <w:szCs w:val="20"/>
                <w:lang w:val="fr-FR"/>
              </w:rPr>
              <w:t>qu’on en</w:t>
            </w:r>
            <w:r w:rsidR="000E2F18">
              <w:rPr>
                <w:sz w:val="20"/>
                <w:szCs w:val="20"/>
                <w:lang w:val="fr-FR"/>
              </w:rPr>
              <w:t xml:space="preserve"> fait.</w:t>
            </w:r>
          </w:p>
        </w:tc>
      </w:tr>
      <w:tr w:rsidR="00602563" w:rsidRPr="00602563" w14:paraId="3B8DD88B" w14:textId="77777777" w:rsidTr="003A3311">
        <w:tc>
          <w:tcPr>
            <w:tcW w:w="1271" w:type="dxa"/>
            <w:vMerge/>
            <w:vAlign w:val="center"/>
          </w:tcPr>
          <w:p w14:paraId="3A8E1950" w14:textId="77777777" w:rsidR="00602563" w:rsidRPr="00602563" w:rsidRDefault="00602563" w:rsidP="00F145A9">
            <w:pPr>
              <w:spacing w:after="120"/>
              <w:rPr>
                <w:b/>
                <w:sz w:val="20"/>
                <w:szCs w:val="20"/>
                <w:lang w:val="fr-FR"/>
              </w:rPr>
            </w:pPr>
          </w:p>
        </w:tc>
        <w:tc>
          <w:tcPr>
            <w:tcW w:w="2835" w:type="dxa"/>
          </w:tcPr>
          <w:p w14:paraId="786DD472" w14:textId="4BD3B6A8" w:rsidR="00602563" w:rsidRPr="005779F1" w:rsidRDefault="00602563" w:rsidP="00E47210">
            <w:pPr>
              <w:pStyle w:val="NormalWeb"/>
              <w:spacing w:before="60" w:beforeAutospacing="0" w:afterLines="60" w:after="144" w:afterAutospacing="0"/>
              <w:rPr>
                <w:rFonts w:eastAsiaTheme="minorHAnsi"/>
                <w:sz w:val="20"/>
                <w:szCs w:val="20"/>
                <w:lang w:val="fr-FR" w:eastAsia="en-US"/>
              </w:rPr>
            </w:pPr>
            <w:r w:rsidRPr="00602563">
              <w:rPr>
                <w:rFonts w:eastAsiaTheme="minorHAnsi"/>
                <w:sz w:val="20"/>
                <w:szCs w:val="20"/>
                <w:lang w:val="fr-FR" w:eastAsia="en-US"/>
              </w:rPr>
              <w:t>9</w:t>
            </w:r>
            <w:r w:rsidR="005B05C8">
              <w:rPr>
                <w:rFonts w:eastAsiaTheme="minorHAnsi"/>
                <w:sz w:val="20"/>
                <w:szCs w:val="20"/>
                <w:lang w:val="fr-FR" w:eastAsia="en-US"/>
              </w:rPr>
              <w:t>.</w:t>
            </w:r>
            <w:r w:rsidR="00D575B4">
              <w:rPr>
                <w:rFonts w:eastAsiaTheme="minorHAnsi"/>
                <w:sz w:val="20"/>
                <w:szCs w:val="20"/>
                <w:lang w:val="fr-FR" w:eastAsia="en-US"/>
              </w:rPr>
              <w:t xml:space="preserve"> </w:t>
            </w:r>
            <w:r w:rsidR="000E2F18">
              <w:rPr>
                <w:rFonts w:eastAsiaTheme="minorHAnsi"/>
                <w:sz w:val="20"/>
                <w:szCs w:val="20"/>
                <w:lang w:val="fr-FR" w:eastAsia="en-US"/>
              </w:rPr>
              <w:t>Les méthodes ne fournissent pas suffisamment de détails</w:t>
            </w:r>
            <w:r w:rsidR="0028489A">
              <w:rPr>
                <w:rFonts w:eastAsiaTheme="minorHAnsi"/>
                <w:sz w:val="20"/>
                <w:szCs w:val="20"/>
                <w:lang w:val="fr-FR" w:eastAsia="en-US"/>
              </w:rPr>
              <w:t>;</w:t>
            </w:r>
            <w:r w:rsidR="000E2F18">
              <w:rPr>
                <w:rFonts w:eastAsiaTheme="minorHAnsi"/>
                <w:sz w:val="20"/>
                <w:szCs w:val="20"/>
                <w:lang w:val="fr-FR" w:eastAsia="en-US"/>
              </w:rPr>
              <w:t xml:space="preserve"> </w:t>
            </w:r>
            <w:r w:rsidR="00F64C6F">
              <w:rPr>
                <w:rFonts w:eastAsiaTheme="minorHAnsi"/>
                <w:sz w:val="20"/>
                <w:szCs w:val="20"/>
                <w:lang w:val="fr-FR" w:eastAsia="en-US"/>
              </w:rPr>
              <w:t>certains voudraient des prescriptions plus détaillées</w:t>
            </w:r>
            <w:r w:rsidR="00412EC4">
              <w:rPr>
                <w:rFonts w:eastAsiaTheme="minorHAnsi"/>
                <w:sz w:val="20"/>
                <w:szCs w:val="20"/>
                <w:lang w:val="fr-FR" w:eastAsia="en-US"/>
              </w:rPr>
              <w:t>.</w:t>
            </w:r>
          </w:p>
        </w:tc>
        <w:tc>
          <w:tcPr>
            <w:tcW w:w="4394" w:type="dxa"/>
          </w:tcPr>
          <w:p w14:paraId="1BB715F4" w14:textId="14133129" w:rsidR="00602563" w:rsidRDefault="00F64C6F" w:rsidP="00E47210">
            <w:pPr>
              <w:spacing w:before="60" w:after="60"/>
              <w:rPr>
                <w:sz w:val="20"/>
                <w:szCs w:val="20"/>
                <w:lang w:val="fr-FR"/>
              </w:rPr>
            </w:pPr>
            <w:r>
              <w:rPr>
                <w:sz w:val="20"/>
                <w:szCs w:val="20"/>
                <w:lang w:val="fr-FR"/>
              </w:rPr>
              <w:t>On trouve de</w:t>
            </w:r>
            <w:r w:rsidR="0033098E">
              <w:rPr>
                <w:sz w:val="20"/>
                <w:szCs w:val="20"/>
                <w:lang w:val="fr-FR"/>
              </w:rPr>
              <w:t>s</w:t>
            </w:r>
            <w:r>
              <w:rPr>
                <w:sz w:val="20"/>
                <w:szCs w:val="20"/>
                <w:lang w:val="fr-FR"/>
              </w:rPr>
              <w:t xml:space="preserve"> prescription</w:t>
            </w:r>
            <w:r w:rsidR="0033098E">
              <w:rPr>
                <w:sz w:val="20"/>
                <w:szCs w:val="20"/>
                <w:lang w:val="fr-FR"/>
              </w:rPr>
              <w:t>s</w:t>
            </w:r>
            <w:r w:rsidR="00772A04">
              <w:rPr>
                <w:sz w:val="20"/>
                <w:szCs w:val="20"/>
                <w:lang w:val="fr-FR"/>
              </w:rPr>
              <w:t xml:space="preserve"> précises</w:t>
            </w:r>
            <w:r>
              <w:rPr>
                <w:sz w:val="20"/>
                <w:szCs w:val="20"/>
                <w:lang w:val="fr-FR"/>
              </w:rPr>
              <w:t xml:space="preserve"> dans les théories d’enseignement</w:t>
            </w:r>
            <w:r w:rsidR="005779F1">
              <w:rPr>
                <w:sz w:val="20"/>
                <w:szCs w:val="20"/>
                <w:lang w:val="fr-FR"/>
              </w:rPr>
              <w:t>, les publications en IP</w:t>
            </w:r>
            <w:r w:rsidR="000E2F18">
              <w:rPr>
                <w:sz w:val="20"/>
                <w:szCs w:val="20"/>
                <w:lang w:val="fr-FR"/>
              </w:rPr>
              <w:t xml:space="preserve"> et</w:t>
            </w:r>
            <w:r w:rsidR="005779F1">
              <w:rPr>
                <w:sz w:val="20"/>
                <w:szCs w:val="20"/>
                <w:lang w:val="fr-FR"/>
              </w:rPr>
              <w:t xml:space="preserve"> </w:t>
            </w:r>
            <w:r w:rsidR="00772A04">
              <w:rPr>
                <w:sz w:val="20"/>
                <w:szCs w:val="20"/>
                <w:lang w:val="fr-FR"/>
              </w:rPr>
              <w:t>dans</w:t>
            </w:r>
            <w:r>
              <w:rPr>
                <w:sz w:val="20"/>
                <w:szCs w:val="20"/>
                <w:lang w:val="fr-FR"/>
              </w:rPr>
              <w:t xml:space="preserve"> des banques de scénarios pédagogiques.</w:t>
            </w:r>
          </w:p>
          <w:p w14:paraId="287C1712" w14:textId="240B8D36" w:rsidR="00F64C6F" w:rsidRPr="00602563" w:rsidRDefault="00F64C6F" w:rsidP="00D83BAF">
            <w:pPr>
              <w:spacing w:before="60" w:after="60"/>
              <w:rPr>
                <w:sz w:val="20"/>
                <w:szCs w:val="20"/>
                <w:lang w:val="fr-FR"/>
              </w:rPr>
            </w:pPr>
            <w:r>
              <w:rPr>
                <w:sz w:val="20"/>
                <w:szCs w:val="20"/>
                <w:lang w:val="fr-FR"/>
              </w:rPr>
              <w:t>La MISA ne doit pas se complexifier</w:t>
            </w:r>
            <w:r w:rsidR="005779F1">
              <w:rPr>
                <w:sz w:val="20"/>
                <w:szCs w:val="20"/>
                <w:lang w:val="fr-FR"/>
              </w:rPr>
              <w:t xml:space="preserve">, </w:t>
            </w:r>
            <w:r>
              <w:rPr>
                <w:sz w:val="20"/>
                <w:szCs w:val="20"/>
                <w:lang w:val="fr-FR"/>
              </w:rPr>
              <w:t>mais proposer</w:t>
            </w:r>
            <w:r w:rsidR="00D83BAF">
              <w:rPr>
                <w:sz w:val="20"/>
                <w:szCs w:val="20"/>
                <w:lang w:val="fr-FR"/>
              </w:rPr>
              <w:t xml:space="preserve"> à l’équipe de conception </w:t>
            </w:r>
            <w:r>
              <w:rPr>
                <w:sz w:val="20"/>
                <w:szCs w:val="20"/>
                <w:lang w:val="fr-FR"/>
              </w:rPr>
              <w:t>de</w:t>
            </w:r>
            <w:r w:rsidR="00400CEE">
              <w:rPr>
                <w:sz w:val="20"/>
                <w:szCs w:val="20"/>
                <w:lang w:val="fr-FR"/>
              </w:rPr>
              <w:t>s</w:t>
            </w:r>
            <w:r>
              <w:rPr>
                <w:sz w:val="20"/>
                <w:szCs w:val="20"/>
                <w:lang w:val="fr-FR"/>
              </w:rPr>
              <w:t xml:space="preserve"> </w:t>
            </w:r>
            <w:r w:rsidR="00772A04">
              <w:rPr>
                <w:sz w:val="20"/>
                <w:szCs w:val="20"/>
                <w:lang w:val="fr-FR"/>
              </w:rPr>
              <w:t xml:space="preserve">options </w:t>
            </w:r>
            <w:r w:rsidR="00D83BAF">
              <w:rPr>
                <w:sz w:val="20"/>
                <w:szCs w:val="20"/>
                <w:lang w:val="fr-FR"/>
              </w:rPr>
              <w:t>offrant</w:t>
            </w:r>
            <w:r w:rsidR="00400CEE">
              <w:rPr>
                <w:sz w:val="20"/>
                <w:szCs w:val="20"/>
                <w:lang w:val="fr-FR"/>
              </w:rPr>
              <w:t xml:space="preserve"> des variantes spécialisées où plus de détails peuvent être donnés. </w:t>
            </w:r>
          </w:p>
        </w:tc>
      </w:tr>
      <w:tr w:rsidR="00602563" w:rsidRPr="00602563" w14:paraId="6B7FA8D3" w14:textId="77777777" w:rsidTr="003A3311">
        <w:tc>
          <w:tcPr>
            <w:tcW w:w="1271" w:type="dxa"/>
            <w:vMerge w:val="restart"/>
            <w:vAlign w:val="center"/>
          </w:tcPr>
          <w:p w14:paraId="4BB91F84" w14:textId="57674EDD" w:rsidR="00602563" w:rsidRPr="00602563" w:rsidRDefault="00602563" w:rsidP="00F145A9">
            <w:pPr>
              <w:spacing w:after="120"/>
              <w:rPr>
                <w:b/>
                <w:sz w:val="20"/>
                <w:szCs w:val="20"/>
                <w:lang w:val="fr-FR"/>
              </w:rPr>
            </w:pPr>
            <w:r w:rsidRPr="00602563">
              <w:rPr>
                <w:b/>
                <w:sz w:val="20"/>
                <w:szCs w:val="20"/>
                <w:lang w:val="fr-FR"/>
              </w:rPr>
              <w:t>Contenu</w:t>
            </w:r>
          </w:p>
        </w:tc>
        <w:tc>
          <w:tcPr>
            <w:tcW w:w="2835" w:type="dxa"/>
          </w:tcPr>
          <w:p w14:paraId="17FAEEAF" w14:textId="2ECA1C4F" w:rsidR="00602563" w:rsidRPr="005779F1" w:rsidRDefault="00602563" w:rsidP="00A42C72">
            <w:pPr>
              <w:pStyle w:val="NormalWeb"/>
              <w:spacing w:before="60" w:beforeAutospacing="0" w:afterLines="60" w:after="144" w:afterAutospacing="0"/>
              <w:rPr>
                <w:rFonts w:eastAsiaTheme="minorHAnsi"/>
                <w:sz w:val="20"/>
                <w:szCs w:val="20"/>
                <w:lang w:val="fr-FR" w:eastAsia="en-US"/>
              </w:rPr>
            </w:pPr>
            <w:r w:rsidRPr="00602563">
              <w:rPr>
                <w:rFonts w:eastAsiaTheme="minorHAnsi"/>
                <w:sz w:val="20"/>
                <w:szCs w:val="20"/>
                <w:lang w:val="fr-FR" w:eastAsia="en-US"/>
              </w:rPr>
              <w:t>10</w:t>
            </w:r>
            <w:r w:rsidR="005B05C8">
              <w:rPr>
                <w:rFonts w:eastAsiaTheme="minorHAnsi"/>
                <w:sz w:val="20"/>
                <w:szCs w:val="20"/>
                <w:lang w:val="fr-FR" w:eastAsia="en-US"/>
              </w:rPr>
              <w:t>.</w:t>
            </w:r>
            <w:r w:rsidR="00D575B4">
              <w:rPr>
                <w:rFonts w:eastAsiaTheme="minorHAnsi"/>
                <w:sz w:val="20"/>
                <w:szCs w:val="20"/>
                <w:lang w:val="fr-FR" w:eastAsia="en-US"/>
              </w:rPr>
              <w:t xml:space="preserve"> </w:t>
            </w:r>
            <w:r w:rsidR="00D83BAF">
              <w:rPr>
                <w:rFonts w:eastAsiaTheme="minorHAnsi"/>
                <w:sz w:val="20"/>
                <w:szCs w:val="20"/>
                <w:lang w:val="fr-FR" w:eastAsia="en-US"/>
              </w:rPr>
              <w:t>On</w:t>
            </w:r>
            <w:r w:rsidR="000E2F18">
              <w:rPr>
                <w:rFonts w:eastAsiaTheme="minorHAnsi"/>
                <w:sz w:val="20"/>
                <w:szCs w:val="20"/>
                <w:lang w:val="fr-FR" w:eastAsia="en-US"/>
              </w:rPr>
              <w:t xml:space="preserve"> reproch</w:t>
            </w:r>
            <w:r w:rsidR="00D83BAF">
              <w:rPr>
                <w:rFonts w:eastAsiaTheme="minorHAnsi"/>
                <w:sz w:val="20"/>
                <w:szCs w:val="20"/>
                <w:lang w:val="fr-FR" w:eastAsia="en-US"/>
              </w:rPr>
              <w:t>e</w:t>
            </w:r>
            <w:r w:rsidR="000E2F18">
              <w:rPr>
                <w:rFonts w:eastAsiaTheme="minorHAnsi"/>
                <w:sz w:val="20"/>
                <w:szCs w:val="20"/>
                <w:lang w:val="fr-FR" w:eastAsia="en-US"/>
              </w:rPr>
              <w:t xml:space="preserve"> aux méthodes de conduire à la réalisation de produits de f</w:t>
            </w:r>
            <w:r w:rsidRPr="00602563">
              <w:rPr>
                <w:rFonts w:eastAsiaTheme="minorHAnsi"/>
                <w:sz w:val="20"/>
                <w:szCs w:val="20"/>
                <w:lang w:val="fr-FR" w:eastAsia="en-US"/>
              </w:rPr>
              <w:t>aible qualité</w:t>
            </w:r>
            <w:r w:rsidR="000E2F18">
              <w:rPr>
                <w:rFonts w:eastAsiaTheme="minorHAnsi"/>
                <w:sz w:val="20"/>
                <w:szCs w:val="20"/>
                <w:lang w:val="fr-FR" w:eastAsia="en-US"/>
              </w:rPr>
              <w:t xml:space="preserve"> et </w:t>
            </w:r>
            <w:r w:rsidRPr="00602563">
              <w:rPr>
                <w:rFonts w:eastAsiaTheme="minorHAnsi"/>
                <w:sz w:val="20"/>
                <w:szCs w:val="20"/>
                <w:lang w:val="fr-FR" w:eastAsia="en-US"/>
              </w:rPr>
              <w:t>ineffica</w:t>
            </w:r>
            <w:r w:rsidR="000E2F18">
              <w:rPr>
                <w:rFonts w:eastAsiaTheme="minorHAnsi"/>
                <w:sz w:val="20"/>
                <w:szCs w:val="20"/>
                <w:lang w:val="fr-FR" w:eastAsia="en-US"/>
              </w:rPr>
              <w:t>ce</w:t>
            </w:r>
            <w:r w:rsidR="00D83BAF">
              <w:rPr>
                <w:rFonts w:eastAsiaTheme="minorHAnsi"/>
                <w:sz w:val="20"/>
                <w:szCs w:val="20"/>
                <w:lang w:val="fr-FR" w:eastAsia="en-US"/>
              </w:rPr>
              <w:t>s</w:t>
            </w:r>
            <w:r w:rsidR="000E2F18">
              <w:rPr>
                <w:rFonts w:eastAsiaTheme="minorHAnsi"/>
                <w:sz w:val="20"/>
                <w:szCs w:val="20"/>
                <w:lang w:val="fr-FR" w:eastAsia="en-US"/>
              </w:rPr>
              <w:t xml:space="preserve"> </w:t>
            </w:r>
            <w:r w:rsidR="00D83BAF">
              <w:rPr>
                <w:rFonts w:eastAsiaTheme="minorHAnsi"/>
                <w:sz w:val="20"/>
                <w:szCs w:val="20"/>
                <w:lang w:val="fr-FR" w:eastAsia="en-US"/>
              </w:rPr>
              <w:t xml:space="preserve">sur le </w:t>
            </w:r>
            <w:r w:rsidR="000E2F18">
              <w:rPr>
                <w:rFonts w:eastAsiaTheme="minorHAnsi"/>
                <w:sz w:val="20"/>
                <w:szCs w:val="20"/>
                <w:lang w:val="fr-FR" w:eastAsia="en-US"/>
              </w:rPr>
              <w:t>plan pédagogique</w:t>
            </w:r>
            <w:r w:rsidR="00D83BAF">
              <w:rPr>
                <w:rFonts w:eastAsiaTheme="minorHAnsi"/>
                <w:sz w:val="20"/>
                <w:szCs w:val="20"/>
                <w:lang w:val="fr-FR" w:eastAsia="en-US"/>
              </w:rPr>
              <w:t>.</w:t>
            </w:r>
          </w:p>
        </w:tc>
        <w:tc>
          <w:tcPr>
            <w:tcW w:w="4394" w:type="dxa"/>
          </w:tcPr>
          <w:p w14:paraId="21DF3B86" w14:textId="08722282" w:rsidR="00602563" w:rsidRDefault="005779F1" w:rsidP="00E47210">
            <w:pPr>
              <w:spacing w:before="60" w:after="60"/>
              <w:rPr>
                <w:sz w:val="20"/>
                <w:szCs w:val="20"/>
                <w:lang w:val="fr-FR"/>
              </w:rPr>
            </w:pPr>
            <w:r>
              <w:rPr>
                <w:sz w:val="20"/>
                <w:szCs w:val="20"/>
                <w:lang w:val="fr-FR"/>
              </w:rPr>
              <w:t>On ne peut reprocher à une méthode d’IP de mauvaises utilisations mécaniques et répétitives</w:t>
            </w:r>
            <w:r w:rsidR="00C851E5">
              <w:rPr>
                <w:sz w:val="20"/>
                <w:szCs w:val="20"/>
                <w:lang w:val="fr-FR"/>
              </w:rPr>
              <w:t xml:space="preserve"> qu</w:t>
            </w:r>
            <w:r w:rsidR="0033098E">
              <w:rPr>
                <w:sz w:val="20"/>
                <w:szCs w:val="20"/>
                <w:lang w:val="fr-FR"/>
              </w:rPr>
              <w:t>i</w:t>
            </w:r>
            <w:r w:rsidR="00C851E5">
              <w:rPr>
                <w:sz w:val="20"/>
                <w:szCs w:val="20"/>
                <w:lang w:val="fr-FR"/>
              </w:rPr>
              <w:t xml:space="preserve"> peuvent en être faites par certains</w:t>
            </w:r>
            <w:r>
              <w:rPr>
                <w:sz w:val="20"/>
                <w:szCs w:val="20"/>
                <w:lang w:val="fr-FR"/>
              </w:rPr>
              <w:t>.</w:t>
            </w:r>
          </w:p>
          <w:p w14:paraId="10A3805A" w14:textId="37A8A1B6" w:rsidR="005779F1" w:rsidRPr="00602563" w:rsidRDefault="005779F1" w:rsidP="00E47210">
            <w:pPr>
              <w:spacing w:before="60" w:after="60"/>
              <w:rPr>
                <w:sz w:val="20"/>
                <w:szCs w:val="20"/>
                <w:lang w:val="fr-FR"/>
              </w:rPr>
            </w:pPr>
            <w:r>
              <w:rPr>
                <w:sz w:val="20"/>
                <w:szCs w:val="20"/>
                <w:lang w:val="fr-FR"/>
              </w:rPr>
              <w:t>La MISA doit élaborer davantage ses principes pour éviter ce genre d’utilisation.</w:t>
            </w:r>
          </w:p>
        </w:tc>
      </w:tr>
      <w:tr w:rsidR="00602563" w:rsidRPr="00602563" w14:paraId="75626475" w14:textId="77777777" w:rsidTr="003A3311">
        <w:tc>
          <w:tcPr>
            <w:tcW w:w="1271" w:type="dxa"/>
            <w:vMerge/>
          </w:tcPr>
          <w:p w14:paraId="1B7CA655" w14:textId="77777777" w:rsidR="00602563" w:rsidRPr="00602563" w:rsidRDefault="00602563" w:rsidP="00CE7762">
            <w:pPr>
              <w:spacing w:after="120"/>
              <w:jc w:val="both"/>
              <w:rPr>
                <w:sz w:val="20"/>
                <w:szCs w:val="20"/>
                <w:lang w:val="fr-FR"/>
              </w:rPr>
            </w:pPr>
          </w:p>
        </w:tc>
        <w:tc>
          <w:tcPr>
            <w:tcW w:w="2835" w:type="dxa"/>
          </w:tcPr>
          <w:p w14:paraId="1805D223" w14:textId="1AACDC9E" w:rsidR="00602563" w:rsidRPr="005779F1" w:rsidRDefault="00602563" w:rsidP="005779F1">
            <w:pPr>
              <w:pStyle w:val="NormalWeb"/>
              <w:spacing w:before="60" w:beforeAutospacing="0" w:afterLines="60" w:after="144" w:afterAutospacing="0"/>
              <w:rPr>
                <w:rFonts w:eastAsiaTheme="minorHAnsi"/>
                <w:sz w:val="20"/>
                <w:szCs w:val="20"/>
                <w:lang w:val="fr-FR" w:eastAsia="en-US"/>
              </w:rPr>
            </w:pPr>
            <w:r w:rsidRPr="00602563">
              <w:rPr>
                <w:rFonts w:eastAsiaTheme="minorHAnsi"/>
                <w:sz w:val="20"/>
                <w:szCs w:val="20"/>
                <w:lang w:val="fr-FR" w:eastAsia="en-US"/>
              </w:rPr>
              <w:t>11</w:t>
            </w:r>
            <w:r w:rsidR="005B05C8">
              <w:rPr>
                <w:rFonts w:eastAsiaTheme="minorHAnsi"/>
                <w:sz w:val="20"/>
                <w:szCs w:val="20"/>
                <w:lang w:val="fr-FR" w:eastAsia="en-US"/>
              </w:rPr>
              <w:t>.</w:t>
            </w:r>
            <w:r w:rsidR="00D575B4">
              <w:rPr>
                <w:rFonts w:eastAsiaTheme="minorHAnsi"/>
                <w:sz w:val="20"/>
                <w:szCs w:val="20"/>
                <w:lang w:val="fr-FR" w:eastAsia="en-US"/>
              </w:rPr>
              <w:t xml:space="preserve"> </w:t>
            </w:r>
            <w:r w:rsidR="005779F1">
              <w:rPr>
                <w:rFonts w:eastAsiaTheme="minorHAnsi"/>
                <w:sz w:val="20"/>
                <w:szCs w:val="20"/>
                <w:lang w:val="fr-FR" w:eastAsia="en-US"/>
              </w:rPr>
              <w:t xml:space="preserve">On peut </w:t>
            </w:r>
            <w:r w:rsidR="00C851E5">
              <w:rPr>
                <w:rFonts w:eastAsiaTheme="minorHAnsi"/>
                <w:sz w:val="20"/>
                <w:szCs w:val="20"/>
                <w:lang w:val="fr-FR" w:eastAsia="en-US"/>
              </w:rPr>
              <w:t xml:space="preserve">très bien </w:t>
            </w:r>
            <w:r w:rsidR="005779F1">
              <w:rPr>
                <w:rFonts w:eastAsiaTheme="minorHAnsi"/>
                <w:sz w:val="20"/>
                <w:szCs w:val="20"/>
                <w:lang w:val="fr-FR" w:eastAsia="en-US"/>
              </w:rPr>
              <w:t>créer des formations de qualité sans</w:t>
            </w:r>
            <w:r w:rsidR="00C851E5">
              <w:rPr>
                <w:rFonts w:eastAsiaTheme="minorHAnsi"/>
                <w:sz w:val="20"/>
                <w:szCs w:val="20"/>
                <w:lang w:val="fr-FR" w:eastAsia="en-US"/>
              </w:rPr>
              <w:t xml:space="preserve"> utiliser</w:t>
            </w:r>
            <w:r w:rsidR="008C03FD">
              <w:rPr>
                <w:rFonts w:eastAsiaTheme="minorHAnsi"/>
                <w:sz w:val="20"/>
                <w:szCs w:val="20"/>
                <w:lang w:val="fr-FR" w:eastAsia="en-US"/>
              </w:rPr>
              <w:t xml:space="preserve"> </w:t>
            </w:r>
            <w:r w:rsidR="005779F1">
              <w:rPr>
                <w:rFonts w:eastAsiaTheme="minorHAnsi"/>
                <w:sz w:val="20"/>
                <w:szCs w:val="20"/>
                <w:lang w:val="fr-FR" w:eastAsia="en-US"/>
              </w:rPr>
              <w:t>un</w:t>
            </w:r>
            <w:r w:rsidR="00C851E5">
              <w:rPr>
                <w:rFonts w:eastAsiaTheme="minorHAnsi"/>
                <w:sz w:val="20"/>
                <w:szCs w:val="20"/>
                <w:lang w:val="fr-FR" w:eastAsia="en-US"/>
              </w:rPr>
              <w:t>e</w:t>
            </w:r>
            <w:r w:rsidR="005779F1">
              <w:rPr>
                <w:rFonts w:eastAsiaTheme="minorHAnsi"/>
                <w:sz w:val="20"/>
                <w:szCs w:val="20"/>
                <w:lang w:val="fr-FR" w:eastAsia="en-US"/>
              </w:rPr>
              <w:t xml:space="preserve"> </w:t>
            </w:r>
            <w:r w:rsidR="00C851E5">
              <w:rPr>
                <w:rFonts w:eastAsiaTheme="minorHAnsi"/>
                <w:sz w:val="20"/>
                <w:szCs w:val="20"/>
                <w:lang w:val="fr-FR" w:eastAsia="en-US"/>
              </w:rPr>
              <w:t xml:space="preserve">méthode </w:t>
            </w:r>
            <w:r w:rsidR="005779F1">
              <w:rPr>
                <w:rFonts w:eastAsiaTheme="minorHAnsi"/>
                <w:sz w:val="20"/>
                <w:szCs w:val="20"/>
                <w:lang w:val="fr-FR" w:eastAsia="en-US"/>
              </w:rPr>
              <w:t>d’IP</w:t>
            </w:r>
            <w:r w:rsidR="00C851E5">
              <w:rPr>
                <w:rFonts w:eastAsiaTheme="minorHAnsi"/>
                <w:sz w:val="20"/>
                <w:szCs w:val="20"/>
                <w:lang w:val="fr-FR" w:eastAsia="en-US"/>
              </w:rPr>
              <w:t xml:space="preserve">. </w:t>
            </w:r>
          </w:p>
        </w:tc>
        <w:tc>
          <w:tcPr>
            <w:tcW w:w="4394" w:type="dxa"/>
          </w:tcPr>
          <w:p w14:paraId="6388CD67" w14:textId="090B4F24" w:rsidR="00602563" w:rsidRDefault="005779F1" w:rsidP="00E47210">
            <w:pPr>
              <w:spacing w:before="60" w:after="60"/>
              <w:rPr>
                <w:sz w:val="20"/>
                <w:szCs w:val="20"/>
                <w:lang w:val="fr-FR"/>
              </w:rPr>
            </w:pPr>
            <w:r>
              <w:rPr>
                <w:sz w:val="20"/>
                <w:szCs w:val="20"/>
                <w:lang w:val="fr-FR"/>
              </w:rPr>
              <w:t>Bien sûr, mais l’IP vise à augmenter la qualité moyenne des formations</w:t>
            </w:r>
            <w:r w:rsidR="00772A04">
              <w:rPr>
                <w:sz w:val="20"/>
                <w:szCs w:val="20"/>
                <w:lang w:val="fr-FR"/>
              </w:rPr>
              <w:t>.</w:t>
            </w:r>
          </w:p>
          <w:p w14:paraId="325B5897" w14:textId="0BB1AA0E" w:rsidR="005779F1" w:rsidRPr="00602563" w:rsidRDefault="005779F1" w:rsidP="00E47210">
            <w:pPr>
              <w:spacing w:before="60" w:after="60"/>
              <w:rPr>
                <w:sz w:val="20"/>
                <w:szCs w:val="20"/>
                <w:lang w:val="fr-FR"/>
              </w:rPr>
            </w:pPr>
            <w:r>
              <w:rPr>
                <w:sz w:val="20"/>
                <w:szCs w:val="20"/>
                <w:lang w:val="fr-FR"/>
              </w:rPr>
              <w:t xml:space="preserve">La </w:t>
            </w:r>
            <w:r w:rsidR="009033B5">
              <w:rPr>
                <w:sz w:val="20"/>
                <w:szCs w:val="20"/>
                <w:lang w:val="fr-FR"/>
              </w:rPr>
              <w:t>MISA vise à corriger les principales lacunes de conception</w:t>
            </w:r>
            <w:r w:rsidR="0033098E">
              <w:rPr>
                <w:sz w:val="20"/>
                <w:szCs w:val="20"/>
                <w:lang w:val="fr-FR"/>
              </w:rPr>
              <w:t>.</w:t>
            </w:r>
          </w:p>
        </w:tc>
      </w:tr>
      <w:tr w:rsidR="00602563" w:rsidRPr="00602563" w14:paraId="05B9B7EA" w14:textId="77777777" w:rsidTr="003A3311">
        <w:tc>
          <w:tcPr>
            <w:tcW w:w="1271" w:type="dxa"/>
            <w:vMerge/>
          </w:tcPr>
          <w:p w14:paraId="5AB4C0E8" w14:textId="77777777" w:rsidR="00602563" w:rsidRPr="00602563" w:rsidRDefault="00602563" w:rsidP="00CE7762">
            <w:pPr>
              <w:spacing w:after="120"/>
              <w:jc w:val="both"/>
              <w:rPr>
                <w:sz w:val="20"/>
                <w:szCs w:val="20"/>
                <w:lang w:val="fr-FR"/>
              </w:rPr>
            </w:pPr>
          </w:p>
        </w:tc>
        <w:tc>
          <w:tcPr>
            <w:tcW w:w="2835" w:type="dxa"/>
          </w:tcPr>
          <w:p w14:paraId="63596D67" w14:textId="74984BAC" w:rsidR="00602563" w:rsidRPr="009033B5" w:rsidRDefault="00602563" w:rsidP="005B05C8">
            <w:pPr>
              <w:pStyle w:val="NormalWeb"/>
              <w:spacing w:before="60" w:beforeAutospacing="0" w:afterLines="60" w:after="144" w:afterAutospacing="0"/>
              <w:rPr>
                <w:rFonts w:eastAsiaTheme="minorHAnsi"/>
                <w:sz w:val="20"/>
                <w:szCs w:val="20"/>
                <w:lang w:val="fr-FR" w:eastAsia="en-US"/>
              </w:rPr>
            </w:pPr>
            <w:r w:rsidRPr="00602563">
              <w:rPr>
                <w:rFonts w:eastAsiaTheme="minorHAnsi"/>
                <w:sz w:val="20"/>
                <w:szCs w:val="20"/>
                <w:lang w:val="fr-FR" w:eastAsia="en-US"/>
              </w:rPr>
              <w:t>12</w:t>
            </w:r>
            <w:r w:rsidR="005B05C8">
              <w:rPr>
                <w:rFonts w:eastAsiaTheme="minorHAnsi"/>
                <w:sz w:val="20"/>
                <w:szCs w:val="20"/>
                <w:lang w:val="fr-FR" w:eastAsia="en-US"/>
              </w:rPr>
              <w:t>.</w:t>
            </w:r>
            <w:r w:rsidR="00D575B4">
              <w:rPr>
                <w:rFonts w:eastAsiaTheme="minorHAnsi"/>
                <w:sz w:val="20"/>
                <w:szCs w:val="20"/>
                <w:lang w:val="fr-FR" w:eastAsia="en-US"/>
              </w:rPr>
              <w:t xml:space="preserve"> L’usage des méthodes d’IP conduit à la</w:t>
            </w:r>
            <w:r w:rsidR="008C03FD">
              <w:rPr>
                <w:rFonts w:eastAsiaTheme="minorHAnsi"/>
                <w:sz w:val="20"/>
                <w:szCs w:val="20"/>
                <w:lang w:val="fr-FR" w:eastAsia="en-US"/>
              </w:rPr>
              <w:t xml:space="preserve"> </w:t>
            </w:r>
            <w:r w:rsidRPr="00602563">
              <w:rPr>
                <w:rFonts w:eastAsiaTheme="minorHAnsi"/>
                <w:sz w:val="20"/>
                <w:szCs w:val="20"/>
                <w:lang w:val="fr-FR" w:eastAsia="en-US"/>
              </w:rPr>
              <w:t>cré</w:t>
            </w:r>
            <w:r w:rsidR="00D575B4">
              <w:rPr>
                <w:rFonts w:eastAsiaTheme="minorHAnsi"/>
                <w:sz w:val="20"/>
                <w:szCs w:val="20"/>
                <w:lang w:val="fr-FR" w:eastAsia="en-US"/>
              </w:rPr>
              <w:t>ation</w:t>
            </w:r>
            <w:r w:rsidR="008C03FD">
              <w:rPr>
                <w:rFonts w:eastAsiaTheme="minorHAnsi"/>
                <w:sz w:val="20"/>
                <w:szCs w:val="20"/>
                <w:lang w:val="fr-FR" w:eastAsia="en-US"/>
              </w:rPr>
              <w:t xml:space="preserve"> </w:t>
            </w:r>
            <w:r w:rsidRPr="00602563">
              <w:rPr>
                <w:rFonts w:eastAsiaTheme="minorHAnsi"/>
                <w:sz w:val="20"/>
                <w:szCs w:val="20"/>
                <w:lang w:val="fr-FR" w:eastAsia="en-US"/>
              </w:rPr>
              <w:t>d</w:t>
            </w:r>
            <w:r w:rsidR="00D575B4">
              <w:rPr>
                <w:rFonts w:eastAsiaTheme="minorHAnsi"/>
                <w:sz w:val="20"/>
                <w:szCs w:val="20"/>
                <w:lang w:val="fr-FR" w:eastAsia="en-US"/>
              </w:rPr>
              <w:t>’</w:t>
            </w:r>
            <w:r w:rsidRPr="00602563">
              <w:rPr>
                <w:rFonts w:eastAsiaTheme="minorHAnsi"/>
                <w:sz w:val="20"/>
                <w:szCs w:val="20"/>
                <w:lang w:val="fr-FR" w:eastAsia="en-US"/>
              </w:rPr>
              <w:t xml:space="preserve">environnements d’apprentissage </w:t>
            </w:r>
            <w:r w:rsidR="009033B5">
              <w:rPr>
                <w:rFonts w:eastAsiaTheme="minorHAnsi"/>
                <w:sz w:val="20"/>
                <w:szCs w:val="20"/>
                <w:lang w:val="fr-FR" w:eastAsia="en-US"/>
              </w:rPr>
              <w:t>« </w:t>
            </w:r>
            <w:r w:rsidRPr="00602563">
              <w:rPr>
                <w:rFonts w:eastAsiaTheme="minorHAnsi"/>
                <w:sz w:val="20"/>
                <w:szCs w:val="20"/>
                <w:lang w:val="fr-FR" w:eastAsia="en-US"/>
              </w:rPr>
              <w:t>fermé</w:t>
            </w:r>
            <w:r w:rsidR="009033B5">
              <w:rPr>
                <w:rFonts w:eastAsiaTheme="minorHAnsi"/>
                <w:sz w:val="20"/>
                <w:szCs w:val="20"/>
                <w:lang w:val="fr-FR" w:eastAsia="en-US"/>
              </w:rPr>
              <w:t>s </w:t>
            </w:r>
            <w:r w:rsidR="009033B5" w:rsidRPr="004E6732">
              <w:rPr>
                <w:rFonts w:eastAsiaTheme="minorHAnsi"/>
                <w:sz w:val="20"/>
                <w:szCs w:val="20"/>
                <w:lang w:val="fr-FR" w:eastAsia="en-US"/>
              </w:rPr>
              <w:t>»</w:t>
            </w:r>
            <w:r w:rsidR="005938B9" w:rsidRPr="004E6732">
              <w:rPr>
                <w:rFonts w:eastAsiaTheme="minorHAnsi"/>
                <w:sz w:val="20"/>
                <w:szCs w:val="20"/>
                <w:lang w:val="fr-FR" w:eastAsia="en-US"/>
              </w:rPr>
              <w:t xml:space="preserve">, </w:t>
            </w:r>
            <w:r w:rsidR="00400CEE">
              <w:rPr>
                <w:rFonts w:eastAsiaTheme="minorHAnsi"/>
                <w:sz w:val="20"/>
                <w:szCs w:val="20"/>
                <w:lang w:val="fr-FR" w:eastAsia="en-US"/>
              </w:rPr>
              <w:t>que l’on ne peut modifier, adapter ou personnaliser</w:t>
            </w:r>
            <w:r w:rsidR="00E06D0D">
              <w:rPr>
                <w:rFonts w:eastAsiaTheme="minorHAnsi"/>
                <w:sz w:val="20"/>
                <w:szCs w:val="20"/>
                <w:lang w:val="fr-FR" w:eastAsia="en-US"/>
              </w:rPr>
              <w:t>.</w:t>
            </w:r>
            <w:r w:rsidR="009033B5">
              <w:rPr>
                <w:rFonts w:eastAsiaTheme="minorHAnsi"/>
                <w:sz w:val="20"/>
                <w:szCs w:val="20"/>
                <w:lang w:val="fr-FR" w:eastAsia="en-US"/>
              </w:rPr>
              <w:t xml:space="preserve"> </w:t>
            </w:r>
          </w:p>
        </w:tc>
        <w:tc>
          <w:tcPr>
            <w:tcW w:w="4394" w:type="dxa"/>
          </w:tcPr>
          <w:p w14:paraId="5EBA70B2" w14:textId="0B97209F" w:rsidR="00602563" w:rsidRDefault="009033B5" w:rsidP="00E47210">
            <w:pPr>
              <w:spacing w:before="60" w:after="60"/>
              <w:rPr>
                <w:sz w:val="20"/>
                <w:szCs w:val="20"/>
                <w:lang w:val="fr-FR"/>
              </w:rPr>
            </w:pPr>
            <w:r>
              <w:rPr>
                <w:sz w:val="20"/>
                <w:szCs w:val="20"/>
                <w:lang w:val="fr-FR"/>
              </w:rPr>
              <w:t>C’est une façon parfois utile, parfois néfaste d</w:t>
            </w:r>
            <w:r w:rsidR="00772A04">
              <w:rPr>
                <w:sz w:val="20"/>
                <w:szCs w:val="20"/>
                <w:lang w:val="fr-FR"/>
              </w:rPr>
              <w:t>’utiliser</w:t>
            </w:r>
            <w:r>
              <w:rPr>
                <w:sz w:val="20"/>
                <w:szCs w:val="20"/>
                <w:lang w:val="fr-FR"/>
              </w:rPr>
              <w:t xml:space="preserve"> </w:t>
            </w:r>
            <w:r w:rsidR="00772A04">
              <w:rPr>
                <w:sz w:val="20"/>
                <w:szCs w:val="20"/>
                <w:lang w:val="fr-FR"/>
              </w:rPr>
              <w:t>une méthode d</w:t>
            </w:r>
            <w:r>
              <w:rPr>
                <w:sz w:val="20"/>
                <w:szCs w:val="20"/>
                <w:lang w:val="fr-FR"/>
              </w:rPr>
              <w:t>’IP.</w:t>
            </w:r>
          </w:p>
          <w:p w14:paraId="78C7028C" w14:textId="119C011F" w:rsidR="009033B5" w:rsidRPr="00602563" w:rsidRDefault="009033B5" w:rsidP="00E47210">
            <w:pPr>
              <w:spacing w:before="60" w:after="60"/>
              <w:rPr>
                <w:sz w:val="20"/>
                <w:szCs w:val="20"/>
                <w:lang w:val="fr-FR"/>
              </w:rPr>
            </w:pPr>
            <w:r>
              <w:rPr>
                <w:sz w:val="20"/>
                <w:szCs w:val="20"/>
                <w:lang w:val="fr-FR"/>
              </w:rPr>
              <w:t xml:space="preserve">La MISA </w:t>
            </w:r>
            <w:r w:rsidR="00373C4F">
              <w:rPr>
                <w:sz w:val="20"/>
                <w:szCs w:val="20"/>
                <w:lang w:val="fr-FR"/>
              </w:rPr>
              <w:t>repose sur des principe</w:t>
            </w:r>
            <w:r w:rsidR="00C851E5">
              <w:rPr>
                <w:sz w:val="20"/>
                <w:szCs w:val="20"/>
                <w:lang w:val="fr-FR"/>
              </w:rPr>
              <w:t>s</w:t>
            </w:r>
            <w:r w:rsidR="00373C4F">
              <w:rPr>
                <w:sz w:val="20"/>
                <w:szCs w:val="20"/>
                <w:lang w:val="fr-FR"/>
              </w:rPr>
              <w:t xml:space="preserve"> favorisant</w:t>
            </w:r>
            <w:r>
              <w:rPr>
                <w:sz w:val="20"/>
                <w:szCs w:val="20"/>
                <w:lang w:val="fr-FR"/>
              </w:rPr>
              <w:t xml:space="preserve"> l’autogestion</w:t>
            </w:r>
            <w:r w:rsidR="00373C4F">
              <w:rPr>
                <w:sz w:val="20"/>
                <w:szCs w:val="20"/>
                <w:lang w:val="fr-FR"/>
              </w:rPr>
              <w:t xml:space="preserve"> des activités</w:t>
            </w:r>
            <w:r>
              <w:rPr>
                <w:sz w:val="20"/>
                <w:szCs w:val="20"/>
                <w:lang w:val="fr-FR"/>
              </w:rPr>
              <w:t xml:space="preserve"> par l</w:t>
            </w:r>
            <w:r w:rsidR="00D83BAF">
              <w:rPr>
                <w:sz w:val="20"/>
                <w:szCs w:val="20"/>
                <w:lang w:val="fr-FR"/>
              </w:rPr>
              <w:t xml:space="preserve">a personne </w:t>
            </w:r>
            <w:r>
              <w:rPr>
                <w:sz w:val="20"/>
                <w:szCs w:val="20"/>
                <w:lang w:val="fr-FR"/>
              </w:rPr>
              <w:t>apprenant</w:t>
            </w:r>
            <w:r w:rsidR="00D83BAF">
              <w:rPr>
                <w:sz w:val="20"/>
                <w:szCs w:val="20"/>
                <w:lang w:val="fr-FR"/>
              </w:rPr>
              <w:t>e</w:t>
            </w:r>
            <w:r w:rsidR="00E06D0D">
              <w:rPr>
                <w:sz w:val="20"/>
                <w:szCs w:val="20"/>
                <w:lang w:val="fr-FR"/>
              </w:rPr>
              <w:t xml:space="preserve"> ou la personnalisation des ENA.</w:t>
            </w:r>
          </w:p>
        </w:tc>
      </w:tr>
    </w:tbl>
    <w:p w14:paraId="73ECFCE6" w14:textId="7699E7EE" w:rsidR="007F0EED" w:rsidRDefault="007F0EED" w:rsidP="00CE7762">
      <w:pPr>
        <w:spacing w:after="120" w:line="240" w:lineRule="auto"/>
        <w:jc w:val="both"/>
        <w:rPr>
          <w:lang w:val="fr-FR"/>
        </w:rPr>
      </w:pPr>
    </w:p>
    <w:p w14:paraId="1EEF175E" w14:textId="77EB109D" w:rsidR="00F97DF7" w:rsidRPr="003A3311" w:rsidRDefault="00F97DF7" w:rsidP="00D575B4">
      <w:pPr>
        <w:pStyle w:val="Titre1"/>
        <w:numPr>
          <w:ilvl w:val="0"/>
          <w:numId w:val="0"/>
        </w:numPr>
        <w:ind w:left="432" w:hanging="432"/>
      </w:pPr>
      <w:r w:rsidRPr="003A3311">
        <w:t>Conclusion</w:t>
      </w:r>
    </w:p>
    <w:p w14:paraId="61276C8C" w14:textId="19F952D4" w:rsidR="000E668C" w:rsidRDefault="00E30F86" w:rsidP="008353D0">
      <w:pPr>
        <w:spacing w:after="120" w:line="240" w:lineRule="auto"/>
        <w:jc w:val="both"/>
      </w:pPr>
      <w:r>
        <w:t>Ce chapitre a présenté u</w:t>
      </w:r>
      <w:r w:rsidR="008353D0">
        <w:t xml:space="preserve">n survol de la </w:t>
      </w:r>
      <w:r w:rsidR="0081118E" w:rsidRPr="002C2F37">
        <w:rPr>
          <w:iCs/>
        </w:rPr>
        <w:t>m</w:t>
      </w:r>
      <w:r w:rsidR="008353D0" w:rsidRPr="00A9115A">
        <w:rPr>
          <w:iCs/>
        </w:rPr>
        <w:t>éthode d’ingénierie des systèmes d’apprentissage</w:t>
      </w:r>
      <w:r w:rsidR="006728AC">
        <w:t xml:space="preserve"> (MISA)</w:t>
      </w:r>
      <w:r w:rsidR="00A13F35">
        <w:rPr>
          <w:rStyle w:val="Appelnotedebasdep"/>
        </w:rPr>
        <w:footnoteReference w:id="23"/>
      </w:r>
      <w:r w:rsidR="008353D0">
        <w:t>.</w:t>
      </w:r>
      <w:r w:rsidR="008C03FD">
        <w:t xml:space="preserve"> </w:t>
      </w:r>
      <w:r w:rsidR="008353D0" w:rsidRPr="008353D0">
        <w:t xml:space="preserve">L’ingénierie pédagogique est un processus méconnu, exigeant et </w:t>
      </w:r>
      <w:r w:rsidR="006728AC">
        <w:t>relativement</w:t>
      </w:r>
      <w:r w:rsidR="008353D0">
        <w:t xml:space="preserve"> complexe</w:t>
      </w:r>
      <w:r w:rsidR="008353D0" w:rsidRPr="008353D0">
        <w:t>. Il est méconnu</w:t>
      </w:r>
      <w:r w:rsidR="00732028">
        <w:t xml:space="preserve"> </w:t>
      </w:r>
      <w:r w:rsidR="008353D0" w:rsidRPr="008353D0">
        <w:t xml:space="preserve">parce que la majorité des </w:t>
      </w:r>
      <w:r w:rsidR="00180E9B">
        <w:t>équipes de conception</w:t>
      </w:r>
      <w:r w:rsidR="00180E9B" w:rsidRPr="008353D0">
        <w:t xml:space="preserve"> </w:t>
      </w:r>
      <w:r w:rsidR="008353D0" w:rsidRPr="008353D0">
        <w:t>de cours ou de programmes</w:t>
      </w:r>
      <w:r w:rsidR="008353D0">
        <w:t xml:space="preserve"> de formation</w:t>
      </w:r>
      <w:r w:rsidR="008353D0" w:rsidRPr="008353D0">
        <w:t xml:space="preserve"> sont </w:t>
      </w:r>
      <w:r w:rsidR="0033098E">
        <w:t>le plus souvent</w:t>
      </w:r>
      <w:r w:rsidR="008353D0" w:rsidRPr="008353D0">
        <w:t xml:space="preserve"> </w:t>
      </w:r>
      <w:r w:rsidR="00180E9B">
        <w:t xml:space="preserve">composées de spécialistes </w:t>
      </w:r>
      <w:r w:rsidR="008353D0" w:rsidRPr="008353D0">
        <w:t xml:space="preserve">de </w:t>
      </w:r>
      <w:r w:rsidR="00A13F35">
        <w:t>leur domaine</w:t>
      </w:r>
      <w:r w:rsidR="008353D0" w:rsidRPr="008353D0">
        <w:t xml:space="preserve"> ayant consacré l’essentiel de leur formation, de leurs réflexions et de leurs énergies à maîtriser le contenu de leur discipline. </w:t>
      </w:r>
      <w:r w:rsidR="00180E9B">
        <w:t>Ces personnes</w:t>
      </w:r>
      <w:r w:rsidR="00180E9B" w:rsidRPr="008353D0">
        <w:t xml:space="preserve"> </w:t>
      </w:r>
      <w:r w:rsidR="008353D0" w:rsidRPr="008353D0">
        <w:t xml:space="preserve">ont aussi une longue </w:t>
      </w:r>
      <w:r w:rsidR="00E06D0D">
        <w:t>expérience</w:t>
      </w:r>
      <w:r w:rsidR="008353D0" w:rsidRPr="008353D0">
        <w:t xml:space="preserve"> de formation dans un </w:t>
      </w:r>
      <w:r w:rsidR="00E06D0D">
        <w:t>mode</w:t>
      </w:r>
      <w:r w:rsidR="006728AC">
        <w:t xml:space="preserve"> transmissif</w:t>
      </w:r>
      <w:r w:rsidR="00E92114">
        <w:t>,</w:t>
      </w:r>
      <w:r w:rsidR="008353D0" w:rsidRPr="008353D0">
        <w:t xml:space="preserve"> </w:t>
      </w:r>
      <w:r w:rsidR="00180E9B" w:rsidRPr="008353D0">
        <w:t>qu’</w:t>
      </w:r>
      <w:r w:rsidR="00180E9B">
        <w:t>elles</w:t>
      </w:r>
      <w:r w:rsidR="00180E9B" w:rsidRPr="008353D0">
        <w:t xml:space="preserve"> </w:t>
      </w:r>
      <w:r w:rsidR="008353D0" w:rsidRPr="008353D0">
        <w:t xml:space="preserve">ont tendance à reproduire. </w:t>
      </w:r>
    </w:p>
    <w:p w14:paraId="37C7037B" w14:textId="4297AE36" w:rsidR="008353D0" w:rsidRDefault="008353D0" w:rsidP="008353D0">
      <w:pPr>
        <w:spacing w:after="120" w:line="240" w:lineRule="auto"/>
        <w:jc w:val="both"/>
      </w:pPr>
      <w:r w:rsidRPr="008353D0">
        <w:t xml:space="preserve">On accepte volontiers que la construction d’un pont, </w:t>
      </w:r>
      <w:r w:rsidR="0033098E">
        <w:t xml:space="preserve">que </w:t>
      </w:r>
      <w:r w:rsidR="005F4B70">
        <w:t xml:space="preserve">l’établissement </w:t>
      </w:r>
      <w:r w:rsidRPr="008353D0">
        <w:t>d’un diagnosti</w:t>
      </w:r>
      <w:r>
        <w:t>c</w:t>
      </w:r>
      <w:r w:rsidRPr="008353D0">
        <w:t xml:space="preserve"> médical ou </w:t>
      </w:r>
      <w:r w:rsidR="00793007">
        <w:t xml:space="preserve">que </w:t>
      </w:r>
      <w:r w:rsidR="0033098E">
        <w:t xml:space="preserve">le développement </w:t>
      </w:r>
      <w:r w:rsidRPr="008353D0">
        <w:t>d’un système informatique puisse</w:t>
      </w:r>
      <w:r w:rsidR="0033098E">
        <w:t>nt</w:t>
      </w:r>
      <w:r w:rsidRPr="008353D0">
        <w:t xml:space="preserve"> </w:t>
      </w:r>
      <w:r w:rsidR="0033098E">
        <w:t xml:space="preserve">mobiliser des </w:t>
      </w:r>
      <w:r w:rsidRPr="008353D0">
        <w:t>processus complexe</w:t>
      </w:r>
      <w:r w:rsidR="0033098E">
        <w:t>s</w:t>
      </w:r>
      <w:r w:rsidR="006728AC">
        <w:t xml:space="preserve"> qui nécessite</w:t>
      </w:r>
      <w:r w:rsidR="0033098E">
        <w:t>nt</w:t>
      </w:r>
      <w:r w:rsidR="006728AC">
        <w:t xml:space="preserve"> une méthode élaborée</w:t>
      </w:r>
      <w:r w:rsidR="000D1DF5">
        <w:t>. Par ailleurs</w:t>
      </w:r>
      <w:r w:rsidRPr="008353D0">
        <w:t>, on est général</w:t>
      </w:r>
      <w:r w:rsidR="000D1DF5">
        <w:t>ement</w:t>
      </w:r>
      <w:r w:rsidRPr="008353D0">
        <w:t xml:space="preserve"> surpris de la </w:t>
      </w:r>
      <w:r w:rsidR="00A13F35">
        <w:t>multiplici</w:t>
      </w:r>
      <w:r w:rsidR="006728AC">
        <w:t>t</w:t>
      </w:r>
      <w:r w:rsidR="00A13F35">
        <w:t>é</w:t>
      </w:r>
      <w:r w:rsidRPr="008353D0">
        <w:t xml:space="preserve"> des démarches </w:t>
      </w:r>
      <w:r w:rsidR="006728AC">
        <w:t>nécessaires</w:t>
      </w:r>
      <w:r w:rsidRPr="008353D0">
        <w:t xml:space="preserve"> à la construction </w:t>
      </w:r>
      <w:r>
        <w:t>d’un ENA</w:t>
      </w:r>
      <w:r w:rsidRPr="008353D0">
        <w:t>.</w:t>
      </w:r>
      <w:r w:rsidR="000E668C">
        <w:t xml:space="preserve"> </w:t>
      </w:r>
      <w:r w:rsidR="00A13F35">
        <w:t>L</w:t>
      </w:r>
      <w:r w:rsidRPr="008353D0">
        <w:t xml:space="preserve">’ingénierie d’un </w:t>
      </w:r>
      <w:r w:rsidR="00E92114">
        <w:t xml:space="preserve">tel </w:t>
      </w:r>
      <w:r w:rsidRPr="008353D0">
        <w:t xml:space="preserve">système d’apprentissage est un processus exigeant. Voilà qui </w:t>
      </w:r>
      <w:r w:rsidR="000D1DF5">
        <w:t>peut surprendre</w:t>
      </w:r>
      <w:r w:rsidRPr="008353D0">
        <w:t xml:space="preserve"> beaucoup de formateurs</w:t>
      </w:r>
      <w:r w:rsidR="00A32E2E">
        <w:t xml:space="preserve"> et formatrices</w:t>
      </w:r>
      <w:r w:rsidRPr="008353D0">
        <w:t xml:space="preserve"> en entreprise, de professeurs</w:t>
      </w:r>
      <w:r w:rsidR="00A32E2E">
        <w:t xml:space="preserve"> et professeures</w:t>
      </w:r>
      <w:r w:rsidRPr="008353D0">
        <w:t xml:space="preserve"> ou de gestionnaires de la formation.</w:t>
      </w:r>
      <w:r w:rsidR="000E668C" w:rsidRPr="000E668C">
        <w:t xml:space="preserve"> </w:t>
      </w:r>
      <w:r w:rsidR="000D1DF5">
        <w:t>En effet,</w:t>
      </w:r>
      <w:r w:rsidR="000E668C" w:rsidRPr="000E668C">
        <w:t xml:space="preserve"> cette entreprise est rendue plus difficile </w:t>
      </w:r>
      <w:r w:rsidR="000D1DF5">
        <w:t>en raison des</w:t>
      </w:r>
      <w:r w:rsidR="000E668C" w:rsidRPr="000E668C">
        <w:t xml:space="preserve"> nombreuses contraintes dans lesquelles </w:t>
      </w:r>
      <w:r w:rsidR="005F4B70">
        <w:t>la conception doit s’</w:t>
      </w:r>
      <w:r w:rsidR="000E668C" w:rsidRPr="000E668C">
        <w:t xml:space="preserve">opérer : contraintes de temps, de budget, de disponibilité des sources d’information </w:t>
      </w:r>
      <w:r w:rsidR="000D1DF5">
        <w:t xml:space="preserve">et </w:t>
      </w:r>
      <w:r w:rsidR="000E668C" w:rsidRPr="000E668C">
        <w:t xml:space="preserve">de </w:t>
      </w:r>
      <w:r w:rsidR="000D1DF5">
        <w:t xml:space="preserve">décalage </w:t>
      </w:r>
      <w:r w:rsidR="000E668C" w:rsidRPr="000E668C">
        <w:t xml:space="preserve">entre le moment de la conception et l’utilisation </w:t>
      </w:r>
      <w:r w:rsidR="00E92114">
        <w:t>de l’ENA</w:t>
      </w:r>
      <w:r w:rsidR="000E668C" w:rsidRPr="000E668C">
        <w:t>.</w:t>
      </w:r>
    </w:p>
    <w:p w14:paraId="0D7153D4" w14:textId="55EC2643" w:rsidR="000E668C" w:rsidRDefault="000D1DF5" w:rsidP="000E668C">
      <w:pPr>
        <w:spacing w:after="120" w:line="240" w:lineRule="auto"/>
        <w:jc w:val="both"/>
      </w:pPr>
      <w:r>
        <w:t>Le renouvellement</w:t>
      </w:r>
      <w:r w:rsidR="000E668C">
        <w:t xml:space="preserve"> d’une ingénierie des environnements numériques d’apprentissage (IENA) auquel cet ouvrage est consacré </w:t>
      </w:r>
      <w:r w:rsidR="000E668C" w:rsidRPr="000E668C">
        <w:t xml:space="preserve">invite à </w:t>
      </w:r>
      <w:r w:rsidR="009F547C">
        <w:t xml:space="preserve">prendre en </w:t>
      </w:r>
      <w:r w:rsidR="000E668C" w:rsidRPr="000E668C">
        <w:t>compte la diversité des situations</w:t>
      </w:r>
      <w:r w:rsidR="009F547C">
        <w:t xml:space="preserve">, notamment par </w:t>
      </w:r>
      <w:r w:rsidR="00A13F35">
        <w:t xml:space="preserve">l’adaptation </w:t>
      </w:r>
      <w:r w:rsidR="009F547C">
        <w:t xml:space="preserve">d’un tronc commun </w:t>
      </w:r>
      <w:r w:rsidR="00A13F35">
        <w:t>de la méthode</w:t>
      </w:r>
      <w:r w:rsidR="009F547C">
        <w:t xml:space="preserve"> plus léger</w:t>
      </w:r>
      <w:r w:rsidR="005F2062">
        <w:t>,</w:t>
      </w:r>
      <w:r w:rsidR="009F547C">
        <w:t xml:space="preserve"> complété par le choix d’une </w:t>
      </w:r>
      <w:r w:rsidR="00E85F11">
        <w:t xml:space="preserve">ou </w:t>
      </w:r>
      <w:r w:rsidR="009F547C">
        <w:t>de plusieurs</w:t>
      </w:r>
      <w:r w:rsidR="00E06D0D">
        <w:t xml:space="preserve"> variantes, </w:t>
      </w:r>
      <w:r w:rsidR="009F547C">
        <w:t>à améliorer</w:t>
      </w:r>
      <w:r w:rsidR="000E668C" w:rsidRPr="000E668C">
        <w:t xml:space="preserve"> l’assistance </w:t>
      </w:r>
      <w:r w:rsidR="00E92114">
        <w:t>fournie</w:t>
      </w:r>
      <w:r w:rsidR="00E92114" w:rsidRPr="000E668C">
        <w:t xml:space="preserve"> </w:t>
      </w:r>
      <w:r w:rsidR="000E668C" w:rsidRPr="000E668C">
        <w:t xml:space="preserve">aux </w:t>
      </w:r>
      <w:r w:rsidR="00E85F11">
        <w:t>équipes de conception</w:t>
      </w:r>
      <w:r w:rsidR="00E85F11" w:rsidRPr="000E668C">
        <w:t xml:space="preserve"> </w:t>
      </w:r>
      <w:r w:rsidR="009F547C">
        <w:t>en améliorant</w:t>
      </w:r>
      <w:r w:rsidR="00E92114" w:rsidRPr="000E668C">
        <w:t xml:space="preserve"> </w:t>
      </w:r>
      <w:r w:rsidR="00E06D0D">
        <w:t>l’instrumentation</w:t>
      </w:r>
      <w:r w:rsidR="00E85F11">
        <w:t xml:space="preserve"> de</w:t>
      </w:r>
      <w:r w:rsidR="00E06D0D">
        <w:t xml:space="preserve"> </w:t>
      </w:r>
      <w:r w:rsidR="000E668C" w:rsidRPr="000E668C">
        <w:t>la méthode et</w:t>
      </w:r>
      <w:r w:rsidR="00E85F11">
        <w:t>,</w:t>
      </w:r>
      <w:r w:rsidR="000E668C" w:rsidRPr="000E668C">
        <w:t xml:space="preserve"> finalement, </w:t>
      </w:r>
      <w:r w:rsidR="00E85F11">
        <w:t>à soutenir les</w:t>
      </w:r>
      <w:r w:rsidR="000E668C" w:rsidRPr="000E668C">
        <w:t xml:space="preserve"> </w:t>
      </w:r>
      <w:r w:rsidR="000D3881">
        <w:t>praticiens</w:t>
      </w:r>
      <w:r w:rsidR="00E85F11">
        <w:t xml:space="preserve"> et </w:t>
      </w:r>
      <w:r w:rsidR="00680B7C">
        <w:t xml:space="preserve">les </w:t>
      </w:r>
      <w:r w:rsidR="00E85F11">
        <w:t>praticiennes</w:t>
      </w:r>
      <w:r w:rsidR="000D3881">
        <w:t xml:space="preserve"> </w:t>
      </w:r>
      <w:r w:rsidR="000E668C" w:rsidRPr="000E668C">
        <w:t xml:space="preserve">dans l’implantation d’une méthode d’ingénierie pédagogique dans </w:t>
      </w:r>
      <w:r w:rsidR="009F547C">
        <w:t>leur milieu de pratique</w:t>
      </w:r>
      <w:r w:rsidR="000E668C" w:rsidRPr="000E668C">
        <w:t>.</w:t>
      </w:r>
      <w:r w:rsidR="008C03FD">
        <w:t xml:space="preserve"> </w:t>
      </w:r>
      <w:r w:rsidR="00674FE0">
        <w:t>Plus spécifiquement, cinq pistes de travail sont proposées</w:t>
      </w:r>
      <w:r w:rsidR="00E30F86">
        <w:t> :</w:t>
      </w:r>
      <w:r w:rsidR="00674FE0">
        <w:t xml:space="preserve"> </w:t>
      </w:r>
    </w:p>
    <w:p w14:paraId="7D5FA605" w14:textId="08B376E2" w:rsidR="000C0DD6" w:rsidRPr="00497531" w:rsidRDefault="00A13F35" w:rsidP="00497531">
      <w:pPr>
        <w:pStyle w:val="Puceniv1"/>
        <w:rPr>
          <w:lang w:val="fr-FR"/>
        </w:rPr>
      </w:pPr>
      <w:r>
        <w:t xml:space="preserve">Un premier développement </w:t>
      </w:r>
      <w:r w:rsidR="000C0DD6">
        <w:t>c</w:t>
      </w:r>
      <w:r>
        <w:t>onsiste</w:t>
      </w:r>
      <w:r w:rsidR="000C0DD6">
        <w:t>r</w:t>
      </w:r>
      <w:r w:rsidR="00674FE0">
        <w:t>ait</w:t>
      </w:r>
      <w:r>
        <w:t xml:space="preserve"> à</w:t>
      </w:r>
      <w:r w:rsidR="000C0DD6">
        <w:t xml:space="preserve"> </w:t>
      </w:r>
      <w:r w:rsidR="006511AB">
        <w:rPr>
          <w:i/>
        </w:rPr>
        <w:t>développer</w:t>
      </w:r>
      <w:r w:rsidR="006511AB" w:rsidRPr="00497531">
        <w:rPr>
          <w:i/>
        </w:rPr>
        <w:t xml:space="preserve"> </w:t>
      </w:r>
      <w:r w:rsidR="000C0DD6" w:rsidRPr="00497531">
        <w:rPr>
          <w:i/>
        </w:rPr>
        <w:t>davantage les principes d’adaptation</w:t>
      </w:r>
      <w:r w:rsidR="000C0DD6">
        <w:t xml:space="preserve"> de la méthode. </w:t>
      </w:r>
      <w:r w:rsidR="000C0DD6" w:rsidRPr="00497531">
        <w:rPr>
          <w:lang w:val="fr-FR"/>
        </w:rPr>
        <w:t xml:space="preserve">À la fin de la première phase, une fois défini le problème de formation, </w:t>
      </w:r>
      <w:r w:rsidR="006511AB">
        <w:rPr>
          <w:lang w:val="fr-FR"/>
        </w:rPr>
        <w:t xml:space="preserve">l’équipe de conception </w:t>
      </w:r>
      <w:r w:rsidR="000C0DD6" w:rsidRPr="00497531">
        <w:rPr>
          <w:lang w:val="fr-FR"/>
        </w:rPr>
        <w:t xml:space="preserve">peut </w:t>
      </w:r>
      <w:r w:rsidR="006728AC" w:rsidRPr="00497531">
        <w:rPr>
          <w:lang w:val="fr-FR"/>
        </w:rPr>
        <w:t>répondre à</w:t>
      </w:r>
      <w:r w:rsidR="000C0DD6" w:rsidRPr="00497531">
        <w:rPr>
          <w:lang w:val="fr-FR"/>
        </w:rPr>
        <w:t xml:space="preserve"> un certain nombre de questions sur les caractéristiques de son projet de système d’apprentissage. </w:t>
      </w:r>
      <w:r w:rsidR="00497531">
        <w:rPr>
          <w:lang w:val="fr-FR"/>
        </w:rPr>
        <w:t>Un atelier informatisé</w:t>
      </w:r>
      <w:r w:rsidR="000C0DD6" w:rsidRPr="00497531">
        <w:rPr>
          <w:lang w:val="fr-FR"/>
        </w:rPr>
        <w:t xml:space="preserve"> </w:t>
      </w:r>
      <w:r w:rsidR="000C0DD6" w:rsidRPr="00497531">
        <w:rPr>
          <w:lang w:val="fr-FR"/>
        </w:rPr>
        <w:lastRenderedPageBreak/>
        <w:t xml:space="preserve">ou un guide de conception pourrait alors lui suggérer un cheminement dans la méthode : prioriser telle phase, telles tâches ou tel </w:t>
      </w:r>
      <w:r w:rsidR="00735672">
        <w:rPr>
          <w:lang w:val="fr-FR"/>
        </w:rPr>
        <w:t>ED</w:t>
      </w:r>
      <w:r w:rsidR="000C0DD6" w:rsidRPr="00497531">
        <w:rPr>
          <w:lang w:val="fr-FR"/>
        </w:rPr>
        <w:t xml:space="preserve"> dans la méthode. Les choix d’adaptation pourraient dépendre des types d’ENA, des contraintes du projet ou de l’expertise des concepteurs</w:t>
      </w:r>
      <w:r w:rsidR="006511AB">
        <w:rPr>
          <w:lang w:val="fr-FR"/>
        </w:rPr>
        <w:t xml:space="preserve"> et des conceptrices</w:t>
      </w:r>
      <w:r w:rsidR="000C0DD6" w:rsidRPr="00497531">
        <w:rPr>
          <w:lang w:val="fr-FR"/>
        </w:rPr>
        <w:t>.</w:t>
      </w:r>
    </w:p>
    <w:p w14:paraId="1510A0D7" w14:textId="67E465C2" w:rsidR="000C0DD6" w:rsidRDefault="000C0DD6" w:rsidP="00497531">
      <w:pPr>
        <w:pStyle w:val="Puceniv1"/>
      </w:pPr>
      <w:r w:rsidRPr="00497531">
        <w:rPr>
          <w:lang w:val="fr-FR"/>
        </w:rPr>
        <w:t>Une autre possibilité serait d’organiser l’</w:t>
      </w:r>
      <w:r w:rsidRPr="00497531">
        <w:rPr>
          <w:i/>
          <w:lang w:val="fr-FR"/>
        </w:rPr>
        <w:t xml:space="preserve">architecture de la méthode en couches </w:t>
      </w:r>
      <w:r w:rsidRPr="00497531">
        <w:rPr>
          <w:i/>
          <w:iCs/>
          <w:lang w:val="fr-FR"/>
        </w:rPr>
        <w:t>d’approfondissement</w:t>
      </w:r>
      <w:r w:rsidRPr="00497531">
        <w:rPr>
          <w:lang w:val="fr-FR"/>
        </w:rPr>
        <w:t xml:space="preserve"> auxquelles </w:t>
      </w:r>
      <w:r w:rsidR="000D3881" w:rsidRPr="00497531">
        <w:rPr>
          <w:lang w:val="fr-FR"/>
        </w:rPr>
        <w:t>pourraient référer</w:t>
      </w:r>
      <w:r w:rsidRPr="00497531">
        <w:rPr>
          <w:lang w:val="fr-FR"/>
        </w:rPr>
        <w:t xml:space="preserve"> les principes d’adaptation. On pourrait </w:t>
      </w:r>
      <w:r w:rsidR="006728AC" w:rsidRPr="00497531">
        <w:rPr>
          <w:lang w:val="fr-FR"/>
        </w:rPr>
        <w:t>aussi</w:t>
      </w:r>
      <w:r w:rsidRPr="00497531">
        <w:rPr>
          <w:lang w:val="fr-FR"/>
        </w:rPr>
        <w:t xml:space="preserve"> prévoir des options facilitant </w:t>
      </w:r>
      <w:r w:rsidR="006728AC" w:rsidRPr="00497531">
        <w:rPr>
          <w:lang w:val="fr-FR"/>
        </w:rPr>
        <w:t>des</w:t>
      </w:r>
      <w:r w:rsidRPr="00497531">
        <w:rPr>
          <w:lang w:val="fr-FR"/>
        </w:rPr>
        <w:t xml:space="preserve"> modification</w:t>
      </w:r>
      <w:r w:rsidR="00B72DCE" w:rsidRPr="00497531">
        <w:rPr>
          <w:lang w:val="fr-FR"/>
        </w:rPr>
        <w:t>s</w:t>
      </w:r>
      <w:r w:rsidRPr="00497531">
        <w:rPr>
          <w:lang w:val="fr-FR"/>
        </w:rPr>
        <w:t xml:space="preserve"> aux différentes composantes des phases ou des </w:t>
      </w:r>
      <w:r w:rsidR="00735672">
        <w:rPr>
          <w:lang w:val="fr-FR"/>
        </w:rPr>
        <w:t>ED</w:t>
      </w:r>
      <w:r w:rsidRPr="00497531">
        <w:rPr>
          <w:lang w:val="fr-FR"/>
        </w:rPr>
        <w:t xml:space="preserve">. </w:t>
      </w:r>
      <w:r w:rsidR="000D3881" w:rsidRPr="00497531">
        <w:rPr>
          <w:lang w:val="fr-FR"/>
        </w:rPr>
        <w:t xml:space="preserve">Il s’agirait par ces moyens d’implanter dans </w:t>
      </w:r>
      <w:r w:rsidR="00E06D0D" w:rsidRPr="00497531">
        <w:rPr>
          <w:lang w:val="fr-FR"/>
        </w:rPr>
        <w:t>une future méthode</w:t>
      </w:r>
      <w:r w:rsidR="000D3881" w:rsidRPr="00497531">
        <w:rPr>
          <w:lang w:val="fr-FR"/>
        </w:rPr>
        <w:t xml:space="preserve"> </w:t>
      </w:r>
      <w:r w:rsidR="006728AC" w:rsidRPr="00497531">
        <w:rPr>
          <w:lang w:val="fr-FR"/>
        </w:rPr>
        <w:t>d</w:t>
      </w:r>
      <w:r w:rsidR="000D3881" w:rsidRPr="00497531">
        <w:rPr>
          <w:lang w:val="fr-FR"/>
        </w:rPr>
        <w:t>es principes de prototypage rapide et de méthodes agiles.</w:t>
      </w:r>
    </w:p>
    <w:p w14:paraId="2BC2684D" w14:textId="7C4FB136" w:rsidR="000D3881" w:rsidRPr="00497531" w:rsidRDefault="00765370" w:rsidP="00497531">
      <w:pPr>
        <w:pStyle w:val="Puceniv1"/>
        <w:rPr>
          <w:lang w:val="fr-FR"/>
        </w:rPr>
      </w:pPr>
      <w:r w:rsidRPr="00497531">
        <w:rPr>
          <w:lang w:val="fr-FR"/>
        </w:rPr>
        <w:t>Une autre piste déjà amorcée consiste à</w:t>
      </w:r>
      <w:r w:rsidR="000D3881" w:rsidRPr="00497531">
        <w:rPr>
          <w:lang w:val="fr-FR"/>
        </w:rPr>
        <w:t xml:space="preserve"> </w:t>
      </w:r>
      <w:r w:rsidR="000D3881" w:rsidRPr="00497531">
        <w:rPr>
          <w:i/>
          <w:lang w:val="fr-FR"/>
        </w:rPr>
        <w:t>développer des librairies de modèles</w:t>
      </w:r>
      <w:r w:rsidR="000D3881" w:rsidRPr="00497531">
        <w:rPr>
          <w:lang w:val="fr-FR"/>
        </w:rPr>
        <w:t xml:space="preserve"> qui peuvent être </w:t>
      </w:r>
      <w:r w:rsidR="00497531">
        <w:rPr>
          <w:lang w:val="fr-FR"/>
        </w:rPr>
        <w:t xml:space="preserve">utilisés </w:t>
      </w:r>
      <w:r w:rsidR="000D3881" w:rsidRPr="00497531">
        <w:rPr>
          <w:lang w:val="fr-FR"/>
        </w:rPr>
        <w:t>comme composante</w:t>
      </w:r>
      <w:r w:rsidRPr="00497531">
        <w:rPr>
          <w:lang w:val="fr-FR"/>
        </w:rPr>
        <w:t>s</w:t>
      </w:r>
      <w:r w:rsidR="000D3881" w:rsidRPr="00497531">
        <w:rPr>
          <w:lang w:val="fr-FR"/>
        </w:rPr>
        <w:t xml:space="preserve"> </w:t>
      </w:r>
      <w:r w:rsidR="00497531">
        <w:rPr>
          <w:lang w:val="fr-FR"/>
        </w:rPr>
        <w:t>des</w:t>
      </w:r>
      <w:r w:rsidR="000D3881" w:rsidRPr="00497531">
        <w:rPr>
          <w:lang w:val="fr-FR"/>
        </w:rPr>
        <w:t xml:space="preserve"> devis : des modèles de connaissances</w:t>
      </w:r>
      <w:r w:rsidR="006728AC" w:rsidRPr="00497531">
        <w:rPr>
          <w:lang w:val="fr-FR"/>
        </w:rPr>
        <w:t>, des descriptions</w:t>
      </w:r>
      <w:r w:rsidR="000D3881" w:rsidRPr="00497531">
        <w:rPr>
          <w:lang w:val="fr-FR"/>
        </w:rPr>
        <w:t xml:space="preserve"> d’habiletés sous forme de processus génériques, des scénarios </w:t>
      </w:r>
      <w:r w:rsidR="006728AC" w:rsidRPr="00497531">
        <w:rPr>
          <w:lang w:val="fr-FR"/>
        </w:rPr>
        <w:t>d’apprentissage ou d’assistance pédagogique</w:t>
      </w:r>
      <w:r w:rsidRPr="00497531">
        <w:rPr>
          <w:lang w:val="fr-FR"/>
        </w:rPr>
        <w:t xml:space="preserve"> et</w:t>
      </w:r>
      <w:r w:rsidR="000D3881" w:rsidRPr="00497531">
        <w:rPr>
          <w:lang w:val="fr-FR"/>
        </w:rPr>
        <w:t xml:space="preserve"> des modèles de diffusion. On </w:t>
      </w:r>
      <w:r w:rsidR="005830EC">
        <w:rPr>
          <w:lang w:val="fr-FR"/>
        </w:rPr>
        <w:t xml:space="preserve">pourrait </w:t>
      </w:r>
      <w:r w:rsidR="000D3881" w:rsidRPr="00497531">
        <w:rPr>
          <w:lang w:val="fr-FR"/>
        </w:rPr>
        <w:t>aller plus loin à ce chapitre, notamment en modélisant sous forme de scénarios pédagogiques plusieurs stratégies</w:t>
      </w:r>
      <w:r w:rsidRPr="00497531">
        <w:rPr>
          <w:lang w:val="fr-FR"/>
        </w:rPr>
        <w:t xml:space="preserve"> pédagogiques</w:t>
      </w:r>
      <w:r w:rsidR="000D3881" w:rsidRPr="00497531">
        <w:rPr>
          <w:lang w:val="fr-FR"/>
        </w:rPr>
        <w:t xml:space="preserve"> issues des</w:t>
      </w:r>
      <w:r w:rsidRPr="00497531">
        <w:rPr>
          <w:lang w:val="fr-FR"/>
        </w:rPr>
        <w:t xml:space="preserve"> différentes</w:t>
      </w:r>
      <w:r w:rsidR="000D3881" w:rsidRPr="00497531">
        <w:rPr>
          <w:lang w:val="fr-FR"/>
        </w:rPr>
        <w:t xml:space="preserve"> théories d’enseignement.</w:t>
      </w:r>
    </w:p>
    <w:p w14:paraId="341F582D" w14:textId="7316839E" w:rsidR="000D3881" w:rsidRPr="00497531" w:rsidRDefault="000D3881" w:rsidP="00497531">
      <w:pPr>
        <w:pStyle w:val="Puceniv1"/>
        <w:rPr>
          <w:lang w:val="fr-FR"/>
        </w:rPr>
      </w:pPr>
      <w:r w:rsidRPr="00497531">
        <w:rPr>
          <w:lang w:val="fr-FR"/>
        </w:rPr>
        <w:t>Un</w:t>
      </w:r>
      <w:r w:rsidR="006728AC" w:rsidRPr="00497531">
        <w:rPr>
          <w:lang w:val="fr-FR"/>
        </w:rPr>
        <w:t>e</w:t>
      </w:r>
      <w:r w:rsidRPr="00497531">
        <w:rPr>
          <w:lang w:val="fr-FR"/>
        </w:rPr>
        <w:t xml:space="preserve"> autre approche consisterait à </w:t>
      </w:r>
      <w:r w:rsidR="006728AC" w:rsidRPr="00497531">
        <w:rPr>
          <w:i/>
          <w:lang w:val="fr-FR"/>
        </w:rPr>
        <w:t>intégrer davantage les processus</w:t>
      </w:r>
      <w:r w:rsidRPr="00497531">
        <w:rPr>
          <w:i/>
          <w:lang w:val="fr-FR"/>
        </w:rPr>
        <w:t xml:space="preserve"> </w:t>
      </w:r>
      <w:r w:rsidR="006728AC" w:rsidRPr="00497531">
        <w:rPr>
          <w:i/>
          <w:lang w:val="fr-FR"/>
        </w:rPr>
        <w:t>de</w:t>
      </w:r>
      <w:r w:rsidRPr="00497531">
        <w:rPr>
          <w:i/>
          <w:lang w:val="fr-FR"/>
        </w:rPr>
        <w:t xml:space="preserve"> conception </w:t>
      </w:r>
      <w:r w:rsidR="006728AC" w:rsidRPr="00497531">
        <w:rPr>
          <w:i/>
          <w:lang w:val="fr-FR"/>
        </w:rPr>
        <w:t xml:space="preserve">et </w:t>
      </w:r>
      <w:r w:rsidRPr="00497531">
        <w:rPr>
          <w:i/>
          <w:lang w:val="fr-FR"/>
        </w:rPr>
        <w:t>de diffusion</w:t>
      </w:r>
      <w:r w:rsidRPr="00497531">
        <w:rPr>
          <w:lang w:val="fr-FR"/>
        </w:rPr>
        <w:t xml:space="preserve"> </w:t>
      </w:r>
      <w:r w:rsidRPr="00497531">
        <w:rPr>
          <w:i/>
          <w:lang w:val="fr-FR"/>
        </w:rPr>
        <w:t>des ENA</w:t>
      </w:r>
      <w:r w:rsidR="00EB184B" w:rsidRPr="00497531">
        <w:rPr>
          <w:lang w:val="fr-FR"/>
        </w:rPr>
        <w:t xml:space="preserve"> en facilitant l’utilisation de la méthode en cour</w:t>
      </w:r>
      <w:r w:rsidR="006728AC" w:rsidRPr="00497531">
        <w:rPr>
          <w:lang w:val="fr-FR"/>
        </w:rPr>
        <w:t>s</w:t>
      </w:r>
      <w:r w:rsidR="00EB184B" w:rsidRPr="00497531">
        <w:rPr>
          <w:lang w:val="fr-FR"/>
        </w:rPr>
        <w:t xml:space="preserve"> </w:t>
      </w:r>
      <w:r w:rsidR="00497531">
        <w:rPr>
          <w:lang w:val="fr-FR"/>
        </w:rPr>
        <w:t>de</w:t>
      </w:r>
      <w:r w:rsidR="00B72DCE" w:rsidRPr="00497531">
        <w:rPr>
          <w:lang w:val="fr-FR"/>
        </w:rPr>
        <w:t xml:space="preserve"> diffusion</w:t>
      </w:r>
      <w:r w:rsidR="006728AC" w:rsidRPr="00497531">
        <w:rPr>
          <w:lang w:val="fr-FR"/>
        </w:rPr>
        <w:t xml:space="preserve"> de l’ENA</w:t>
      </w:r>
      <w:r w:rsidR="00EB184B" w:rsidRPr="00497531">
        <w:rPr>
          <w:lang w:val="fr-FR"/>
        </w:rPr>
        <w:t xml:space="preserve">, de façon à ce que le devis tienne de mieux en mieux compte des actions des </w:t>
      </w:r>
      <w:r w:rsidR="000D298D">
        <w:rPr>
          <w:lang w:val="fr-FR"/>
        </w:rPr>
        <w:t xml:space="preserve">personnes </w:t>
      </w:r>
      <w:r w:rsidR="00EB184B" w:rsidRPr="00497531">
        <w:rPr>
          <w:lang w:val="fr-FR"/>
        </w:rPr>
        <w:t>apprenant</w:t>
      </w:r>
      <w:r w:rsidR="000D298D">
        <w:rPr>
          <w:lang w:val="fr-FR"/>
        </w:rPr>
        <w:t>e</w:t>
      </w:r>
      <w:r w:rsidR="00EB184B" w:rsidRPr="00497531">
        <w:rPr>
          <w:lang w:val="fr-FR"/>
        </w:rPr>
        <w:t>s</w:t>
      </w:r>
      <w:r w:rsidR="00765370" w:rsidRPr="00497531">
        <w:rPr>
          <w:lang w:val="fr-FR"/>
        </w:rPr>
        <w:t>.</w:t>
      </w:r>
      <w:r w:rsidR="006728AC" w:rsidRPr="00497531">
        <w:rPr>
          <w:lang w:val="fr-FR"/>
        </w:rPr>
        <w:t xml:space="preserve"> </w:t>
      </w:r>
      <w:r w:rsidR="00765370" w:rsidRPr="00497531">
        <w:rPr>
          <w:lang w:val="fr-FR"/>
        </w:rPr>
        <w:t>L</w:t>
      </w:r>
      <w:r w:rsidR="006728AC" w:rsidRPr="00497531">
        <w:rPr>
          <w:lang w:val="fr-FR"/>
        </w:rPr>
        <w:t xml:space="preserve">a </w:t>
      </w:r>
      <w:r w:rsidR="001C527B">
        <w:rPr>
          <w:lang w:val="fr-FR"/>
        </w:rPr>
        <w:t>collecte</w:t>
      </w:r>
      <w:r w:rsidR="001C527B" w:rsidRPr="00497531">
        <w:rPr>
          <w:lang w:val="fr-FR"/>
        </w:rPr>
        <w:t xml:space="preserve"> </w:t>
      </w:r>
      <w:r w:rsidR="006728AC" w:rsidRPr="00497531">
        <w:rPr>
          <w:lang w:val="fr-FR"/>
        </w:rPr>
        <w:t>de données</w:t>
      </w:r>
      <w:r w:rsidR="00EB184B" w:rsidRPr="00497531">
        <w:rPr>
          <w:lang w:val="fr-FR"/>
        </w:rPr>
        <w:t xml:space="preserve"> </w:t>
      </w:r>
      <w:r w:rsidR="00765370" w:rsidRPr="00497531">
        <w:rPr>
          <w:lang w:val="fr-FR"/>
        </w:rPr>
        <w:t xml:space="preserve">en cours </w:t>
      </w:r>
      <w:r w:rsidR="00497531">
        <w:rPr>
          <w:lang w:val="fr-FR"/>
        </w:rPr>
        <w:t>de diffusion</w:t>
      </w:r>
      <w:r w:rsidR="00EB184B" w:rsidRPr="00497531">
        <w:rPr>
          <w:lang w:val="fr-FR"/>
        </w:rPr>
        <w:t xml:space="preserve"> d’un ENA </w:t>
      </w:r>
      <w:r w:rsidR="006728AC" w:rsidRPr="00497531">
        <w:rPr>
          <w:lang w:val="fr-FR"/>
        </w:rPr>
        <w:t>aliment</w:t>
      </w:r>
      <w:r w:rsidR="00765370" w:rsidRPr="00497531">
        <w:rPr>
          <w:lang w:val="fr-FR"/>
        </w:rPr>
        <w:t>er</w:t>
      </w:r>
      <w:r w:rsidR="006728AC" w:rsidRPr="00497531">
        <w:rPr>
          <w:lang w:val="fr-FR"/>
        </w:rPr>
        <w:t>a</w:t>
      </w:r>
      <w:r w:rsidR="00765370" w:rsidRPr="00497531">
        <w:rPr>
          <w:lang w:val="fr-FR"/>
        </w:rPr>
        <w:t>i</w:t>
      </w:r>
      <w:r w:rsidR="006728AC" w:rsidRPr="00497531">
        <w:rPr>
          <w:lang w:val="fr-FR"/>
        </w:rPr>
        <w:t>t un effort</w:t>
      </w:r>
      <w:r w:rsidR="00EB184B" w:rsidRPr="00497531">
        <w:rPr>
          <w:lang w:val="fr-FR"/>
        </w:rPr>
        <w:t xml:space="preserve"> de conception</w:t>
      </w:r>
      <w:r w:rsidR="006728AC" w:rsidRPr="00497531">
        <w:rPr>
          <w:lang w:val="fr-FR"/>
        </w:rPr>
        <w:t xml:space="preserve"> </w:t>
      </w:r>
      <w:proofErr w:type="spellStart"/>
      <w:r w:rsidR="006728AC" w:rsidRPr="00497531">
        <w:rPr>
          <w:lang w:val="fr-FR"/>
        </w:rPr>
        <w:t>postdiffusion</w:t>
      </w:r>
      <w:proofErr w:type="spellEnd"/>
      <w:r w:rsidR="006728AC" w:rsidRPr="00497531">
        <w:rPr>
          <w:lang w:val="fr-FR"/>
        </w:rPr>
        <w:t xml:space="preserve"> ou en cours de diffusion</w:t>
      </w:r>
      <w:r w:rsidR="00EB184B" w:rsidRPr="00497531">
        <w:rPr>
          <w:lang w:val="fr-FR"/>
        </w:rPr>
        <w:t xml:space="preserve">. Une forme de conception émergente et participative de la part des </w:t>
      </w:r>
      <w:r w:rsidR="001C527B">
        <w:rPr>
          <w:lang w:val="fr-FR"/>
        </w:rPr>
        <w:t>personnes apprenantes elles-</w:t>
      </w:r>
      <w:r w:rsidR="00EB184B" w:rsidRPr="00497531">
        <w:rPr>
          <w:lang w:val="fr-FR"/>
        </w:rPr>
        <w:t>mêmes devrait être facilitée</w:t>
      </w:r>
      <w:r w:rsidR="006728AC" w:rsidRPr="00497531">
        <w:rPr>
          <w:lang w:val="fr-FR"/>
        </w:rPr>
        <w:t xml:space="preserve"> en cours de diffusion</w:t>
      </w:r>
      <w:r w:rsidR="00EB184B" w:rsidRPr="00497531">
        <w:rPr>
          <w:lang w:val="fr-FR"/>
        </w:rPr>
        <w:t>.</w:t>
      </w:r>
    </w:p>
    <w:p w14:paraId="1DC9AE4D" w14:textId="3854532E" w:rsidR="00EB184B" w:rsidRPr="00497531" w:rsidRDefault="00765370" w:rsidP="00497531">
      <w:pPr>
        <w:pStyle w:val="Puceniv1"/>
        <w:rPr>
          <w:lang w:val="fr-FR"/>
        </w:rPr>
      </w:pPr>
      <w:r w:rsidRPr="00497531">
        <w:rPr>
          <w:lang w:val="fr-FR"/>
        </w:rPr>
        <w:t>Comme</w:t>
      </w:r>
      <w:r w:rsidR="00EB184B" w:rsidRPr="00497531">
        <w:rPr>
          <w:lang w:val="fr-FR"/>
        </w:rPr>
        <w:t xml:space="preserve"> souligné</w:t>
      </w:r>
      <w:r w:rsidRPr="00497531">
        <w:rPr>
          <w:lang w:val="fr-FR"/>
        </w:rPr>
        <w:t xml:space="preserve"> plus haut,</w:t>
      </w:r>
      <w:r w:rsidR="00EB184B" w:rsidRPr="00497531">
        <w:rPr>
          <w:lang w:val="fr-FR"/>
        </w:rPr>
        <w:t xml:space="preserve"> l</w:t>
      </w:r>
      <w:r w:rsidR="001C527B">
        <w:rPr>
          <w:lang w:val="fr-FR"/>
        </w:rPr>
        <w:t>’</w:t>
      </w:r>
      <w:r w:rsidRPr="00497531">
        <w:rPr>
          <w:lang w:val="fr-FR"/>
        </w:rPr>
        <w:t xml:space="preserve">utilisation </w:t>
      </w:r>
      <w:r w:rsidR="00EB184B" w:rsidRPr="00497531">
        <w:rPr>
          <w:lang w:val="fr-FR"/>
        </w:rPr>
        <w:t>d</w:t>
      </w:r>
      <w:r w:rsidRPr="00497531">
        <w:rPr>
          <w:lang w:val="fr-FR"/>
        </w:rPr>
        <w:t xml:space="preserve">’une méthode d’ingénierie pédagogique est exigeante </w:t>
      </w:r>
      <w:r w:rsidR="00EB184B" w:rsidRPr="00497531">
        <w:rPr>
          <w:lang w:val="fr-FR"/>
        </w:rPr>
        <w:t xml:space="preserve">pour </w:t>
      </w:r>
      <w:r w:rsidR="001C527B">
        <w:rPr>
          <w:lang w:val="fr-FR"/>
        </w:rPr>
        <w:t>l’équipe de conception</w:t>
      </w:r>
      <w:r w:rsidR="00EB184B" w:rsidRPr="00497531">
        <w:rPr>
          <w:lang w:val="fr-FR"/>
        </w:rPr>
        <w:t xml:space="preserve">, compte tenu du grand nombre de facteurs dont </w:t>
      </w:r>
      <w:r w:rsidR="001C527B">
        <w:rPr>
          <w:lang w:val="fr-FR"/>
        </w:rPr>
        <w:t>elle</w:t>
      </w:r>
      <w:r w:rsidR="001C527B" w:rsidRPr="00497531">
        <w:rPr>
          <w:lang w:val="fr-FR"/>
        </w:rPr>
        <w:t xml:space="preserve"> </w:t>
      </w:r>
      <w:r w:rsidRPr="00497531">
        <w:rPr>
          <w:lang w:val="fr-FR"/>
        </w:rPr>
        <w:t xml:space="preserve">doit </w:t>
      </w:r>
      <w:r w:rsidR="00EB184B" w:rsidRPr="00497531">
        <w:rPr>
          <w:lang w:val="fr-FR"/>
        </w:rPr>
        <w:t xml:space="preserve">tenir compte et des contraintes dans lesquelles </w:t>
      </w:r>
      <w:r w:rsidR="001C527B">
        <w:rPr>
          <w:lang w:val="fr-FR"/>
        </w:rPr>
        <w:t>elle</w:t>
      </w:r>
      <w:r w:rsidR="001C527B" w:rsidRPr="00497531">
        <w:rPr>
          <w:lang w:val="fr-FR"/>
        </w:rPr>
        <w:t xml:space="preserve"> </w:t>
      </w:r>
      <w:r w:rsidR="00EB184B" w:rsidRPr="00497531">
        <w:rPr>
          <w:lang w:val="fr-FR"/>
        </w:rPr>
        <w:t xml:space="preserve">doit opérer. Au-delà des améliorations que nous venons d’évoquer, il importe </w:t>
      </w:r>
      <w:r w:rsidR="00C40FF4" w:rsidRPr="00497531">
        <w:rPr>
          <w:lang w:val="fr-FR"/>
        </w:rPr>
        <w:t>d’intégrer</w:t>
      </w:r>
      <w:r w:rsidR="00EB184B" w:rsidRPr="00497531">
        <w:rPr>
          <w:lang w:val="fr-FR"/>
        </w:rPr>
        <w:t xml:space="preserve"> divers moyens d’assistance </w:t>
      </w:r>
      <w:r w:rsidR="00497531">
        <w:rPr>
          <w:lang w:val="fr-FR"/>
        </w:rPr>
        <w:t>en ligne</w:t>
      </w:r>
      <w:r w:rsidR="001C527B">
        <w:rPr>
          <w:lang w:val="fr-FR"/>
        </w:rPr>
        <w:t> </w:t>
      </w:r>
      <w:r w:rsidR="00C40FF4" w:rsidRPr="00497531">
        <w:rPr>
          <w:lang w:val="fr-FR"/>
        </w:rPr>
        <w:t>: guide, aide contextuelle, système conseiller ou de tutorat</w:t>
      </w:r>
      <w:r w:rsidR="00497531">
        <w:rPr>
          <w:lang w:val="fr-FR"/>
        </w:rPr>
        <w:t xml:space="preserve"> à l’usage de la méthode</w:t>
      </w:r>
      <w:r w:rsidR="005F2062">
        <w:rPr>
          <w:lang w:val="fr-FR"/>
        </w:rPr>
        <w:t>.</w:t>
      </w:r>
    </w:p>
    <w:p w14:paraId="43BD1D9C" w14:textId="1607E03C" w:rsidR="00EB184B" w:rsidRPr="00EB184B" w:rsidRDefault="00EB184B" w:rsidP="009F547C">
      <w:pPr>
        <w:pStyle w:val="Puceniv1"/>
        <w:numPr>
          <w:ilvl w:val="0"/>
          <w:numId w:val="0"/>
        </w:numPr>
      </w:pPr>
      <w:r w:rsidRPr="00EB184B">
        <w:t>Toute méthode</w:t>
      </w:r>
      <w:r w:rsidR="00C40FF4">
        <w:t>,</w:t>
      </w:r>
      <w:r w:rsidRPr="00EB184B">
        <w:t xml:space="preserve"> quelle qu’elle soit, </w:t>
      </w:r>
      <w:r w:rsidR="00497531">
        <w:t xml:space="preserve">peut </w:t>
      </w:r>
      <w:r w:rsidRPr="00EB184B">
        <w:t>apparaît</w:t>
      </w:r>
      <w:r w:rsidR="00497531">
        <w:t>re</w:t>
      </w:r>
      <w:r w:rsidRPr="00EB184B">
        <w:t xml:space="preserve">, à tort, comme une contrainte à la créativité, une entrave à la liberté. Voilà pourquoi un champ de recherche très important pour l’adoption de l’ingénierie pédagogique </w:t>
      </w:r>
      <w:r w:rsidR="00497531">
        <w:t xml:space="preserve">consisterait à développer une </w:t>
      </w:r>
      <w:proofErr w:type="spellStart"/>
      <w:r w:rsidR="00497531">
        <w:t>métaméthode</w:t>
      </w:r>
      <w:proofErr w:type="spellEnd"/>
      <w:r w:rsidRPr="00EB184B">
        <w:t xml:space="preserve"> d’implantation de</w:t>
      </w:r>
      <w:r w:rsidR="00497531">
        <w:t xml:space="preserve"> la méthode</w:t>
      </w:r>
      <w:r w:rsidRPr="00EB184B">
        <w:t xml:space="preserve"> </w:t>
      </w:r>
      <w:r w:rsidR="00497531">
        <w:t>d</w:t>
      </w:r>
      <w:r w:rsidRPr="00EB184B">
        <w:t>’ingénierie pédagogique</w:t>
      </w:r>
      <w:r w:rsidR="00C40FF4">
        <w:t xml:space="preserve"> </w:t>
      </w:r>
      <w:r w:rsidR="00497531">
        <w:t>en fonction</w:t>
      </w:r>
      <w:r w:rsidR="00C40FF4">
        <w:t xml:space="preserve"> </w:t>
      </w:r>
      <w:r w:rsidR="00497531">
        <w:t>du</w:t>
      </w:r>
      <w:r w:rsidR="00C40FF4">
        <w:t xml:space="preserve"> contexte individuel ou organis</w:t>
      </w:r>
      <w:r w:rsidR="00674FE0">
        <w:t>a</w:t>
      </w:r>
      <w:r w:rsidR="00C40FF4">
        <w:t>tionnel</w:t>
      </w:r>
      <w:r w:rsidR="00497531">
        <w:t xml:space="preserve"> où elle sera utilisée.</w:t>
      </w:r>
    </w:p>
    <w:p w14:paraId="007C1540" w14:textId="47320D14" w:rsidR="00007363" w:rsidRPr="00CB4622" w:rsidRDefault="00007363" w:rsidP="00007363">
      <w:pPr>
        <w:pStyle w:val="TitreRfrences"/>
      </w:pPr>
      <w:r w:rsidRPr="00CB4622">
        <w:t>Références</w:t>
      </w:r>
    </w:p>
    <w:p w14:paraId="3BC27C01" w14:textId="74951BF0" w:rsidR="006F1108" w:rsidRPr="00D52BA0" w:rsidRDefault="006F1108" w:rsidP="00BB0237">
      <w:pPr>
        <w:spacing w:afterLines="40" w:after="96" w:line="240" w:lineRule="auto"/>
        <w:ind w:left="567" w:hanging="567"/>
        <w:jc w:val="both"/>
        <w:rPr>
          <w:lang w:val="fr-FR" w:eastAsia="fr-FR"/>
        </w:rPr>
      </w:pPr>
      <w:r w:rsidRPr="00D52BA0">
        <w:rPr>
          <w:lang w:val="fr-FR" w:eastAsia="fr-FR"/>
        </w:rPr>
        <w:t xml:space="preserve">Basque, J., </w:t>
      </w:r>
      <w:proofErr w:type="spellStart"/>
      <w:r w:rsidRPr="00D52BA0">
        <w:rPr>
          <w:lang w:val="fr-FR" w:eastAsia="fr-FR"/>
        </w:rPr>
        <w:t>Zakorovotnaya</w:t>
      </w:r>
      <w:proofErr w:type="spellEnd"/>
      <w:r w:rsidRPr="00D52BA0">
        <w:rPr>
          <w:lang w:val="fr-FR" w:eastAsia="fr-FR"/>
        </w:rPr>
        <w:t>, M. et Bourcier, N. (2014</w:t>
      </w:r>
      <w:r w:rsidR="00573303">
        <w:rPr>
          <w:lang w:val="fr-FR" w:eastAsia="fr-FR"/>
        </w:rPr>
        <w:t>, octobre</w:t>
      </w:r>
      <w:r w:rsidRPr="00D52BA0">
        <w:rPr>
          <w:lang w:val="fr-FR" w:eastAsia="fr-FR"/>
        </w:rPr>
        <w:t xml:space="preserve">). </w:t>
      </w:r>
      <w:r w:rsidRPr="006F1108">
        <w:rPr>
          <w:i/>
          <w:lang w:val="fr-FR" w:eastAsia="fr-FR"/>
        </w:rPr>
        <w:t xml:space="preserve">Où en est la recherche </w:t>
      </w:r>
      <w:proofErr w:type="spellStart"/>
      <w:r w:rsidRPr="006F1108">
        <w:rPr>
          <w:i/>
          <w:lang w:val="fr-FR" w:eastAsia="fr-FR"/>
        </w:rPr>
        <w:t>menée</w:t>
      </w:r>
      <w:proofErr w:type="spellEnd"/>
      <w:r w:rsidRPr="006F1108">
        <w:rPr>
          <w:i/>
          <w:lang w:val="fr-FR" w:eastAsia="fr-FR"/>
        </w:rPr>
        <w:t xml:space="preserve"> </w:t>
      </w:r>
      <w:proofErr w:type="spellStart"/>
      <w:r w:rsidRPr="006F1108">
        <w:rPr>
          <w:i/>
          <w:lang w:val="fr-FR" w:eastAsia="fr-FR"/>
        </w:rPr>
        <w:t>auprès</w:t>
      </w:r>
      <w:proofErr w:type="spellEnd"/>
      <w:r w:rsidRPr="006F1108">
        <w:rPr>
          <w:i/>
          <w:lang w:val="fr-FR" w:eastAsia="fr-FR"/>
        </w:rPr>
        <w:t xml:space="preserve"> de concepteurs </w:t>
      </w:r>
      <w:proofErr w:type="spellStart"/>
      <w:r w:rsidRPr="006F1108">
        <w:rPr>
          <w:i/>
          <w:lang w:val="fr-FR" w:eastAsia="fr-FR"/>
        </w:rPr>
        <w:t>pédagogiques</w:t>
      </w:r>
      <w:proofErr w:type="spellEnd"/>
      <w:r w:rsidR="0028489A">
        <w:rPr>
          <w:i/>
          <w:lang w:val="fr-FR" w:eastAsia="fr-FR"/>
        </w:rPr>
        <w:t>?</w:t>
      </w:r>
      <w:r w:rsidRPr="006F1108">
        <w:rPr>
          <w:i/>
          <w:lang w:val="fr-FR" w:eastAsia="fr-FR"/>
        </w:rPr>
        <w:t xml:space="preserve"> </w:t>
      </w:r>
      <w:r w:rsidR="00AE67DB">
        <w:rPr>
          <w:rFonts w:ascii="Calibri" w:hAnsi="Calibri" w:cs="Calibri"/>
        </w:rPr>
        <w:t>[</w:t>
      </w:r>
      <w:r w:rsidR="00AE67DB">
        <w:t>communication</w:t>
      </w:r>
      <w:r w:rsidR="00AE67DB">
        <w:rPr>
          <w:rFonts w:ascii="Calibri" w:hAnsi="Calibri" w:cs="Calibri"/>
        </w:rPr>
        <w:t>].</w:t>
      </w:r>
      <w:r w:rsidR="005830EC">
        <w:rPr>
          <w:rFonts w:ascii="Calibri" w:hAnsi="Calibri" w:cs="Calibri"/>
        </w:rPr>
        <w:t xml:space="preserve"> </w:t>
      </w:r>
      <w:r w:rsidR="00AE67DB">
        <w:rPr>
          <w:lang w:val="fr-FR" w:eastAsia="fr-FR"/>
        </w:rPr>
        <w:t>C</w:t>
      </w:r>
      <w:r w:rsidRPr="00D52BA0">
        <w:rPr>
          <w:lang w:val="fr-FR" w:eastAsia="fr-FR"/>
        </w:rPr>
        <w:t>olloque 2014 de la CIRT@, Sherbrooke, Canada</w:t>
      </w:r>
      <w:r w:rsidR="00573303">
        <w:rPr>
          <w:lang w:val="fr-FR" w:eastAsia="fr-FR"/>
        </w:rPr>
        <w:t>.</w:t>
      </w:r>
      <w:r w:rsidRPr="00D52BA0">
        <w:rPr>
          <w:rFonts w:eastAsia="Times New Roman"/>
          <w:lang w:eastAsia="fr-FR"/>
        </w:rPr>
        <w:t xml:space="preserve"> </w:t>
      </w:r>
    </w:p>
    <w:p w14:paraId="2F1BF6B3" w14:textId="7B416B77" w:rsidR="006F1108" w:rsidRPr="00D52BA0" w:rsidRDefault="006F1108" w:rsidP="00BB0237">
      <w:pPr>
        <w:spacing w:afterLines="40" w:after="96" w:line="240" w:lineRule="auto"/>
        <w:ind w:left="567" w:hanging="567"/>
        <w:jc w:val="both"/>
        <w:rPr>
          <w:lang w:val="fr-FR" w:eastAsia="fr-FR"/>
        </w:rPr>
      </w:pPr>
      <w:r w:rsidRPr="00D52BA0">
        <w:rPr>
          <w:lang w:val="fr-FR" w:eastAsia="fr-FR"/>
        </w:rPr>
        <w:t>Basque, J.</w:t>
      </w:r>
      <w:r w:rsidR="00E30F86">
        <w:rPr>
          <w:lang w:val="fr-FR" w:eastAsia="fr-FR"/>
        </w:rPr>
        <w:t xml:space="preserve"> </w:t>
      </w:r>
      <w:r w:rsidRPr="00D52BA0">
        <w:rPr>
          <w:lang w:val="fr-FR" w:eastAsia="fr-FR"/>
        </w:rPr>
        <w:t>(2017</w:t>
      </w:r>
      <w:r w:rsidR="005B3467">
        <w:rPr>
          <w:lang w:val="fr-FR" w:eastAsia="fr-FR"/>
        </w:rPr>
        <w:t>, mai</w:t>
      </w:r>
      <w:r w:rsidRPr="00D52BA0">
        <w:rPr>
          <w:lang w:val="fr-FR" w:eastAsia="fr-FR"/>
        </w:rPr>
        <w:t>).</w:t>
      </w:r>
      <w:r w:rsidR="00E30F86">
        <w:rPr>
          <w:lang w:val="fr-FR" w:eastAsia="fr-FR"/>
        </w:rPr>
        <w:t xml:space="preserve"> </w:t>
      </w:r>
      <w:r w:rsidRPr="006F1108">
        <w:rPr>
          <w:i/>
          <w:lang w:val="fr-FR" w:eastAsia="fr-FR"/>
        </w:rPr>
        <w:t xml:space="preserve">Quelques critiques adressées aux méthodes classiques de design pédagogique </w:t>
      </w:r>
      <w:r w:rsidR="001C527B">
        <w:rPr>
          <w:i/>
          <w:lang w:val="fr-FR" w:eastAsia="fr-FR"/>
        </w:rPr>
        <w:t>et</w:t>
      </w:r>
      <w:r w:rsidR="001C527B" w:rsidRPr="006F1108">
        <w:rPr>
          <w:i/>
          <w:lang w:val="fr-FR" w:eastAsia="fr-FR"/>
        </w:rPr>
        <w:t xml:space="preserve"> </w:t>
      </w:r>
      <w:r w:rsidR="001C527B">
        <w:rPr>
          <w:i/>
          <w:lang w:val="fr-FR" w:eastAsia="fr-FR"/>
        </w:rPr>
        <w:t>i</w:t>
      </w:r>
      <w:r w:rsidRPr="006F1108">
        <w:rPr>
          <w:i/>
          <w:lang w:val="fr-FR" w:eastAsia="fr-FR"/>
        </w:rPr>
        <w:t xml:space="preserve">mplications pour une nouvelle </w:t>
      </w:r>
      <w:r w:rsidR="001C527B">
        <w:rPr>
          <w:i/>
          <w:lang w:val="fr-FR" w:eastAsia="fr-FR"/>
        </w:rPr>
        <w:t>ingénierie pédagogique</w:t>
      </w:r>
      <w:r w:rsidRPr="00D52BA0">
        <w:rPr>
          <w:lang w:val="fr-FR" w:eastAsia="fr-FR"/>
        </w:rPr>
        <w:t xml:space="preserve"> </w:t>
      </w:r>
      <w:r w:rsidR="005B3467">
        <w:rPr>
          <w:rFonts w:ascii="Calibri" w:hAnsi="Calibri" w:cs="Calibri"/>
        </w:rPr>
        <w:t>[</w:t>
      </w:r>
      <w:r w:rsidR="005B3467">
        <w:t>communication</w:t>
      </w:r>
      <w:r w:rsidR="005B3467">
        <w:rPr>
          <w:rFonts w:ascii="Calibri" w:hAnsi="Calibri" w:cs="Calibri"/>
        </w:rPr>
        <w:t>].</w:t>
      </w:r>
      <w:r w:rsidRPr="00D52BA0">
        <w:rPr>
          <w:lang w:val="fr-FR" w:eastAsia="fr-FR"/>
        </w:rPr>
        <w:t xml:space="preserve"> Colloque Vers une nouvelle ingénierie pédagogique pour les environnements numériques d'apprentissage (ENA), </w:t>
      </w:r>
      <w:r w:rsidR="005B3467">
        <w:rPr>
          <w:lang w:val="fr-FR" w:eastAsia="fr-FR"/>
        </w:rPr>
        <w:t>c</w:t>
      </w:r>
      <w:r w:rsidRPr="00D52BA0">
        <w:rPr>
          <w:lang w:val="fr-FR" w:eastAsia="fr-FR"/>
        </w:rPr>
        <w:t>ongrès de l</w:t>
      </w:r>
      <w:r w:rsidR="00AE67DB">
        <w:rPr>
          <w:lang w:val="fr-FR" w:eastAsia="fr-FR"/>
        </w:rPr>
        <w:t>’</w:t>
      </w:r>
      <w:r w:rsidRPr="00D52BA0">
        <w:rPr>
          <w:lang w:val="fr-FR" w:eastAsia="fr-FR"/>
        </w:rPr>
        <w:t xml:space="preserve">ACFAS 2017, Montréal, Canada. </w:t>
      </w:r>
      <w:hyperlink r:id="rId14" w:history="1">
        <w:r w:rsidRPr="00D52BA0">
          <w:rPr>
            <w:rStyle w:val="Lienhypertexte"/>
            <w:lang w:val="fr-FR" w:eastAsia="fr-FR"/>
          </w:rPr>
          <w:t>https://ted6312v2.teluq.ca/wpcontent/themes/ted6312_v2/contenu/acfas/ACFAS2017_JBasque.pdf</w:t>
        </w:r>
      </w:hyperlink>
      <w:r w:rsidRPr="00D52BA0">
        <w:rPr>
          <w:lang w:val="fr-FR" w:eastAsia="fr-FR"/>
        </w:rPr>
        <w:t xml:space="preserve"> </w:t>
      </w:r>
    </w:p>
    <w:p w14:paraId="5ED3FDAD" w14:textId="1EB33F25" w:rsidR="006F1108" w:rsidRPr="005B3467" w:rsidRDefault="006F1108" w:rsidP="00BB0237">
      <w:pPr>
        <w:spacing w:afterLines="40" w:after="96" w:line="240" w:lineRule="auto"/>
        <w:ind w:left="567" w:hanging="567"/>
        <w:jc w:val="both"/>
        <w:rPr>
          <w:rFonts w:eastAsia="Times New Roman"/>
          <w:lang w:val="en-US" w:eastAsia="fr-FR"/>
        </w:rPr>
      </w:pPr>
      <w:r w:rsidRPr="00A95A94">
        <w:rPr>
          <w:rFonts w:eastAsia="Times New Roman"/>
          <w:lang w:val="en-US" w:eastAsia="fr-FR"/>
        </w:rPr>
        <w:t>Biggs, J</w:t>
      </w:r>
      <w:r w:rsidR="00E30F86">
        <w:rPr>
          <w:rFonts w:eastAsia="Times New Roman"/>
          <w:lang w:val="en-US" w:eastAsia="fr-FR"/>
        </w:rPr>
        <w:t>.</w:t>
      </w:r>
      <w:r w:rsidRPr="00A95A94">
        <w:rPr>
          <w:rFonts w:eastAsia="Times New Roman"/>
          <w:lang w:val="en-US" w:eastAsia="fr-FR"/>
        </w:rPr>
        <w:t xml:space="preserve"> (2003)</w:t>
      </w:r>
      <w:r w:rsidR="00E30F86">
        <w:rPr>
          <w:rFonts w:eastAsia="Times New Roman"/>
          <w:lang w:val="en-US" w:eastAsia="fr-FR"/>
        </w:rPr>
        <w:t>.</w:t>
      </w:r>
      <w:r w:rsidRPr="00A95A94">
        <w:rPr>
          <w:rFonts w:eastAsia="Times New Roman"/>
          <w:lang w:val="en-US" w:eastAsia="fr-FR"/>
        </w:rPr>
        <w:t xml:space="preserve"> </w:t>
      </w:r>
      <w:r w:rsidRPr="00A95A94">
        <w:rPr>
          <w:rFonts w:eastAsia="Times New Roman"/>
          <w:i/>
          <w:lang w:val="en-US" w:eastAsia="fr-FR"/>
        </w:rPr>
        <w:t xml:space="preserve">Aligning </w:t>
      </w:r>
      <w:r w:rsidR="00E30F86">
        <w:rPr>
          <w:rFonts w:eastAsia="Times New Roman"/>
          <w:i/>
          <w:lang w:val="en-US" w:eastAsia="fr-FR"/>
        </w:rPr>
        <w:t>t</w:t>
      </w:r>
      <w:r w:rsidRPr="00A95A94">
        <w:rPr>
          <w:rFonts w:eastAsia="Times New Roman"/>
          <w:i/>
          <w:lang w:val="en-US" w:eastAsia="fr-FR"/>
        </w:rPr>
        <w:t xml:space="preserve">eaching and </w:t>
      </w:r>
      <w:r w:rsidR="00E30F86">
        <w:rPr>
          <w:rFonts w:eastAsia="Times New Roman"/>
          <w:i/>
          <w:lang w:val="en-US" w:eastAsia="fr-FR"/>
        </w:rPr>
        <w:t>a</w:t>
      </w:r>
      <w:r w:rsidRPr="00A95A94">
        <w:rPr>
          <w:rFonts w:eastAsia="Times New Roman"/>
          <w:i/>
          <w:lang w:val="en-US" w:eastAsia="fr-FR"/>
        </w:rPr>
        <w:t xml:space="preserve">ssessment to </w:t>
      </w:r>
      <w:r w:rsidR="00E30F86">
        <w:rPr>
          <w:rFonts w:eastAsia="Times New Roman"/>
          <w:i/>
          <w:lang w:val="en-US" w:eastAsia="fr-FR"/>
        </w:rPr>
        <w:t>c</w:t>
      </w:r>
      <w:r w:rsidRPr="00A95A94">
        <w:rPr>
          <w:rFonts w:eastAsia="Times New Roman"/>
          <w:i/>
          <w:lang w:val="en-US" w:eastAsia="fr-FR"/>
        </w:rPr>
        <w:t xml:space="preserve">urriculum </w:t>
      </w:r>
      <w:r w:rsidR="00E30F86">
        <w:rPr>
          <w:rFonts w:eastAsia="Times New Roman"/>
          <w:i/>
          <w:lang w:val="en-US" w:eastAsia="fr-FR"/>
        </w:rPr>
        <w:t>o</w:t>
      </w:r>
      <w:r w:rsidRPr="00A95A94">
        <w:rPr>
          <w:rFonts w:eastAsia="Times New Roman"/>
          <w:i/>
          <w:lang w:val="en-US" w:eastAsia="fr-FR"/>
        </w:rPr>
        <w:t>bjectives</w:t>
      </w:r>
      <w:r>
        <w:rPr>
          <w:rFonts w:eastAsia="Times New Roman"/>
          <w:lang w:val="en-US" w:eastAsia="fr-FR"/>
        </w:rPr>
        <w:t>.</w:t>
      </w:r>
      <w:r w:rsidRPr="00A95A94">
        <w:rPr>
          <w:rFonts w:eastAsia="Times New Roman"/>
          <w:lang w:val="en-US" w:eastAsia="fr-FR"/>
        </w:rPr>
        <w:t xml:space="preserve"> </w:t>
      </w:r>
      <w:r w:rsidRPr="005B3467">
        <w:rPr>
          <w:rFonts w:eastAsia="Times New Roman"/>
          <w:lang w:val="en-US" w:eastAsia="fr-FR"/>
        </w:rPr>
        <w:t>Imaginative Curriculum Project, LTSN Generic Centre</w:t>
      </w:r>
      <w:r w:rsidR="00E30F86">
        <w:rPr>
          <w:rFonts w:eastAsia="Times New Roman"/>
          <w:lang w:val="en-US" w:eastAsia="fr-FR"/>
        </w:rPr>
        <w:t>.</w:t>
      </w:r>
    </w:p>
    <w:p w14:paraId="7151BE3F" w14:textId="250ADE6E" w:rsidR="006F1108" w:rsidRPr="005B3467" w:rsidRDefault="006F1108" w:rsidP="00BB0237">
      <w:pPr>
        <w:spacing w:afterLines="40" w:after="96" w:line="240" w:lineRule="auto"/>
        <w:ind w:left="567" w:hanging="567"/>
        <w:jc w:val="both"/>
        <w:rPr>
          <w:lang w:val="en-US"/>
        </w:rPr>
      </w:pPr>
      <w:r w:rsidRPr="005E2A7F">
        <w:rPr>
          <w:lang w:val="en-US"/>
        </w:rPr>
        <w:t xml:space="preserve">Collins, A. </w:t>
      </w:r>
      <w:r w:rsidR="00E30F86" w:rsidRPr="005E2A7F">
        <w:rPr>
          <w:lang w:val="en-US"/>
        </w:rPr>
        <w:t xml:space="preserve">et </w:t>
      </w:r>
      <w:r w:rsidRPr="005E2A7F">
        <w:rPr>
          <w:lang w:val="en-US"/>
        </w:rPr>
        <w:t>Stevens, A.</w:t>
      </w:r>
      <w:r w:rsidR="00E30F86" w:rsidRPr="005E2A7F">
        <w:rPr>
          <w:lang w:val="en-US"/>
        </w:rPr>
        <w:t xml:space="preserve"> </w:t>
      </w:r>
      <w:r w:rsidRPr="005E2A7F">
        <w:rPr>
          <w:lang w:val="en-US"/>
        </w:rPr>
        <w:t>L.</w:t>
      </w:r>
      <w:r w:rsidR="00E30F86" w:rsidRPr="005E2A7F">
        <w:rPr>
          <w:lang w:val="en-US"/>
        </w:rPr>
        <w:t xml:space="preserve"> (1983).</w:t>
      </w:r>
      <w:r w:rsidRPr="005E2A7F">
        <w:rPr>
          <w:lang w:val="en-US"/>
        </w:rPr>
        <w:t xml:space="preserve"> </w:t>
      </w:r>
      <w:r w:rsidRPr="005B3467">
        <w:rPr>
          <w:iCs/>
          <w:lang w:val="en-CA"/>
        </w:rPr>
        <w:t>A cognitive theory of inquiry teaching</w:t>
      </w:r>
      <w:r w:rsidRPr="00D52BA0">
        <w:rPr>
          <w:i/>
          <w:iCs/>
          <w:lang w:val="en-CA"/>
        </w:rPr>
        <w:t>.</w:t>
      </w:r>
      <w:r w:rsidRPr="00D52BA0">
        <w:rPr>
          <w:lang w:val="en-CA"/>
        </w:rPr>
        <w:t xml:space="preserve"> </w:t>
      </w:r>
      <w:r w:rsidR="00E30F86">
        <w:rPr>
          <w:lang w:val="en-CA"/>
        </w:rPr>
        <w:t>Dans</w:t>
      </w:r>
      <w:r w:rsidR="00E30F86" w:rsidRPr="00D52BA0">
        <w:rPr>
          <w:lang w:val="en-CA"/>
        </w:rPr>
        <w:t xml:space="preserve"> </w:t>
      </w:r>
      <w:r w:rsidRPr="00D52BA0">
        <w:rPr>
          <w:lang w:val="en-CA"/>
        </w:rPr>
        <w:t xml:space="preserve">C. </w:t>
      </w:r>
      <w:proofErr w:type="spellStart"/>
      <w:r w:rsidRPr="00D52BA0">
        <w:rPr>
          <w:lang w:val="en-CA"/>
        </w:rPr>
        <w:t>Reigeluth</w:t>
      </w:r>
      <w:proofErr w:type="spellEnd"/>
      <w:r w:rsidRPr="00D52BA0">
        <w:rPr>
          <w:lang w:val="en-CA"/>
        </w:rPr>
        <w:t xml:space="preserve"> </w:t>
      </w:r>
      <w:r w:rsidR="00E30F86">
        <w:rPr>
          <w:lang w:val="en-CA"/>
        </w:rPr>
        <w:t>(dir.</w:t>
      </w:r>
      <w:r w:rsidRPr="00D52BA0">
        <w:rPr>
          <w:lang w:val="en-CA"/>
        </w:rPr>
        <w:t>)</w:t>
      </w:r>
      <w:r w:rsidR="005B3467">
        <w:rPr>
          <w:lang w:val="en-CA"/>
        </w:rPr>
        <w:t>,</w:t>
      </w:r>
      <w:r w:rsidRPr="00D52BA0">
        <w:rPr>
          <w:lang w:val="en-CA"/>
        </w:rPr>
        <w:t xml:space="preserve"> </w:t>
      </w:r>
      <w:r w:rsidRPr="005B3467">
        <w:rPr>
          <w:i/>
          <w:lang w:val="en-CA"/>
        </w:rPr>
        <w:t>Instructional</w:t>
      </w:r>
      <w:r w:rsidR="008C03FD" w:rsidRPr="005B3467">
        <w:rPr>
          <w:i/>
          <w:lang w:val="en-CA"/>
        </w:rPr>
        <w:t xml:space="preserve"> </w:t>
      </w:r>
      <w:r w:rsidR="00E30F86" w:rsidRPr="005B3467">
        <w:rPr>
          <w:i/>
          <w:lang w:val="en-CA"/>
        </w:rPr>
        <w:t>t</w:t>
      </w:r>
      <w:r w:rsidRPr="005B3467">
        <w:rPr>
          <w:i/>
          <w:lang w:val="en-CA"/>
        </w:rPr>
        <w:t xml:space="preserve">heories in </w:t>
      </w:r>
      <w:r w:rsidR="00E30F86" w:rsidRPr="005B3467">
        <w:rPr>
          <w:i/>
          <w:lang w:val="en-CA"/>
        </w:rPr>
        <w:t>a</w:t>
      </w:r>
      <w:r w:rsidRPr="005B3467">
        <w:rPr>
          <w:i/>
          <w:lang w:val="en-CA"/>
        </w:rPr>
        <w:t xml:space="preserve">ction: Lessons </w:t>
      </w:r>
      <w:r w:rsidR="00E30F86" w:rsidRPr="005B3467">
        <w:rPr>
          <w:i/>
          <w:lang w:val="en-CA"/>
        </w:rPr>
        <w:t>i</w:t>
      </w:r>
      <w:r w:rsidRPr="005B3467">
        <w:rPr>
          <w:i/>
          <w:lang w:val="en-CA"/>
        </w:rPr>
        <w:t xml:space="preserve">llustrating </w:t>
      </w:r>
      <w:r w:rsidR="00E30F86" w:rsidRPr="005B3467">
        <w:rPr>
          <w:i/>
          <w:lang w:val="en-CA"/>
        </w:rPr>
        <w:t>s</w:t>
      </w:r>
      <w:r w:rsidRPr="005B3467">
        <w:rPr>
          <w:i/>
          <w:lang w:val="en-CA"/>
        </w:rPr>
        <w:t xml:space="preserve">elected </w:t>
      </w:r>
      <w:r w:rsidR="00E30F86" w:rsidRPr="005B3467">
        <w:rPr>
          <w:i/>
          <w:lang w:val="en-CA"/>
        </w:rPr>
        <w:t>t</w:t>
      </w:r>
      <w:r w:rsidRPr="005B3467">
        <w:rPr>
          <w:i/>
          <w:lang w:val="en-CA"/>
        </w:rPr>
        <w:t xml:space="preserve">heories and </w:t>
      </w:r>
      <w:r w:rsidR="00E30F86" w:rsidRPr="005B3467">
        <w:rPr>
          <w:i/>
          <w:lang w:val="en-CA"/>
        </w:rPr>
        <w:t>m</w:t>
      </w:r>
      <w:r w:rsidRPr="005B3467">
        <w:rPr>
          <w:i/>
          <w:lang w:val="en-CA"/>
        </w:rPr>
        <w:t>odels</w:t>
      </w:r>
      <w:r w:rsidR="005B3467">
        <w:rPr>
          <w:lang w:val="en-CA"/>
        </w:rPr>
        <w:t xml:space="preserve"> (p. 247-278).</w:t>
      </w:r>
      <w:r w:rsidR="008C03FD">
        <w:rPr>
          <w:lang w:val="en-CA"/>
        </w:rPr>
        <w:t xml:space="preserve"> </w:t>
      </w:r>
      <w:r w:rsidRPr="005B3467">
        <w:rPr>
          <w:lang w:val="en-US"/>
        </w:rPr>
        <w:t xml:space="preserve">Lawrence </w:t>
      </w:r>
      <w:proofErr w:type="spellStart"/>
      <w:r w:rsidRPr="005B3467">
        <w:rPr>
          <w:lang w:val="en-US"/>
        </w:rPr>
        <w:t>Earlbaum</w:t>
      </w:r>
      <w:proofErr w:type="spellEnd"/>
      <w:r w:rsidR="005B3467">
        <w:rPr>
          <w:lang w:val="en-US"/>
        </w:rPr>
        <w:t>.</w:t>
      </w:r>
    </w:p>
    <w:p w14:paraId="5A3B0D11" w14:textId="5835E355" w:rsidR="006F1108" w:rsidRPr="00D52BA0" w:rsidRDefault="006F1108" w:rsidP="00BB0237">
      <w:pPr>
        <w:spacing w:afterLines="40" w:after="96" w:line="240" w:lineRule="auto"/>
        <w:ind w:left="567" w:hanging="567"/>
        <w:jc w:val="both"/>
        <w:rPr>
          <w:rFonts w:eastAsia="Times New Roman"/>
          <w:lang w:val="en-US" w:eastAsia="fr-FR"/>
        </w:rPr>
      </w:pPr>
      <w:proofErr w:type="spellStart"/>
      <w:r w:rsidRPr="00D52BA0">
        <w:rPr>
          <w:rFonts w:eastAsia="Times New Roman"/>
          <w:lang w:val="en-US" w:eastAsia="fr-FR"/>
        </w:rPr>
        <w:t>Gagné</w:t>
      </w:r>
      <w:proofErr w:type="spellEnd"/>
      <w:r w:rsidRPr="00D52BA0">
        <w:rPr>
          <w:rFonts w:eastAsia="Times New Roman"/>
          <w:lang w:val="en-US" w:eastAsia="fr-FR"/>
        </w:rPr>
        <w:t xml:space="preserve">, R. M. (1985). </w:t>
      </w:r>
      <w:r w:rsidRPr="00D52BA0">
        <w:rPr>
          <w:rFonts w:eastAsia="Times New Roman"/>
          <w:i/>
          <w:iCs/>
          <w:lang w:val="en-US" w:eastAsia="fr-FR"/>
        </w:rPr>
        <w:t>The conditions of learning and theory of instruction</w:t>
      </w:r>
      <w:r w:rsidR="00E30F86">
        <w:rPr>
          <w:rFonts w:eastAsia="Times New Roman"/>
          <w:i/>
          <w:iCs/>
          <w:lang w:val="en-US" w:eastAsia="fr-FR"/>
        </w:rPr>
        <w:t>.</w:t>
      </w:r>
      <w:r w:rsidRPr="00D52BA0">
        <w:rPr>
          <w:rFonts w:eastAsia="Times New Roman"/>
          <w:i/>
          <w:iCs/>
          <w:lang w:val="en-US" w:eastAsia="fr-FR"/>
        </w:rPr>
        <w:t xml:space="preserve"> </w:t>
      </w:r>
      <w:r w:rsidRPr="00D52BA0">
        <w:rPr>
          <w:rFonts w:eastAsia="Times New Roman"/>
          <w:lang w:val="en-US" w:eastAsia="fr-FR"/>
        </w:rPr>
        <w:t>Wadsworth Publishing</w:t>
      </w:r>
      <w:r w:rsidRPr="00D52BA0">
        <w:rPr>
          <w:rFonts w:eastAsia="Times New Roman"/>
          <w:i/>
          <w:iCs/>
          <w:lang w:val="en-US" w:eastAsia="fr-FR"/>
        </w:rPr>
        <w:t>.</w:t>
      </w:r>
    </w:p>
    <w:p w14:paraId="31F27A15" w14:textId="77777777" w:rsidR="005B3467" w:rsidRDefault="006F1108" w:rsidP="00BB0237">
      <w:pPr>
        <w:spacing w:afterLines="40" w:after="96" w:line="240" w:lineRule="auto"/>
        <w:ind w:left="567" w:hanging="567"/>
        <w:jc w:val="both"/>
        <w:rPr>
          <w:rFonts w:eastAsia="Times New Roman"/>
          <w:lang w:val="en-US" w:eastAsia="fr-FR"/>
        </w:rPr>
      </w:pPr>
      <w:proofErr w:type="spellStart"/>
      <w:r w:rsidRPr="005B3467">
        <w:rPr>
          <w:rFonts w:eastAsia="Times New Roman"/>
          <w:lang w:val="en-US" w:eastAsia="fr-FR"/>
        </w:rPr>
        <w:t>Gagné</w:t>
      </w:r>
      <w:proofErr w:type="spellEnd"/>
      <w:r w:rsidRPr="005B3467">
        <w:rPr>
          <w:rFonts w:eastAsia="Times New Roman"/>
          <w:lang w:val="en-US" w:eastAsia="fr-FR"/>
        </w:rPr>
        <w:t xml:space="preserve">, R. M., Wager, W. W., </w:t>
      </w:r>
      <w:proofErr w:type="spellStart"/>
      <w:r w:rsidRPr="005B3467">
        <w:rPr>
          <w:rFonts w:eastAsia="Times New Roman"/>
          <w:lang w:val="en-US" w:eastAsia="fr-FR"/>
        </w:rPr>
        <w:t>Golas</w:t>
      </w:r>
      <w:proofErr w:type="spellEnd"/>
      <w:r w:rsidRPr="005B3467">
        <w:rPr>
          <w:rFonts w:eastAsia="Times New Roman"/>
          <w:lang w:val="en-US" w:eastAsia="fr-FR"/>
        </w:rPr>
        <w:t xml:space="preserve">, K. et Keller, J. M. (2004). </w:t>
      </w:r>
      <w:r w:rsidRPr="00D52BA0">
        <w:rPr>
          <w:rFonts w:eastAsia="Times New Roman"/>
          <w:i/>
          <w:iCs/>
          <w:lang w:val="en-US" w:eastAsia="fr-FR"/>
        </w:rPr>
        <w:t xml:space="preserve">Principles of instructional design </w:t>
      </w:r>
      <w:r w:rsidRPr="003B5953">
        <w:rPr>
          <w:rFonts w:eastAsia="Times New Roman"/>
          <w:lang w:val="en-US" w:eastAsia="fr-FR"/>
        </w:rPr>
        <w:t>(</w:t>
      </w:r>
      <w:r w:rsidRPr="00D52BA0">
        <w:rPr>
          <w:rFonts w:eastAsia="Times New Roman"/>
          <w:lang w:val="en-US" w:eastAsia="fr-FR"/>
        </w:rPr>
        <w:t>5</w:t>
      </w:r>
      <w:r w:rsidRPr="003B5953">
        <w:rPr>
          <w:rFonts w:eastAsia="Times New Roman"/>
          <w:vertAlign w:val="superscript"/>
          <w:lang w:val="en-US" w:eastAsia="fr-FR"/>
        </w:rPr>
        <w:t>e</w:t>
      </w:r>
      <w:r w:rsidR="00EB1CE4">
        <w:rPr>
          <w:rFonts w:eastAsia="Times New Roman"/>
          <w:lang w:val="en-US" w:eastAsia="fr-FR"/>
        </w:rPr>
        <w:t> </w:t>
      </w:r>
      <w:proofErr w:type="spellStart"/>
      <w:r w:rsidRPr="00D52BA0">
        <w:rPr>
          <w:rFonts w:eastAsia="Times New Roman"/>
          <w:lang w:val="en-US" w:eastAsia="fr-FR"/>
        </w:rPr>
        <w:t>éd</w:t>
      </w:r>
      <w:proofErr w:type="spellEnd"/>
      <w:r w:rsidRPr="00D52BA0">
        <w:rPr>
          <w:rFonts w:eastAsia="Times New Roman"/>
          <w:lang w:val="en-US" w:eastAsia="fr-FR"/>
        </w:rPr>
        <w:t>.)</w:t>
      </w:r>
      <w:r w:rsidR="00E30F86">
        <w:rPr>
          <w:rFonts w:eastAsia="Times New Roman"/>
          <w:lang w:val="en-US" w:eastAsia="fr-FR"/>
        </w:rPr>
        <w:t>.</w:t>
      </w:r>
      <w:r w:rsidRPr="00D52BA0">
        <w:rPr>
          <w:rFonts w:eastAsia="Times New Roman"/>
          <w:lang w:val="en-US" w:eastAsia="fr-FR"/>
        </w:rPr>
        <w:t xml:space="preserve"> Wadsworth Publishing.</w:t>
      </w:r>
      <w:r w:rsidR="00E30F86">
        <w:rPr>
          <w:rFonts w:eastAsia="Times New Roman"/>
          <w:lang w:val="en-US" w:eastAsia="fr-FR"/>
        </w:rPr>
        <w:t xml:space="preserve"> </w:t>
      </w:r>
    </w:p>
    <w:p w14:paraId="02D58BB9" w14:textId="66C467FB" w:rsidR="006F1108" w:rsidRPr="00D52BA0" w:rsidRDefault="006F1108" w:rsidP="00BB0237">
      <w:pPr>
        <w:spacing w:afterLines="40" w:after="96" w:line="240" w:lineRule="auto"/>
        <w:ind w:left="567" w:hanging="567"/>
        <w:jc w:val="both"/>
        <w:rPr>
          <w:lang w:val="en-US" w:eastAsia="fr-FR"/>
        </w:rPr>
      </w:pPr>
      <w:r w:rsidRPr="005E2A7F">
        <w:rPr>
          <w:lang w:val="en-US" w:eastAsia="fr-FR"/>
        </w:rPr>
        <w:t xml:space="preserve">Joyce, B. et Weil, M. (1986). </w:t>
      </w:r>
      <w:r w:rsidRPr="00D52BA0">
        <w:rPr>
          <w:i/>
          <w:iCs/>
          <w:lang w:val="en-US" w:eastAsia="fr-FR"/>
        </w:rPr>
        <w:t xml:space="preserve">Models of teaching </w:t>
      </w:r>
      <w:r w:rsidRPr="00D52BA0">
        <w:rPr>
          <w:lang w:val="en-US" w:eastAsia="fr-FR"/>
        </w:rPr>
        <w:t>(3</w:t>
      </w:r>
      <w:r w:rsidRPr="0081118E">
        <w:rPr>
          <w:vertAlign w:val="superscript"/>
          <w:lang w:val="en-US" w:eastAsia="fr-FR"/>
        </w:rPr>
        <w:t>e</w:t>
      </w:r>
      <w:r w:rsidR="0081118E" w:rsidRPr="0081118E">
        <w:rPr>
          <w:vertAlign w:val="superscript"/>
          <w:lang w:val="en-US" w:eastAsia="fr-FR"/>
        </w:rPr>
        <w:t> </w:t>
      </w:r>
      <w:proofErr w:type="spellStart"/>
      <w:r w:rsidRPr="00D52BA0">
        <w:rPr>
          <w:lang w:val="en-US" w:eastAsia="fr-FR"/>
        </w:rPr>
        <w:t>éd</w:t>
      </w:r>
      <w:proofErr w:type="spellEnd"/>
      <w:r w:rsidRPr="00D52BA0">
        <w:rPr>
          <w:lang w:val="en-US" w:eastAsia="fr-FR"/>
        </w:rPr>
        <w:t>.). Prentice-Hall. </w:t>
      </w:r>
    </w:p>
    <w:p w14:paraId="555DD7C0" w14:textId="5FE81948" w:rsidR="006F1108" w:rsidRPr="00D52BA0" w:rsidRDefault="006F1108" w:rsidP="00BB0237">
      <w:pPr>
        <w:spacing w:afterLines="40" w:after="96" w:line="240" w:lineRule="auto"/>
        <w:ind w:left="567" w:hanging="567"/>
        <w:jc w:val="both"/>
        <w:rPr>
          <w:lang w:val="en-US"/>
        </w:rPr>
      </w:pPr>
      <w:r w:rsidRPr="00D52BA0">
        <w:rPr>
          <w:lang w:val="en-US"/>
        </w:rPr>
        <w:t>Knowles, M.</w:t>
      </w:r>
      <w:r w:rsidR="008B7FF0">
        <w:rPr>
          <w:lang w:val="en-US"/>
        </w:rPr>
        <w:t xml:space="preserve"> </w:t>
      </w:r>
      <w:r w:rsidRPr="00D52BA0">
        <w:rPr>
          <w:lang w:val="en-US"/>
        </w:rPr>
        <w:t>S</w:t>
      </w:r>
      <w:r w:rsidR="008B7FF0">
        <w:rPr>
          <w:lang w:val="en-US"/>
        </w:rPr>
        <w:t>.</w:t>
      </w:r>
      <w:r w:rsidRPr="00D52BA0">
        <w:rPr>
          <w:lang w:val="en-US"/>
        </w:rPr>
        <w:t xml:space="preserve"> </w:t>
      </w:r>
      <w:r w:rsidR="008B7FF0">
        <w:rPr>
          <w:lang w:val="en-US"/>
        </w:rPr>
        <w:t xml:space="preserve">et </w:t>
      </w:r>
      <w:proofErr w:type="spellStart"/>
      <w:r w:rsidR="008B7FF0">
        <w:rPr>
          <w:lang w:val="en-US"/>
        </w:rPr>
        <w:t>associés</w:t>
      </w:r>
      <w:proofErr w:type="spellEnd"/>
      <w:r w:rsidRPr="00D52BA0">
        <w:rPr>
          <w:lang w:val="en-US"/>
        </w:rPr>
        <w:t xml:space="preserve"> (1984). </w:t>
      </w:r>
      <w:r w:rsidRPr="00D52BA0">
        <w:rPr>
          <w:i/>
          <w:lang w:val="en-US"/>
        </w:rPr>
        <w:t xml:space="preserve">Andragogy in </w:t>
      </w:r>
      <w:r w:rsidR="008B7FF0">
        <w:rPr>
          <w:i/>
          <w:lang w:val="en-US"/>
        </w:rPr>
        <w:t>a</w:t>
      </w:r>
      <w:r w:rsidRPr="00D52BA0">
        <w:rPr>
          <w:i/>
          <w:lang w:val="en-US"/>
        </w:rPr>
        <w:t xml:space="preserve">ction. Applying </w:t>
      </w:r>
      <w:r w:rsidR="008B7FF0">
        <w:rPr>
          <w:i/>
          <w:lang w:val="en-US"/>
        </w:rPr>
        <w:t>m</w:t>
      </w:r>
      <w:r w:rsidRPr="00D52BA0">
        <w:rPr>
          <w:i/>
          <w:lang w:val="en-US"/>
        </w:rPr>
        <w:t xml:space="preserve">odern </w:t>
      </w:r>
      <w:r w:rsidR="008B7FF0">
        <w:rPr>
          <w:i/>
          <w:lang w:val="en-US"/>
        </w:rPr>
        <w:t>p</w:t>
      </w:r>
      <w:r w:rsidRPr="00D52BA0">
        <w:rPr>
          <w:i/>
          <w:lang w:val="en-US"/>
        </w:rPr>
        <w:t xml:space="preserve">rinciples of </w:t>
      </w:r>
      <w:r w:rsidR="008B7FF0">
        <w:rPr>
          <w:i/>
          <w:lang w:val="en-US"/>
        </w:rPr>
        <w:t>a</w:t>
      </w:r>
      <w:r w:rsidRPr="00D52BA0">
        <w:rPr>
          <w:i/>
          <w:lang w:val="en-US"/>
        </w:rPr>
        <w:t xml:space="preserve">dult </w:t>
      </w:r>
      <w:r w:rsidR="008B7FF0">
        <w:rPr>
          <w:i/>
          <w:lang w:val="en-US"/>
        </w:rPr>
        <w:t>l</w:t>
      </w:r>
      <w:r w:rsidRPr="00D52BA0">
        <w:rPr>
          <w:i/>
          <w:lang w:val="en-US"/>
        </w:rPr>
        <w:t xml:space="preserve">earning. </w:t>
      </w:r>
      <w:r w:rsidRPr="00D52BA0">
        <w:rPr>
          <w:lang w:val="en-US"/>
        </w:rPr>
        <w:t>Jossey-Bass Publishers</w:t>
      </w:r>
      <w:r w:rsidR="008B7FF0">
        <w:rPr>
          <w:lang w:val="en-US"/>
        </w:rPr>
        <w:t>.</w:t>
      </w:r>
    </w:p>
    <w:p w14:paraId="60F9DC5C" w14:textId="3099F287" w:rsidR="006F1108" w:rsidRPr="00D52BA0" w:rsidRDefault="006F1108" w:rsidP="003B5953">
      <w:pPr>
        <w:spacing w:afterLines="40" w:after="96" w:line="240" w:lineRule="auto"/>
        <w:ind w:left="720" w:hanging="720"/>
        <w:rPr>
          <w:lang w:val="en-US"/>
        </w:rPr>
      </w:pPr>
      <w:r w:rsidRPr="005E2A7F">
        <w:rPr>
          <w:lang w:val="en-US"/>
        </w:rPr>
        <w:t xml:space="preserve">Li, Z. </w:t>
      </w:r>
      <w:r w:rsidR="00EB1CE4" w:rsidRPr="005E2A7F">
        <w:rPr>
          <w:lang w:val="en-US"/>
        </w:rPr>
        <w:t>et</w:t>
      </w:r>
      <w:r w:rsidRPr="005E2A7F">
        <w:rPr>
          <w:lang w:val="en-US"/>
        </w:rPr>
        <w:t xml:space="preserve"> Merrill, D. (1990)</w:t>
      </w:r>
      <w:r w:rsidR="00EB1CE4" w:rsidRPr="005E2A7F">
        <w:rPr>
          <w:lang w:val="en-US"/>
        </w:rPr>
        <w:t>.</w:t>
      </w:r>
      <w:r w:rsidRPr="005E2A7F">
        <w:rPr>
          <w:lang w:val="en-US"/>
        </w:rPr>
        <w:t xml:space="preserve"> </w:t>
      </w:r>
      <w:r w:rsidRPr="00D52BA0">
        <w:rPr>
          <w:lang w:val="en-CA"/>
        </w:rPr>
        <w:t xml:space="preserve">Transaction </w:t>
      </w:r>
      <w:r w:rsidR="00EB1CE4">
        <w:rPr>
          <w:lang w:val="en-CA"/>
        </w:rPr>
        <w:t>s</w:t>
      </w:r>
      <w:r w:rsidRPr="00D52BA0">
        <w:rPr>
          <w:lang w:val="en-CA"/>
        </w:rPr>
        <w:t xml:space="preserve">hells: </w:t>
      </w:r>
      <w:r w:rsidRPr="005B3467">
        <w:rPr>
          <w:lang w:val="en-CA"/>
        </w:rPr>
        <w:t xml:space="preserve">A </w:t>
      </w:r>
      <w:r w:rsidR="00EB1CE4" w:rsidRPr="005B3467">
        <w:rPr>
          <w:lang w:val="en-CA"/>
        </w:rPr>
        <w:t>n</w:t>
      </w:r>
      <w:r w:rsidRPr="005B3467">
        <w:rPr>
          <w:lang w:val="en-CA"/>
        </w:rPr>
        <w:t xml:space="preserve">ew </w:t>
      </w:r>
      <w:r w:rsidR="00EB1CE4" w:rsidRPr="005B3467">
        <w:rPr>
          <w:lang w:val="en-CA"/>
        </w:rPr>
        <w:t>a</w:t>
      </w:r>
      <w:r w:rsidRPr="005B3467">
        <w:rPr>
          <w:lang w:val="en-CA"/>
        </w:rPr>
        <w:t xml:space="preserve">pproach to </w:t>
      </w:r>
      <w:r w:rsidR="00EB1CE4" w:rsidRPr="005B3467">
        <w:rPr>
          <w:lang w:val="en-CA"/>
        </w:rPr>
        <w:t>c</w:t>
      </w:r>
      <w:r w:rsidRPr="005B3467">
        <w:rPr>
          <w:lang w:val="en-CA"/>
        </w:rPr>
        <w:t xml:space="preserve">ourseware </w:t>
      </w:r>
      <w:r w:rsidR="00EB1CE4" w:rsidRPr="005B3467">
        <w:rPr>
          <w:lang w:val="en-CA"/>
        </w:rPr>
        <w:t>a</w:t>
      </w:r>
      <w:r w:rsidRPr="005B3467">
        <w:rPr>
          <w:lang w:val="en-CA"/>
        </w:rPr>
        <w:t>uthoring</w:t>
      </w:r>
      <w:r w:rsidRPr="00D52BA0">
        <w:rPr>
          <w:i/>
          <w:lang w:val="en-CA"/>
        </w:rPr>
        <w:t>.</w:t>
      </w:r>
      <w:r w:rsidRPr="00D52BA0">
        <w:rPr>
          <w:lang w:val="en-CA"/>
        </w:rPr>
        <w:t xml:space="preserve"> </w:t>
      </w:r>
      <w:r w:rsidRPr="005B3467">
        <w:rPr>
          <w:i/>
          <w:lang w:val="en-US"/>
        </w:rPr>
        <w:t>Journal of Research on Computing in Education</w:t>
      </w:r>
      <w:r w:rsidRPr="00D52BA0">
        <w:rPr>
          <w:lang w:val="en-US"/>
        </w:rPr>
        <w:t xml:space="preserve">, </w:t>
      </w:r>
      <w:r w:rsidRPr="005B3467">
        <w:rPr>
          <w:i/>
          <w:lang w:val="en-US"/>
        </w:rPr>
        <w:t>23</w:t>
      </w:r>
      <w:r w:rsidR="00E30F86">
        <w:rPr>
          <w:lang w:val="en-US"/>
        </w:rPr>
        <w:t>(</w:t>
      </w:r>
      <w:r w:rsidRPr="00D52BA0">
        <w:rPr>
          <w:lang w:val="en-US"/>
        </w:rPr>
        <w:t>1</w:t>
      </w:r>
      <w:r w:rsidR="00E30F86">
        <w:rPr>
          <w:lang w:val="en-US"/>
        </w:rPr>
        <w:t>)</w:t>
      </w:r>
      <w:r w:rsidRPr="00D52BA0">
        <w:rPr>
          <w:lang w:val="en-US"/>
        </w:rPr>
        <w:t>, 72-86</w:t>
      </w:r>
      <w:r w:rsidR="00E30F86">
        <w:rPr>
          <w:lang w:val="en-US"/>
        </w:rPr>
        <w:t>.</w:t>
      </w:r>
      <w:r w:rsidRPr="00D52BA0">
        <w:rPr>
          <w:lang w:val="en-US"/>
        </w:rPr>
        <w:t xml:space="preserve"> </w:t>
      </w:r>
    </w:p>
    <w:p w14:paraId="6C87B060" w14:textId="66B8BF73" w:rsidR="006F1108" w:rsidRPr="00D52BA0" w:rsidRDefault="006F1108" w:rsidP="003B5953">
      <w:pPr>
        <w:spacing w:afterLines="40" w:after="96" w:line="240" w:lineRule="auto"/>
        <w:ind w:left="567" w:hanging="567"/>
        <w:jc w:val="both"/>
        <w:rPr>
          <w:lang w:val="en-US" w:eastAsia="fr-FR"/>
        </w:rPr>
      </w:pPr>
      <w:r w:rsidRPr="00D52BA0">
        <w:rPr>
          <w:lang w:val="en-US" w:eastAsia="fr-FR"/>
        </w:rPr>
        <w:t>Martin, F. (2011)</w:t>
      </w:r>
      <w:r w:rsidR="00E30F86">
        <w:rPr>
          <w:lang w:val="en-US" w:eastAsia="fr-FR"/>
        </w:rPr>
        <w:t>.</w:t>
      </w:r>
      <w:r w:rsidRPr="00D52BA0">
        <w:rPr>
          <w:lang w:val="en-US" w:eastAsia="fr-FR"/>
        </w:rPr>
        <w:t xml:space="preserve"> Instructional </w:t>
      </w:r>
      <w:r w:rsidR="00E30F86">
        <w:rPr>
          <w:lang w:val="en-US" w:eastAsia="fr-FR"/>
        </w:rPr>
        <w:t>d</w:t>
      </w:r>
      <w:r w:rsidRPr="00D52BA0">
        <w:rPr>
          <w:lang w:val="en-US" w:eastAsia="fr-FR"/>
        </w:rPr>
        <w:t xml:space="preserve">esign and the </w:t>
      </w:r>
      <w:r w:rsidR="00E30F86">
        <w:rPr>
          <w:lang w:val="en-US" w:eastAsia="fr-FR"/>
        </w:rPr>
        <w:t>i</w:t>
      </w:r>
      <w:r w:rsidRPr="00D52BA0">
        <w:rPr>
          <w:lang w:val="en-US" w:eastAsia="fr-FR"/>
        </w:rPr>
        <w:t xml:space="preserve">mportance of </w:t>
      </w:r>
      <w:r w:rsidR="00E30F86">
        <w:rPr>
          <w:lang w:val="en-US" w:eastAsia="fr-FR"/>
        </w:rPr>
        <w:t>i</w:t>
      </w:r>
      <w:r w:rsidRPr="00D52BA0">
        <w:rPr>
          <w:lang w:val="en-US" w:eastAsia="fr-FR"/>
        </w:rPr>
        <w:t xml:space="preserve">nstructional </w:t>
      </w:r>
      <w:r w:rsidR="00E30F86">
        <w:rPr>
          <w:lang w:val="en-US" w:eastAsia="fr-FR"/>
        </w:rPr>
        <w:t>a</w:t>
      </w:r>
      <w:r w:rsidRPr="00D52BA0">
        <w:rPr>
          <w:lang w:val="en-US" w:eastAsia="fr-FR"/>
        </w:rPr>
        <w:t xml:space="preserve">lignment. </w:t>
      </w:r>
      <w:r w:rsidRPr="006F1108">
        <w:rPr>
          <w:i/>
          <w:lang w:val="en-US" w:eastAsia="fr-FR"/>
        </w:rPr>
        <w:t>Community College Journal of Research and Practice,</w:t>
      </w:r>
      <w:r w:rsidRPr="00D52BA0">
        <w:rPr>
          <w:lang w:val="en-US" w:eastAsia="fr-FR"/>
        </w:rPr>
        <w:t xml:space="preserve"> </w:t>
      </w:r>
      <w:r w:rsidRPr="003B5953">
        <w:rPr>
          <w:i/>
          <w:iCs/>
          <w:lang w:val="en-US" w:eastAsia="fr-FR"/>
        </w:rPr>
        <w:t>35</w:t>
      </w:r>
      <w:r w:rsidR="00E30F86">
        <w:rPr>
          <w:lang w:val="en-US" w:eastAsia="fr-FR"/>
        </w:rPr>
        <w:t>,</w:t>
      </w:r>
      <w:r w:rsidRPr="00D52BA0">
        <w:rPr>
          <w:lang w:val="en-US" w:eastAsia="fr-FR"/>
        </w:rPr>
        <w:t xml:space="preserve"> 955-972</w:t>
      </w:r>
      <w:r w:rsidR="00E30F86">
        <w:rPr>
          <w:lang w:val="en-US" w:eastAsia="fr-FR"/>
        </w:rPr>
        <w:t>.</w:t>
      </w:r>
      <w:r w:rsidRPr="00D52BA0">
        <w:rPr>
          <w:lang w:val="en-US" w:eastAsia="fr-FR"/>
        </w:rPr>
        <w:t xml:space="preserve"> </w:t>
      </w:r>
      <w:hyperlink r:id="rId15" w:history="1">
        <w:r w:rsidRPr="00D52BA0">
          <w:rPr>
            <w:rStyle w:val="Lienhypertexte"/>
            <w:lang w:val="en-US" w:eastAsia="fr-FR"/>
          </w:rPr>
          <w:t>https://dlms.kau.edu.sa/edcsu/pdf/library/09.pdf</w:t>
        </w:r>
      </w:hyperlink>
      <w:r w:rsidRPr="00D52BA0">
        <w:rPr>
          <w:lang w:val="en-US" w:eastAsia="fr-FR"/>
        </w:rPr>
        <w:t xml:space="preserve"> </w:t>
      </w:r>
    </w:p>
    <w:p w14:paraId="5DB9FFC0" w14:textId="62386D79" w:rsidR="00443560" w:rsidRPr="00D52BA0" w:rsidRDefault="00443560" w:rsidP="00443560">
      <w:pPr>
        <w:spacing w:afterLines="40" w:after="96" w:line="240" w:lineRule="auto"/>
        <w:ind w:left="567" w:hanging="567"/>
        <w:jc w:val="both"/>
        <w:rPr>
          <w:lang w:val="en-US" w:eastAsia="fr-FR"/>
        </w:rPr>
      </w:pPr>
      <w:r w:rsidRPr="00D52BA0">
        <w:rPr>
          <w:lang w:val="en-US" w:eastAsia="fr-FR"/>
        </w:rPr>
        <w:t xml:space="preserve">Merrill, D. (1994). </w:t>
      </w:r>
      <w:r w:rsidRPr="00D52BA0">
        <w:rPr>
          <w:i/>
          <w:iCs/>
          <w:lang w:val="en-US" w:eastAsia="fr-FR"/>
        </w:rPr>
        <w:t xml:space="preserve">Instructional design theory. </w:t>
      </w:r>
      <w:r w:rsidRPr="00D52BA0">
        <w:rPr>
          <w:lang w:val="en-US" w:eastAsia="fr-FR"/>
        </w:rPr>
        <w:t>Educational Technology Publications. </w:t>
      </w:r>
    </w:p>
    <w:p w14:paraId="38985327" w14:textId="46FAA10C" w:rsidR="006F1108" w:rsidRPr="00D52BA0" w:rsidRDefault="006F1108" w:rsidP="003B5953">
      <w:pPr>
        <w:spacing w:afterLines="40" w:after="96" w:line="240" w:lineRule="auto"/>
        <w:ind w:left="567" w:hanging="567"/>
        <w:jc w:val="both"/>
        <w:rPr>
          <w:lang w:val="en-US" w:eastAsia="fr-FR"/>
        </w:rPr>
      </w:pPr>
      <w:r w:rsidRPr="00D52BA0">
        <w:rPr>
          <w:lang w:val="en-US" w:eastAsia="fr-FR"/>
        </w:rPr>
        <w:t xml:space="preserve">Merrill, D. (1996). Instructional transaction theory: Instructional design based on knowledge objects. </w:t>
      </w:r>
      <w:r w:rsidRPr="00D52BA0">
        <w:rPr>
          <w:i/>
          <w:iCs/>
          <w:lang w:val="en-US" w:eastAsia="fr-FR"/>
        </w:rPr>
        <w:t>Educational Technology</w:t>
      </w:r>
      <w:r w:rsidRPr="00D52BA0">
        <w:rPr>
          <w:lang w:val="en-US" w:eastAsia="fr-FR"/>
        </w:rPr>
        <w:t xml:space="preserve">, </w:t>
      </w:r>
      <w:r w:rsidRPr="00D52BA0">
        <w:rPr>
          <w:i/>
          <w:iCs/>
          <w:lang w:val="en-US" w:eastAsia="fr-FR"/>
        </w:rPr>
        <w:t>36</w:t>
      </w:r>
      <w:r w:rsidRPr="005B3467">
        <w:rPr>
          <w:iCs/>
          <w:lang w:val="en-US" w:eastAsia="fr-FR"/>
        </w:rPr>
        <w:t>(</w:t>
      </w:r>
      <w:r w:rsidRPr="00D52BA0">
        <w:rPr>
          <w:lang w:val="en-US" w:eastAsia="fr-FR"/>
        </w:rPr>
        <w:t>3), 30-37. </w:t>
      </w:r>
    </w:p>
    <w:p w14:paraId="0938127F" w14:textId="68BF538A" w:rsidR="006F1108" w:rsidRPr="005E2A7F" w:rsidRDefault="006F1108" w:rsidP="003B5953">
      <w:pPr>
        <w:spacing w:afterLines="40" w:after="96" w:line="240" w:lineRule="auto"/>
        <w:ind w:left="567" w:hanging="567"/>
        <w:jc w:val="both"/>
        <w:rPr>
          <w:lang w:eastAsia="fr-FR"/>
        </w:rPr>
      </w:pPr>
      <w:r w:rsidRPr="00D52BA0">
        <w:rPr>
          <w:lang w:val="en-US" w:eastAsia="fr-FR"/>
        </w:rPr>
        <w:t>Newell</w:t>
      </w:r>
      <w:r w:rsidR="003B5953">
        <w:rPr>
          <w:lang w:val="en-US" w:eastAsia="fr-FR"/>
        </w:rPr>
        <w:t>,</w:t>
      </w:r>
      <w:r w:rsidRPr="00D52BA0">
        <w:rPr>
          <w:lang w:val="en-US" w:eastAsia="fr-FR"/>
        </w:rPr>
        <w:t xml:space="preserve"> A</w:t>
      </w:r>
      <w:r w:rsidR="00443560">
        <w:rPr>
          <w:lang w:val="en-US" w:eastAsia="fr-FR"/>
        </w:rPr>
        <w:t>.</w:t>
      </w:r>
      <w:r w:rsidRPr="00D52BA0">
        <w:rPr>
          <w:lang w:val="en-US" w:eastAsia="fr-FR"/>
        </w:rPr>
        <w:t xml:space="preserve"> </w:t>
      </w:r>
      <w:r w:rsidR="003B5953">
        <w:rPr>
          <w:lang w:val="en-US" w:eastAsia="fr-FR"/>
        </w:rPr>
        <w:t>et</w:t>
      </w:r>
      <w:r w:rsidRPr="00D52BA0">
        <w:rPr>
          <w:lang w:val="en-US" w:eastAsia="fr-FR"/>
        </w:rPr>
        <w:t xml:space="preserve"> Simon</w:t>
      </w:r>
      <w:r w:rsidR="003B5953">
        <w:rPr>
          <w:lang w:val="en-US" w:eastAsia="fr-FR"/>
        </w:rPr>
        <w:t>,</w:t>
      </w:r>
      <w:r w:rsidRPr="00D52BA0">
        <w:rPr>
          <w:lang w:val="en-US" w:eastAsia="fr-FR"/>
        </w:rPr>
        <w:t xml:space="preserve"> H. </w:t>
      </w:r>
      <w:r w:rsidR="003B5953">
        <w:rPr>
          <w:lang w:val="en-US" w:eastAsia="fr-FR"/>
        </w:rPr>
        <w:t xml:space="preserve">(1972). </w:t>
      </w:r>
      <w:r w:rsidRPr="00D52BA0">
        <w:rPr>
          <w:i/>
          <w:lang w:val="en-US" w:eastAsia="fr-FR"/>
        </w:rPr>
        <w:t>Human problem solving</w:t>
      </w:r>
      <w:r w:rsidRPr="00D52BA0">
        <w:rPr>
          <w:lang w:val="en-US" w:eastAsia="fr-FR"/>
        </w:rPr>
        <w:t xml:space="preserve">. </w:t>
      </w:r>
      <w:proofErr w:type="spellStart"/>
      <w:r w:rsidRPr="005E2A7F">
        <w:rPr>
          <w:lang w:eastAsia="fr-FR"/>
        </w:rPr>
        <w:t>Prentice</w:t>
      </w:r>
      <w:proofErr w:type="spellEnd"/>
      <w:r w:rsidRPr="005E2A7F">
        <w:rPr>
          <w:lang w:eastAsia="fr-FR"/>
        </w:rPr>
        <w:t>-Hall</w:t>
      </w:r>
      <w:r w:rsidR="003B5953" w:rsidRPr="005E2A7F">
        <w:rPr>
          <w:lang w:eastAsia="fr-FR"/>
        </w:rPr>
        <w:t>.</w:t>
      </w:r>
    </w:p>
    <w:p w14:paraId="1DA2A55E" w14:textId="403BF953" w:rsidR="00C942CF" w:rsidRDefault="00C942CF" w:rsidP="00C942CF">
      <w:pPr>
        <w:spacing w:afterLines="40" w:after="96" w:line="240" w:lineRule="auto"/>
        <w:ind w:left="720" w:hanging="720"/>
        <w:jc w:val="both"/>
      </w:pPr>
      <w:r>
        <w:t xml:space="preserve">Paquette G., Crevier, F., Aubin, C. (1994, novembre). </w:t>
      </w:r>
      <w:r w:rsidRPr="005E2A7F">
        <w:rPr>
          <w:lang w:val="en-US"/>
        </w:rPr>
        <w:t>An intelligent support system for course design</w:t>
      </w:r>
      <w:r w:rsidRPr="00D52BA0">
        <w:rPr>
          <w:lang w:val="en-US"/>
        </w:rPr>
        <w:t xml:space="preserve">. </w:t>
      </w:r>
      <w:proofErr w:type="spellStart"/>
      <w:r w:rsidRPr="006F1108">
        <w:rPr>
          <w:i/>
        </w:rPr>
        <w:t>Educational</w:t>
      </w:r>
      <w:proofErr w:type="spellEnd"/>
      <w:r w:rsidRPr="006F1108">
        <w:rPr>
          <w:i/>
        </w:rPr>
        <w:t xml:space="preserve"> </w:t>
      </w:r>
      <w:proofErr w:type="spellStart"/>
      <w:r w:rsidRPr="006F1108">
        <w:rPr>
          <w:i/>
        </w:rPr>
        <w:t>Technology</w:t>
      </w:r>
      <w:proofErr w:type="spellEnd"/>
      <w:r>
        <w:t xml:space="preserve">, </w:t>
      </w:r>
      <w:r w:rsidRPr="00C942CF">
        <w:rPr>
          <w:i/>
          <w:iCs/>
        </w:rPr>
        <w:t>34</w:t>
      </w:r>
      <w:r>
        <w:t>(9), 50-57.</w:t>
      </w:r>
    </w:p>
    <w:p w14:paraId="3D193A0F" w14:textId="387C8FBA" w:rsidR="006F1108" w:rsidRPr="00D52BA0" w:rsidRDefault="006F1108" w:rsidP="003B5953">
      <w:pPr>
        <w:spacing w:afterLines="40" w:after="96" w:line="240" w:lineRule="auto"/>
        <w:ind w:left="567" w:hanging="567"/>
        <w:jc w:val="both"/>
        <w:rPr>
          <w:lang w:val="fr-FR" w:eastAsia="fr-FR"/>
        </w:rPr>
      </w:pPr>
      <w:r w:rsidRPr="00D52BA0">
        <w:rPr>
          <w:lang w:val="fr-FR" w:eastAsia="fr-FR"/>
        </w:rPr>
        <w:t>Paquette, G. (1996). La modélisation par objets typés</w:t>
      </w:r>
      <w:r w:rsidR="005B3467">
        <w:rPr>
          <w:lang w:val="fr-FR" w:eastAsia="fr-FR"/>
        </w:rPr>
        <w:t> :</w:t>
      </w:r>
      <w:r w:rsidR="00AD3CDB">
        <w:rPr>
          <w:lang w:val="fr-FR" w:eastAsia="fr-FR"/>
        </w:rPr>
        <w:t xml:space="preserve"> </w:t>
      </w:r>
      <w:r w:rsidR="005B3467">
        <w:rPr>
          <w:lang w:val="fr-FR" w:eastAsia="fr-FR"/>
        </w:rPr>
        <w:t>u</w:t>
      </w:r>
      <w:r w:rsidRPr="00D52BA0">
        <w:rPr>
          <w:lang w:val="fr-FR" w:eastAsia="fr-FR"/>
        </w:rPr>
        <w:t>ne méthode de représentation pour les systèmes d’apprentissage et d’aide à la tâche</w:t>
      </w:r>
      <w:r w:rsidRPr="00D52BA0">
        <w:rPr>
          <w:i/>
          <w:iCs/>
          <w:lang w:val="fr-FR" w:eastAsia="fr-FR"/>
        </w:rPr>
        <w:t>. Sciences et techniques éducatives</w:t>
      </w:r>
      <w:r w:rsidRPr="00D52BA0">
        <w:rPr>
          <w:lang w:val="fr-FR" w:eastAsia="fr-FR"/>
        </w:rPr>
        <w:t xml:space="preserve">, </w:t>
      </w:r>
      <w:r w:rsidRPr="00D52BA0">
        <w:rPr>
          <w:i/>
          <w:iCs/>
          <w:lang w:val="fr-FR" w:eastAsia="fr-FR"/>
        </w:rPr>
        <w:t>3</w:t>
      </w:r>
      <w:r w:rsidRPr="00D52BA0">
        <w:rPr>
          <w:lang w:val="fr-FR" w:eastAsia="fr-FR"/>
        </w:rPr>
        <w:t>(1), 9-42. </w:t>
      </w:r>
    </w:p>
    <w:p w14:paraId="0BD52AEB" w14:textId="00D1015E" w:rsidR="006F1108" w:rsidRPr="00D52BA0" w:rsidRDefault="006F1108" w:rsidP="003B5953">
      <w:pPr>
        <w:spacing w:afterLines="40" w:after="96" w:line="240" w:lineRule="auto"/>
        <w:ind w:left="567" w:hanging="567"/>
        <w:jc w:val="both"/>
        <w:rPr>
          <w:lang w:val="fr-FR" w:eastAsia="fr-FR"/>
        </w:rPr>
      </w:pPr>
      <w:r w:rsidRPr="00D52BA0">
        <w:rPr>
          <w:lang w:val="fr-FR" w:eastAsia="fr-FR"/>
        </w:rPr>
        <w:t>Paquette, G. (2002a).</w:t>
      </w:r>
      <w:r w:rsidR="008C03FD">
        <w:rPr>
          <w:lang w:val="fr-FR" w:eastAsia="fr-FR"/>
        </w:rPr>
        <w:t xml:space="preserve"> </w:t>
      </w:r>
      <w:r w:rsidRPr="00D52BA0">
        <w:rPr>
          <w:i/>
          <w:lang w:val="fr-FR" w:eastAsia="fr-FR"/>
        </w:rPr>
        <w:t xml:space="preserve">L’ingénierie </w:t>
      </w:r>
      <w:r w:rsidR="00FC07ED">
        <w:rPr>
          <w:i/>
          <w:lang w:val="fr-FR" w:eastAsia="fr-FR"/>
        </w:rPr>
        <w:t>pédagogique :</w:t>
      </w:r>
      <w:r w:rsidRPr="00D52BA0">
        <w:rPr>
          <w:i/>
          <w:lang w:val="fr-FR" w:eastAsia="fr-FR"/>
        </w:rPr>
        <w:t xml:space="preserve"> pour construire l’apprentissage en réseau</w:t>
      </w:r>
      <w:r w:rsidR="005B3467">
        <w:rPr>
          <w:lang w:val="fr-FR" w:eastAsia="fr-FR"/>
        </w:rPr>
        <w:t>.</w:t>
      </w:r>
      <w:r w:rsidRPr="00D52BA0">
        <w:rPr>
          <w:lang w:val="fr-FR" w:eastAsia="fr-FR"/>
        </w:rPr>
        <w:t xml:space="preserve"> Presses de l’Université du Québec</w:t>
      </w:r>
      <w:r w:rsidR="00A77C43">
        <w:rPr>
          <w:lang w:val="fr-FR" w:eastAsia="fr-FR"/>
        </w:rPr>
        <w:t>.</w:t>
      </w:r>
      <w:r w:rsidRPr="00D52BA0">
        <w:rPr>
          <w:lang w:val="fr-FR" w:eastAsia="fr-FR"/>
        </w:rPr>
        <w:t xml:space="preserve"> ISBN 2-7605-1162-4</w:t>
      </w:r>
      <w:r w:rsidR="00A77C43">
        <w:rPr>
          <w:lang w:val="fr-FR" w:eastAsia="fr-FR"/>
        </w:rPr>
        <w:t>.</w:t>
      </w:r>
    </w:p>
    <w:p w14:paraId="0BDC2834" w14:textId="790FEFD3" w:rsidR="006F1108" w:rsidRPr="006F1108" w:rsidRDefault="006F1108" w:rsidP="003B5953">
      <w:pPr>
        <w:spacing w:afterLines="40" w:after="96" w:line="240" w:lineRule="auto"/>
        <w:ind w:left="567" w:hanging="567"/>
        <w:jc w:val="both"/>
        <w:rPr>
          <w:lang w:val="en-US" w:eastAsia="fr-FR"/>
        </w:rPr>
      </w:pPr>
      <w:r w:rsidRPr="00D52BA0">
        <w:rPr>
          <w:lang w:val="fr-FR" w:eastAsia="fr-FR"/>
        </w:rPr>
        <w:t>Paquette, G. (2002b).</w:t>
      </w:r>
      <w:r w:rsidR="008C03FD">
        <w:rPr>
          <w:lang w:val="fr-FR" w:eastAsia="fr-FR"/>
        </w:rPr>
        <w:t xml:space="preserve"> </w:t>
      </w:r>
      <w:r w:rsidRPr="00D52BA0">
        <w:rPr>
          <w:i/>
          <w:lang w:val="fr-FR" w:eastAsia="fr-FR"/>
        </w:rPr>
        <w:t>Modélisation des connaissances et des compétences, pour concevoir et apprendre</w:t>
      </w:r>
      <w:r w:rsidR="005B3467">
        <w:rPr>
          <w:lang w:val="fr-FR" w:eastAsia="fr-FR"/>
        </w:rPr>
        <w:t>.</w:t>
      </w:r>
      <w:r w:rsidRPr="00D52BA0">
        <w:rPr>
          <w:lang w:val="fr-FR" w:eastAsia="fr-FR"/>
        </w:rPr>
        <w:t xml:space="preserve"> </w:t>
      </w:r>
      <w:r w:rsidRPr="00A9115A">
        <w:rPr>
          <w:lang w:val="en-US" w:eastAsia="fr-FR"/>
        </w:rPr>
        <w:t xml:space="preserve">Presses de </w:t>
      </w:r>
      <w:proofErr w:type="spellStart"/>
      <w:r w:rsidRPr="00A9115A">
        <w:rPr>
          <w:lang w:val="en-US" w:eastAsia="fr-FR"/>
        </w:rPr>
        <w:t>l’Université</w:t>
      </w:r>
      <w:proofErr w:type="spellEnd"/>
      <w:r w:rsidRPr="00A9115A">
        <w:rPr>
          <w:lang w:val="en-US" w:eastAsia="fr-FR"/>
        </w:rPr>
        <w:t xml:space="preserve"> du Québec. </w:t>
      </w:r>
      <w:r w:rsidRPr="006F1108">
        <w:rPr>
          <w:lang w:val="en-US" w:eastAsia="fr-FR"/>
        </w:rPr>
        <w:t>ISBN 2-7605-1163-4</w:t>
      </w:r>
      <w:r w:rsidR="00E30F86">
        <w:rPr>
          <w:lang w:val="en-US" w:eastAsia="fr-FR"/>
        </w:rPr>
        <w:t>.</w:t>
      </w:r>
    </w:p>
    <w:p w14:paraId="17FF1A86" w14:textId="29E04F2A" w:rsidR="006F1108" w:rsidRPr="006F1108" w:rsidRDefault="006F1108" w:rsidP="003B5953">
      <w:pPr>
        <w:spacing w:afterLines="40" w:after="96" w:line="240" w:lineRule="auto"/>
        <w:ind w:left="567" w:hanging="567"/>
        <w:jc w:val="both"/>
        <w:rPr>
          <w:lang w:val="en-US" w:eastAsia="fr-FR"/>
        </w:rPr>
      </w:pPr>
      <w:r w:rsidRPr="00D52BA0">
        <w:rPr>
          <w:lang w:val="en-CA"/>
        </w:rPr>
        <w:t xml:space="preserve">Paquette, </w:t>
      </w:r>
      <w:r w:rsidR="00AF4145" w:rsidRPr="00D52BA0">
        <w:rPr>
          <w:lang w:val="en-CA"/>
        </w:rPr>
        <w:t>G</w:t>
      </w:r>
      <w:r w:rsidR="00AF4145">
        <w:rPr>
          <w:lang w:val="en-CA"/>
        </w:rPr>
        <w:t xml:space="preserve">. </w:t>
      </w:r>
      <w:r w:rsidRPr="00D52BA0">
        <w:rPr>
          <w:lang w:val="en-CA"/>
        </w:rPr>
        <w:t>(2004).</w:t>
      </w:r>
      <w:r w:rsidR="008C03FD">
        <w:rPr>
          <w:lang w:val="en-CA"/>
        </w:rPr>
        <w:t xml:space="preserve"> </w:t>
      </w:r>
      <w:r w:rsidRPr="00D52BA0">
        <w:rPr>
          <w:i/>
          <w:lang w:val="en-CA"/>
        </w:rPr>
        <w:t xml:space="preserve">Instructional </w:t>
      </w:r>
      <w:r w:rsidR="006A6A52">
        <w:rPr>
          <w:i/>
          <w:lang w:val="en-CA"/>
        </w:rPr>
        <w:t>e</w:t>
      </w:r>
      <w:r w:rsidRPr="00D52BA0">
        <w:rPr>
          <w:i/>
          <w:lang w:val="en-CA"/>
        </w:rPr>
        <w:t xml:space="preserve">ngineering for </w:t>
      </w:r>
      <w:r w:rsidR="006A6A52">
        <w:rPr>
          <w:i/>
          <w:lang w:val="en-CA"/>
        </w:rPr>
        <w:t>n</w:t>
      </w:r>
      <w:r w:rsidRPr="00D52BA0">
        <w:rPr>
          <w:i/>
          <w:lang w:val="en-CA"/>
        </w:rPr>
        <w:t>etwork-</w:t>
      </w:r>
      <w:r w:rsidR="006A6A52">
        <w:rPr>
          <w:i/>
          <w:lang w:val="en-CA"/>
        </w:rPr>
        <w:t>b</w:t>
      </w:r>
      <w:r w:rsidRPr="00D52BA0">
        <w:rPr>
          <w:i/>
          <w:lang w:val="en-CA"/>
        </w:rPr>
        <w:t xml:space="preserve">ased </w:t>
      </w:r>
      <w:r w:rsidR="006A6A52">
        <w:rPr>
          <w:i/>
          <w:lang w:val="en-CA"/>
        </w:rPr>
        <w:t>l</w:t>
      </w:r>
      <w:r w:rsidRPr="00D52BA0">
        <w:rPr>
          <w:i/>
          <w:lang w:val="en-CA"/>
        </w:rPr>
        <w:t>earning.</w:t>
      </w:r>
      <w:r w:rsidRPr="00D52BA0">
        <w:rPr>
          <w:lang w:val="en-CA"/>
        </w:rPr>
        <w:t xml:space="preserve"> </w:t>
      </w:r>
      <w:r w:rsidRPr="006F1108">
        <w:rPr>
          <w:lang w:val="en-US"/>
        </w:rPr>
        <w:t>Pfeiffer/Wiley Publishing Co</w:t>
      </w:r>
      <w:r w:rsidR="006A6A52">
        <w:rPr>
          <w:lang w:val="en-US"/>
        </w:rPr>
        <w:t>.</w:t>
      </w:r>
      <w:r w:rsidRPr="006F1108">
        <w:rPr>
          <w:lang w:val="en-US"/>
        </w:rPr>
        <w:t xml:space="preserve"> ISBN : 0-7879-6466-2</w:t>
      </w:r>
      <w:r w:rsidR="006A6A52">
        <w:rPr>
          <w:lang w:val="en-US"/>
        </w:rPr>
        <w:t>.</w:t>
      </w:r>
    </w:p>
    <w:p w14:paraId="29CC11FB" w14:textId="050D5FF2" w:rsidR="006F1108" w:rsidRPr="00D52BA0" w:rsidRDefault="006F1108" w:rsidP="00946118">
      <w:pPr>
        <w:spacing w:afterLines="40" w:after="96" w:line="240" w:lineRule="auto"/>
        <w:ind w:left="567" w:hanging="567"/>
        <w:jc w:val="both"/>
        <w:rPr>
          <w:lang w:val="en-CA"/>
        </w:rPr>
      </w:pPr>
      <w:proofErr w:type="spellStart"/>
      <w:r w:rsidRPr="00D52BA0">
        <w:rPr>
          <w:lang w:val="en-CA"/>
        </w:rPr>
        <w:t>Reigeluth</w:t>
      </w:r>
      <w:proofErr w:type="spellEnd"/>
      <w:r w:rsidR="003B5953">
        <w:rPr>
          <w:lang w:val="en-CA"/>
        </w:rPr>
        <w:t>,</w:t>
      </w:r>
      <w:r w:rsidRPr="00D52BA0">
        <w:rPr>
          <w:lang w:val="en-CA"/>
        </w:rPr>
        <w:t xml:space="preserve"> C.</w:t>
      </w:r>
      <w:r w:rsidR="003B5953">
        <w:rPr>
          <w:lang w:val="en-CA"/>
        </w:rPr>
        <w:t xml:space="preserve"> </w:t>
      </w:r>
      <w:r w:rsidRPr="00D52BA0">
        <w:rPr>
          <w:lang w:val="en-CA"/>
        </w:rPr>
        <w:t>M</w:t>
      </w:r>
      <w:r w:rsidR="006A6A52">
        <w:rPr>
          <w:lang w:val="en-CA"/>
        </w:rPr>
        <w:t>.</w:t>
      </w:r>
      <w:r w:rsidRPr="00D52BA0">
        <w:rPr>
          <w:lang w:val="en-CA"/>
        </w:rPr>
        <w:t xml:space="preserve"> </w:t>
      </w:r>
      <w:r w:rsidR="005235CE">
        <w:rPr>
          <w:lang w:val="en-CA"/>
        </w:rPr>
        <w:t>et</w:t>
      </w:r>
      <w:r w:rsidR="005235CE" w:rsidRPr="00D52BA0">
        <w:rPr>
          <w:lang w:val="en-CA"/>
        </w:rPr>
        <w:t xml:space="preserve"> </w:t>
      </w:r>
      <w:r w:rsidRPr="00D52BA0">
        <w:rPr>
          <w:lang w:val="en-CA"/>
        </w:rPr>
        <w:t xml:space="preserve">Rodgers, C. A. </w:t>
      </w:r>
      <w:r>
        <w:rPr>
          <w:lang w:val="en-CA"/>
        </w:rPr>
        <w:t>(198</w:t>
      </w:r>
      <w:r w:rsidR="00AB1E74">
        <w:rPr>
          <w:lang w:val="en-CA"/>
        </w:rPr>
        <w:t>0</w:t>
      </w:r>
      <w:r>
        <w:rPr>
          <w:lang w:val="en-CA"/>
        </w:rPr>
        <w:t>)</w:t>
      </w:r>
      <w:r w:rsidR="005235CE">
        <w:rPr>
          <w:lang w:val="en-CA"/>
        </w:rPr>
        <w:t>.</w:t>
      </w:r>
      <w:r w:rsidRPr="00D52BA0">
        <w:rPr>
          <w:lang w:val="en-CA"/>
        </w:rPr>
        <w:t xml:space="preserve"> </w:t>
      </w:r>
      <w:r w:rsidRPr="003B5953">
        <w:rPr>
          <w:lang w:val="en-CA"/>
        </w:rPr>
        <w:t>The elaboration theory of instruction: Prescriptions for task analysis and design</w:t>
      </w:r>
      <w:r w:rsidRPr="006F1108">
        <w:rPr>
          <w:i/>
          <w:iCs/>
          <w:lang w:val="en-CA"/>
        </w:rPr>
        <w:t>.</w:t>
      </w:r>
      <w:r w:rsidRPr="00D52BA0">
        <w:rPr>
          <w:i/>
          <w:iCs/>
          <w:lang w:val="en-CA"/>
        </w:rPr>
        <w:t xml:space="preserve"> </w:t>
      </w:r>
      <w:r w:rsidRPr="003B5953">
        <w:rPr>
          <w:i/>
          <w:iCs/>
          <w:lang w:val="en-US"/>
        </w:rPr>
        <w:t>NSPI Journal</w:t>
      </w:r>
      <w:r w:rsidRPr="00D52BA0">
        <w:rPr>
          <w:lang w:val="en-US"/>
        </w:rPr>
        <w:t xml:space="preserve">, </w:t>
      </w:r>
      <w:r w:rsidRPr="00AB1E74">
        <w:rPr>
          <w:i/>
          <w:iCs/>
          <w:lang w:val="en-US"/>
        </w:rPr>
        <w:t>19</w:t>
      </w:r>
      <w:r w:rsidRPr="00D52BA0">
        <w:rPr>
          <w:lang w:val="en-US"/>
        </w:rPr>
        <w:t>(1), 16-26.</w:t>
      </w:r>
      <w:r w:rsidR="008C03FD">
        <w:rPr>
          <w:lang w:val="en-US"/>
        </w:rPr>
        <w:t xml:space="preserve"> </w:t>
      </w:r>
    </w:p>
    <w:p w14:paraId="14DAA1C7" w14:textId="79461395" w:rsidR="006F1108" w:rsidRPr="005E2A7F" w:rsidRDefault="006F1108" w:rsidP="003B5953">
      <w:pPr>
        <w:spacing w:afterLines="40" w:after="96" w:line="240" w:lineRule="auto"/>
        <w:ind w:left="567" w:hanging="567"/>
        <w:jc w:val="both"/>
        <w:rPr>
          <w:lang w:val="en-US" w:eastAsia="fr-FR"/>
        </w:rPr>
      </w:pPr>
      <w:proofErr w:type="spellStart"/>
      <w:r w:rsidRPr="00D52BA0">
        <w:rPr>
          <w:lang w:val="en-US" w:eastAsia="fr-FR"/>
        </w:rPr>
        <w:t>Reigeluth</w:t>
      </w:r>
      <w:proofErr w:type="spellEnd"/>
      <w:r w:rsidRPr="00D52BA0">
        <w:rPr>
          <w:lang w:val="en-US" w:eastAsia="fr-FR"/>
        </w:rPr>
        <w:t xml:space="preserve">, C. M. (1983). </w:t>
      </w:r>
      <w:r w:rsidRPr="00D52BA0">
        <w:rPr>
          <w:i/>
          <w:iCs/>
          <w:lang w:val="en-US" w:eastAsia="fr-FR"/>
        </w:rPr>
        <w:t xml:space="preserve">Instructional-design theories and models: </w:t>
      </w:r>
      <w:r w:rsidR="005235CE">
        <w:rPr>
          <w:i/>
          <w:iCs/>
          <w:lang w:val="en-US" w:eastAsia="fr-FR"/>
        </w:rPr>
        <w:t xml:space="preserve">Vol. I. </w:t>
      </w:r>
      <w:r w:rsidRPr="00D52BA0">
        <w:rPr>
          <w:i/>
          <w:iCs/>
          <w:lang w:val="en-US" w:eastAsia="fr-FR"/>
        </w:rPr>
        <w:t xml:space="preserve">An overview of their current status. </w:t>
      </w:r>
      <w:r w:rsidRPr="005E2A7F">
        <w:rPr>
          <w:lang w:val="en-US" w:eastAsia="fr-FR"/>
        </w:rPr>
        <w:t>Erlbaum. </w:t>
      </w:r>
    </w:p>
    <w:p w14:paraId="2497B9A3" w14:textId="269306EC" w:rsidR="006F1108" w:rsidRPr="00D52BA0" w:rsidRDefault="006F1108" w:rsidP="003B5953">
      <w:pPr>
        <w:spacing w:afterLines="40" w:after="96" w:line="240" w:lineRule="auto"/>
        <w:ind w:left="567" w:hanging="567"/>
        <w:jc w:val="both"/>
        <w:rPr>
          <w:lang w:val="en-US" w:eastAsia="fr-FR"/>
        </w:rPr>
      </w:pPr>
      <w:proofErr w:type="spellStart"/>
      <w:r w:rsidRPr="00D52BA0">
        <w:rPr>
          <w:lang w:val="en-US" w:eastAsia="fr-FR"/>
        </w:rPr>
        <w:t>Romiszowski</w:t>
      </w:r>
      <w:proofErr w:type="spellEnd"/>
      <w:r w:rsidRPr="00D52BA0">
        <w:rPr>
          <w:lang w:val="en-US" w:eastAsia="fr-FR"/>
        </w:rPr>
        <w:t xml:space="preserve">, A. J. (1981). </w:t>
      </w:r>
      <w:r w:rsidRPr="00D52BA0">
        <w:rPr>
          <w:i/>
          <w:iCs/>
          <w:lang w:val="en-US" w:eastAsia="fr-FR"/>
        </w:rPr>
        <w:t xml:space="preserve">Designing instructional systems. </w:t>
      </w:r>
      <w:r w:rsidRPr="00D52BA0">
        <w:rPr>
          <w:lang w:val="en-US" w:eastAsia="fr-FR"/>
        </w:rPr>
        <w:t>Nichols Publishing.</w:t>
      </w:r>
    </w:p>
    <w:p w14:paraId="6D216832" w14:textId="2082656A" w:rsidR="006F1108" w:rsidRPr="00D52BA0" w:rsidRDefault="006F1108" w:rsidP="003B5953">
      <w:pPr>
        <w:spacing w:afterLines="40" w:after="96" w:line="240" w:lineRule="auto"/>
        <w:ind w:left="567" w:hanging="567"/>
        <w:jc w:val="both"/>
        <w:rPr>
          <w:lang w:val="en-CA"/>
        </w:rPr>
      </w:pPr>
      <w:proofErr w:type="spellStart"/>
      <w:r w:rsidRPr="00D52BA0">
        <w:rPr>
          <w:lang w:val="en-CA"/>
        </w:rPr>
        <w:lastRenderedPageBreak/>
        <w:t>Scandura</w:t>
      </w:r>
      <w:proofErr w:type="spellEnd"/>
      <w:r w:rsidRPr="00D52BA0">
        <w:rPr>
          <w:lang w:val="en-CA"/>
        </w:rPr>
        <w:t>, J.</w:t>
      </w:r>
      <w:r w:rsidR="00BB0237">
        <w:rPr>
          <w:lang w:val="en-CA"/>
        </w:rPr>
        <w:t xml:space="preserve"> </w:t>
      </w:r>
      <w:r w:rsidRPr="00D52BA0">
        <w:rPr>
          <w:lang w:val="en-CA"/>
        </w:rPr>
        <w:t>M.</w:t>
      </w:r>
      <w:r w:rsidR="00BB0237">
        <w:rPr>
          <w:lang w:val="en-CA"/>
        </w:rPr>
        <w:t xml:space="preserve"> (1973).</w:t>
      </w:r>
      <w:r w:rsidRPr="00D52BA0">
        <w:rPr>
          <w:lang w:val="en-CA"/>
        </w:rPr>
        <w:t xml:space="preserve"> </w:t>
      </w:r>
      <w:r w:rsidRPr="00D52BA0">
        <w:rPr>
          <w:i/>
          <w:iCs/>
          <w:lang w:val="en-CA"/>
        </w:rPr>
        <w:t>Stru</w:t>
      </w:r>
      <w:r w:rsidR="00BB0237">
        <w:rPr>
          <w:i/>
          <w:iCs/>
          <w:lang w:val="en-CA"/>
        </w:rPr>
        <w:t>c</w:t>
      </w:r>
      <w:r w:rsidRPr="00D52BA0">
        <w:rPr>
          <w:i/>
          <w:iCs/>
          <w:lang w:val="en-CA"/>
        </w:rPr>
        <w:t xml:space="preserve">tural </w:t>
      </w:r>
      <w:r w:rsidR="00BB0237">
        <w:rPr>
          <w:i/>
          <w:iCs/>
          <w:lang w:val="en-CA"/>
        </w:rPr>
        <w:t>l</w:t>
      </w:r>
      <w:r w:rsidRPr="00D52BA0">
        <w:rPr>
          <w:i/>
          <w:iCs/>
          <w:lang w:val="en-CA"/>
        </w:rPr>
        <w:t xml:space="preserve">earning I: Theory and research. </w:t>
      </w:r>
      <w:r w:rsidRPr="00D52BA0">
        <w:rPr>
          <w:lang w:val="en-CA"/>
        </w:rPr>
        <w:t>Gordon &amp; Breach science Publishers</w:t>
      </w:r>
      <w:r w:rsidR="00BB0237">
        <w:rPr>
          <w:lang w:val="en-CA"/>
        </w:rPr>
        <w:t>.</w:t>
      </w:r>
    </w:p>
    <w:p w14:paraId="661AA90B" w14:textId="2B84612D" w:rsidR="006F1108" w:rsidRPr="00252BF5" w:rsidRDefault="006F1108" w:rsidP="006F1108"/>
    <w:sectPr w:rsidR="006F1108" w:rsidRPr="00252BF5">
      <w:headerReference w:type="even" r:id="rId16"/>
      <w:headerReference w:type="default" r:id="rId17"/>
      <w:footerReference w:type="even" r:id="rId18"/>
      <w:footerReference w:type="default" r:id="rId19"/>
      <w:headerReference w:type="first" r:id="rId20"/>
      <w:footerReference w:type="first" r:id="rId21"/>
      <w:pgSz w:w="12240" w:h="15840"/>
      <w:pgMar w:top="1440" w:right="1800" w:bottom="1440" w:left="180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AD5A69" w16cex:dateUtc="2021-07-29T20:48:00Z"/>
  <w16cex:commentExtensible w16cex:durableId="24AD5C81" w16cex:dateUtc="2021-07-29T20:57:00Z"/>
  <w16cex:commentExtensible w16cex:durableId="24B10124" w16cex:dateUtc="2021-08-01T15:16:00Z"/>
  <w16cex:commentExtensible w16cex:durableId="24B10980" w16cex:dateUtc="2021-08-01T15:52:00Z"/>
  <w16cex:commentExtensible w16cex:durableId="24B10D22" w16cex:dateUtc="2021-08-01T16:08: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3A8632" w14:textId="77777777" w:rsidR="00C71E11" w:rsidRDefault="00C71E11" w:rsidP="0044351E">
      <w:r>
        <w:separator/>
      </w:r>
    </w:p>
  </w:endnote>
  <w:endnote w:type="continuationSeparator" w:id="0">
    <w:p w14:paraId="5D1D8028" w14:textId="77777777" w:rsidR="00C71E11" w:rsidRDefault="00C71E11" w:rsidP="004435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nonymous">
    <w:altName w:val="Courier New"/>
    <w:panose1 w:val="020B0604020202020204"/>
    <w:charset w:val="00"/>
    <w:family w:val="modern"/>
    <w:pitch w:val="fixed"/>
    <w:sig w:usb0="A0000007" w:usb1="00000000" w:usb2="00000000" w:usb3="00000000" w:csb0="0000011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131E8" w14:textId="77777777" w:rsidR="001C0C37" w:rsidRDefault="001C0C3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0111869"/>
      <w:docPartObj>
        <w:docPartGallery w:val="Page Numbers (Bottom of Page)"/>
        <w:docPartUnique/>
      </w:docPartObj>
    </w:sdtPr>
    <w:sdtEndPr/>
    <w:sdtContent>
      <w:p w14:paraId="14997570" w14:textId="2E9D15F5" w:rsidR="00877FA7" w:rsidRDefault="00877FA7" w:rsidP="007D7F84">
        <w:pPr>
          <w:pStyle w:val="Pieddepage"/>
          <w:jc w:val="center"/>
        </w:pPr>
        <w:r>
          <w:fldChar w:fldCharType="begin"/>
        </w:r>
        <w:r>
          <w:instrText>PAGE   \* MERGEFORMAT</w:instrText>
        </w:r>
        <w:r>
          <w:fldChar w:fldCharType="separate"/>
        </w:r>
        <w:r w:rsidR="005C1F23" w:rsidRPr="005C1F23">
          <w:rPr>
            <w:noProof/>
            <w:lang w:val="fr-FR"/>
          </w:rPr>
          <w:t>22</w:t>
        </w:r>
        <w:r>
          <w:fldChar w:fldCharType="end"/>
        </w:r>
      </w:p>
    </w:sdtContent>
  </w:sdt>
  <w:p w14:paraId="5E3AFFEF" w14:textId="77777777" w:rsidR="00877FA7" w:rsidRDefault="00877FA7" w:rsidP="0044351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91C805" w14:textId="77777777" w:rsidR="001C0C37" w:rsidRDefault="001C0C3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13B075" w14:textId="77777777" w:rsidR="00C71E11" w:rsidRDefault="00C71E11" w:rsidP="0044351E">
      <w:r>
        <w:separator/>
      </w:r>
    </w:p>
  </w:footnote>
  <w:footnote w:type="continuationSeparator" w:id="0">
    <w:p w14:paraId="55B3E996" w14:textId="77777777" w:rsidR="00C71E11" w:rsidRDefault="00C71E11" w:rsidP="0044351E">
      <w:r>
        <w:continuationSeparator/>
      </w:r>
    </w:p>
  </w:footnote>
  <w:footnote w:id="1">
    <w:p w14:paraId="33CA7191" w14:textId="1424A87E" w:rsidR="00877FA7" w:rsidRPr="00874544" w:rsidRDefault="00877FA7">
      <w:pPr>
        <w:pStyle w:val="Notedebasdepage"/>
        <w:rPr>
          <w:sz w:val="20"/>
        </w:rPr>
      </w:pPr>
      <w:r w:rsidRPr="00874544">
        <w:rPr>
          <w:rStyle w:val="Appelnotedebasdep"/>
          <w:sz w:val="20"/>
        </w:rPr>
        <w:footnoteRef/>
      </w:r>
      <w:r w:rsidRPr="00874544">
        <w:rPr>
          <w:sz w:val="20"/>
        </w:rPr>
        <w:t xml:space="preserve"> Voir le chapitre 3.</w:t>
      </w:r>
    </w:p>
  </w:footnote>
  <w:footnote w:id="2">
    <w:p w14:paraId="0BF0413B" w14:textId="5D60A843" w:rsidR="00877FA7" w:rsidRPr="00874544" w:rsidRDefault="00877FA7">
      <w:pPr>
        <w:pStyle w:val="Notedebasdepage"/>
        <w:rPr>
          <w:sz w:val="20"/>
        </w:rPr>
      </w:pPr>
      <w:r w:rsidRPr="00874544">
        <w:rPr>
          <w:rStyle w:val="Appelnotedebasdep"/>
          <w:sz w:val="20"/>
        </w:rPr>
        <w:footnoteRef/>
      </w:r>
      <w:r w:rsidRPr="00874544">
        <w:rPr>
          <w:sz w:val="20"/>
        </w:rPr>
        <w:t xml:space="preserve"> Voir le chapitre 1.</w:t>
      </w:r>
    </w:p>
  </w:footnote>
  <w:footnote w:id="3">
    <w:p w14:paraId="669EEE62" w14:textId="50FA7F61" w:rsidR="00877FA7" w:rsidRPr="00874544" w:rsidRDefault="00877FA7" w:rsidP="00B31705">
      <w:pPr>
        <w:pStyle w:val="Notedebasdepage"/>
        <w:rPr>
          <w:sz w:val="20"/>
        </w:rPr>
      </w:pPr>
      <w:r w:rsidRPr="00874544">
        <w:rPr>
          <w:rStyle w:val="Appelnotedebasdep"/>
          <w:sz w:val="20"/>
        </w:rPr>
        <w:footnoteRef/>
      </w:r>
      <w:r w:rsidRPr="00874544">
        <w:rPr>
          <w:sz w:val="20"/>
        </w:rPr>
        <w:t xml:space="preserve"> Ce chapitre est en partie une adaptation du chapitre 4 du livre </w:t>
      </w:r>
      <w:r w:rsidRPr="00874544">
        <w:rPr>
          <w:i/>
          <w:iCs/>
          <w:sz w:val="20"/>
        </w:rPr>
        <w:t>L’ingénierie pédagogique : pour construire l’apprentissage en réseau</w:t>
      </w:r>
      <w:r w:rsidRPr="00874544">
        <w:rPr>
          <w:sz w:val="20"/>
        </w:rPr>
        <w:t xml:space="preserve"> (Paquette, 2002a). Il intègre aussi des éléments du document </w:t>
      </w:r>
      <w:r w:rsidRPr="00874544">
        <w:rPr>
          <w:i/>
          <w:iCs/>
          <w:sz w:val="20"/>
        </w:rPr>
        <w:t xml:space="preserve">MISA 4.1 – Présentation de la méthode, version 1.2 </w:t>
      </w:r>
      <w:r w:rsidRPr="00874544">
        <w:rPr>
          <w:sz w:val="20"/>
        </w:rPr>
        <w:t>(mars 2011) d’un cours de la professeure Josianne Basque à l’Université TÉLUQ.</w:t>
      </w:r>
    </w:p>
  </w:footnote>
  <w:footnote w:id="4">
    <w:p w14:paraId="6EFA72E2" w14:textId="255D936B" w:rsidR="00C942CF" w:rsidRPr="00C942CF" w:rsidRDefault="00C942CF">
      <w:pPr>
        <w:pStyle w:val="Notedebasdepage"/>
        <w:rPr>
          <w:sz w:val="20"/>
        </w:rPr>
      </w:pPr>
      <w:r w:rsidRPr="00C942CF">
        <w:rPr>
          <w:rStyle w:val="Appelnotedebasdep"/>
          <w:sz w:val="20"/>
        </w:rPr>
        <w:footnoteRef/>
      </w:r>
      <w:r w:rsidRPr="00C942CF">
        <w:rPr>
          <w:sz w:val="20"/>
        </w:rPr>
        <w:t xml:space="preserve"> Cette première version a été publiée dans la revue américaine </w:t>
      </w:r>
      <w:r w:rsidRPr="00C942CF">
        <w:rPr>
          <w:i/>
          <w:iCs/>
          <w:sz w:val="20"/>
        </w:rPr>
        <w:t>Educational Technology</w:t>
      </w:r>
      <w:r w:rsidRPr="00C942CF">
        <w:rPr>
          <w:sz w:val="20"/>
        </w:rPr>
        <w:t xml:space="preserve"> (Paquette </w:t>
      </w:r>
      <w:r w:rsidRPr="00C942CF">
        <w:rPr>
          <w:i/>
          <w:iCs/>
          <w:sz w:val="20"/>
        </w:rPr>
        <w:t>et al.</w:t>
      </w:r>
      <w:r w:rsidRPr="00C942CF">
        <w:rPr>
          <w:sz w:val="20"/>
        </w:rPr>
        <w:t>, 1994).</w:t>
      </w:r>
    </w:p>
  </w:footnote>
  <w:footnote w:id="5">
    <w:p w14:paraId="60A6E607" w14:textId="0B80FF67" w:rsidR="00877FA7" w:rsidRPr="00874544" w:rsidRDefault="00877FA7" w:rsidP="00875EEB">
      <w:pPr>
        <w:pStyle w:val="Notedebasdepage"/>
        <w:rPr>
          <w:sz w:val="20"/>
        </w:rPr>
      </w:pPr>
      <w:r w:rsidRPr="00874544">
        <w:rPr>
          <w:rStyle w:val="Appelnotedebasdep"/>
          <w:sz w:val="20"/>
        </w:rPr>
        <w:footnoteRef/>
      </w:r>
      <w:r w:rsidRPr="00874544">
        <w:rPr>
          <w:sz w:val="20"/>
        </w:rPr>
        <w:t xml:space="preserve"> La modélisation par objets typés (MOT) (Paquette, 1996, 2002b) est un langage visuel de représentation des connaissances à la base des outils logiciels MOT, MOTplus et GMOT, qui servent entre autres à créer des composantes centrales de la MISA. Ceux-ci ont été intimement intégrés dans les ateliers de soutien à l’ingénierie pédagogique AGD, ADISA et du système TELOS.</w:t>
      </w:r>
    </w:p>
  </w:footnote>
  <w:footnote w:id="6">
    <w:p w14:paraId="4DA93D41" w14:textId="6ED2CB83" w:rsidR="00877FA7" w:rsidRPr="00874544" w:rsidRDefault="00877FA7" w:rsidP="00796F6A">
      <w:pPr>
        <w:pStyle w:val="Notedebasdepage"/>
        <w:rPr>
          <w:sz w:val="20"/>
        </w:rPr>
      </w:pPr>
      <w:r w:rsidRPr="00874544">
        <w:rPr>
          <w:rStyle w:val="Appelnotedebasdep"/>
          <w:sz w:val="20"/>
        </w:rPr>
        <w:footnoteRef/>
      </w:r>
      <w:r w:rsidRPr="00874544">
        <w:rPr>
          <w:sz w:val="20"/>
        </w:rPr>
        <w:t xml:space="preserve"> La nécessité d’une méthode d’ingénierie pédagogique est apparue lorsque, dans le projet AGD, l’équipe du LICEF a analysé certains cours de l’entreprise d’informatique DMR, pour laquelle l’AGD était développé, constatant que les objectifs des cours ne concordaient pas avec les activités et les éléments du matériel qui étaient proposés.</w:t>
      </w:r>
    </w:p>
  </w:footnote>
  <w:footnote w:id="7">
    <w:p w14:paraId="06E3170E" w14:textId="62E8048C" w:rsidR="00877FA7" w:rsidRPr="00874544" w:rsidRDefault="00877FA7" w:rsidP="002D0880">
      <w:pPr>
        <w:pStyle w:val="Notedebasdepage"/>
        <w:rPr>
          <w:sz w:val="20"/>
        </w:rPr>
      </w:pPr>
      <w:r w:rsidRPr="00874544">
        <w:rPr>
          <w:rStyle w:val="Appelnotedebasdep"/>
          <w:sz w:val="20"/>
        </w:rPr>
        <w:footnoteRef/>
      </w:r>
      <w:r w:rsidRPr="00874544">
        <w:rPr>
          <w:sz w:val="20"/>
        </w:rPr>
        <w:t xml:space="preserve"> Dans ce chapitre, le terme « système d’apprentissage » sera utilisé lorsqu’on veut mettre l’accent sur l’ensemble des produits résultant de l’utilisation de la méthode, à savoir les plans et les devis d’un ou de plusieurs ENA, ainsi que l’ENA mis en dif</w:t>
      </w:r>
      <w:r w:rsidR="00A93CB9">
        <w:rPr>
          <w:sz w:val="20"/>
        </w:rPr>
        <w:t>f</w:t>
      </w:r>
      <w:r w:rsidRPr="00874544">
        <w:rPr>
          <w:sz w:val="20"/>
        </w:rPr>
        <w:t xml:space="preserve">usion. </w:t>
      </w:r>
      <w:r w:rsidR="00194721">
        <w:rPr>
          <w:sz w:val="20"/>
        </w:rPr>
        <w:t>Le</w:t>
      </w:r>
      <w:r w:rsidRPr="00874544">
        <w:rPr>
          <w:sz w:val="20"/>
        </w:rPr>
        <w:t xml:space="preserve"> terme « environnement d’apprentissage »</w:t>
      </w:r>
      <w:r w:rsidRPr="00F44803">
        <w:rPr>
          <w:sz w:val="20"/>
        </w:rPr>
        <w:t xml:space="preserve"> </w:t>
      </w:r>
      <w:r w:rsidR="00194721">
        <w:rPr>
          <w:sz w:val="20"/>
        </w:rPr>
        <w:t xml:space="preserve">est réservé </w:t>
      </w:r>
      <w:r w:rsidRPr="00874544">
        <w:rPr>
          <w:sz w:val="20"/>
        </w:rPr>
        <w:t>aux interfaces numériques interreliées des personnes jouant un rôle dans un ENA qui regroupe les ressources d’apprentissage ou d’enseignement mises à leur disposition.</w:t>
      </w:r>
    </w:p>
  </w:footnote>
  <w:footnote w:id="8">
    <w:p w14:paraId="622D5AB2" w14:textId="695AE116" w:rsidR="00877FA7" w:rsidRPr="00874544" w:rsidRDefault="00877FA7" w:rsidP="00135A1B">
      <w:pPr>
        <w:pStyle w:val="Notedebasdepage"/>
        <w:rPr>
          <w:sz w:val="20"/>
        </w:rPr>
      </w:pPr>
      <w:r w:rsidRPr="00874544">
        <w:rPr>
          <w:rStyle w:val="Appelnotedebasdep"/>
          <w:sz w:val="20"/>
        </w:rPr>
        <w:footnoteRef/>
      </w:r>
      <w:r w:rsidRPr="00874544">
        <w:rPr>
          <w:sz w:val="20"/>
        </w:rPr>
        <w:t xml:space="preserve"> La notion d’environnement est dans la MISA volontairement plus large que celle de l’ENA puisqu’elle inclut des composantes non numérisées, comme une salle de classe ou des équipements de laboratoire.</w:t>
      </w:r>
    </w:p>
  </w:footnote>
  <w:footnote w:id="9">
    <w:p w14:paraId="45A224FE" w14:textId="7A036026" w:rsidR="00877FA7" w:rsidRPr="00021AE1" w:rsidRDefault="00877FA7">
      <w:pPr>
        <w:pStyle w:val="Notedebasdepage"/>
        <w:rPr>
          <w:sz w:val="20"/>
        </w:rPr>
      </w:pPr>
      <w:r w:rsidRPr="00021AE1">
        <w:rPr>
          <w:rStyle w:val="Appelnotedebasdep"/>
          <w:sz w:val="20"/>
        </w:rPr>
        <w:footnoteRef/>
      </w:r>
      <w:r w:rsidRPr="00021AE1">
        <w:rPr>
          <w:sz w:val="20"/>
        </w:rPr>
        <w:t xml:space="preserve"> Voir à cet effet le chapitre 8.</w:t>
      </w:r>
    </w:p>
  </w:footnote>
  <w:footnote w:id="10">
    <w:p w14:paraId="4AF4AC53" w14:textId="2E0A98E1" w:rsidR="00877FA7" w:rsidRPr="00021AE1" w:rsidRDefault="00877FA7">
      <w:pPr>
        <w:pStyle w:val="Notedebasdepage"/>
        <w:rPr>
          <w:sz w:val="20"/>
        </w:rPr>
      </w:pPr>
      <w:r w:rsidRPr="00021AE1">
        <w:rPr>
          <w:rStyle w:val="Appelnotedebasdep"/>
          <w:sz w:val="20"/>
        </w:rPr>
        <w:footnoteRef/>
      </w:r>
      <w:r w:rsidRPr="00021AE1">
        <w:rPr>
          <w:sz w:val="20"/>
        </w:rPr>
        <w:t xml:space="preserve"> Voir</w:t>
      </w:r>
      <w:r w:rsidRPr="00021AE1">
        <w:rPr>
          <w:rStyle w:val="Lienhypertexte"/>
          <w:sz w:val="20"/>
        </w:rPr>
        <w:t xml:space="preserve"> </w:t>
      </w:r>
      <w:hyperlink r:id="rId1" w:history="1">
        <w:r w:rsidRPr="00021AE1">
          <w:rPr>
            <w:rStyle w:val="Lienhypertexte"/>
            <w:sz w:val="20"/>
          </w:rPr>
          <w:t>http://lice.licef.ca/index.php/gmot-motplus-et-mot/</w:t>
        </w:r>
      </w:hyperlink>
      <w:r w:rsidRPr="00021AE1">
        <w:rPr>
          <w:sz w:val="20"/>
        </w:rPr>
        <w:t xml:space="preserve"> </w:t>
      </w:r>
    </w:p>
  </w:footnote>
  <w:footnote w:id="11">
    <w:p w14:paraId="2F1D03AD" w14:textId="683BD8F6" w:rsidR="00877FA7" w:rsidRPr="00021AE1" w:rsidRDefault="00877FA7">
      <w:pPr>
        <w:pStyle w:val="Notedebasdepage"/>
        <w:rPr>
          <w:sz w:val="20"/>
        </w:rPr>
      </w:pPr>
      <w:r w:rsidRPr="00021AE1">
        <w:rPr>
          <w:rStyle w:val="Appelnotedebasdep"/>
          <w:sz w:val="20"/>
        </w:rPr>
        <w:footnoteRef/>
      </w:r>
      <w:r w:rsidRPr="00021AE1">
        <w:rPr>
          <w:sz w:val="20"/>
        </w:rPr>
        <w:t xml:space="preserve"> Ces typologies sont présentées dans le chapitre 8.</w:t>
      </w:r>
    </w:p>
  </w:footnote>
  <w:footnote w:id="12">
    <w:p w14:paraId="5C7BCE31" w14:textId="3081A9A5" w:rsidR="00877FA7" w:rsidRPr="00021AE1" w:rsidRDefault="00877FA7">
      <w:pPr>
        <w:pStyle w:val="Notedebasdepage"/>
        <w:rPr>
          <w:sz w:val="20"/>
        </w:rPr>
      </w:pPr>
      <w:r w:rsidRPr="00021AE1">
        <w:rPr>
          <w:rStyle w:val="Appelnotedebasdep"/>
          <w:sz w:val="20"/>
        </w:rPr>
        <w:footnoteRef/>
      </w:r>
      <w:r w:rsidRPr="00021AE1">
        <w:rPr>
          <w:sz w:val="20"/>
        </w:rPr>
        <w:t xml:space="preserve"> Par « scénario pédagogique », on entend ici le scénario d’apprentissage regroupant les activités réalisées par l</w:t>
      </w:r>
      <w:r w:rsidR="00AB0E69">
        <w:rPr>
          <w:sz w:val="20"/>
        </w:rPr>
        <w:t>a personne</w:t>
      </w:r>
      <w:r w:rsidR="00BE61A6">
        <w:rPr>
          <w:sz w:val="20"/>
        </w:rPr>
        <w:t xml:space="preserve"> </w:t>
      </w:r>
      <w:r w:rsidRPr="00021AE1">
        <w:rPr>
          <w:sz w:val="20"/>
        </w:rPr>
        <w:t>apprenant</w:t>
      </w:r>
      <w:r w:rsidR="00AB0E69">
        <w:rPr>
          <w:sz w:val="20"/>
        </w:rPr>
        <w:t>e</w:t>
      </w:r>
      <w:r w:rsidRPr="00021AE1">
        <w:rPr>
          <w:sz w:val="20"/>
        </w:rPr>
        <w:t xml:space="preserve"> et le scénario d’enseignement par lequel les facilitateurs (enseignants, enseignantes, personnes tutrices, conseillers, conseillères) soutiennent </w:t>
      </w:r>
      <w:r w:rsidR="00BE61A6">
        <w:rPr>
          <w:sz w:val="20"/>
        </w:rPr>
        <w:t>celle-ci</w:t>
      </w:r>
      <w:r w:rsidRPr="00021AE1">
        <w:rPr>
          <w:sz w:val="20"/>
        </w:rPr>
        <w:t>.</w:t>
      </w:r>
    </w:p>
  </w:footnote>
  <w:footnote w:id="13">
    <w:p w14:paraId="265787F8" w14:textId="23DD9EBF" w:rsidR="00877FA7" w:rsidRPr="00021AE1" w:rsidRDefault="00877FA7">
      <w:pPr>
        <w:pStyle w:val="Notedebasdepage"/>
        <w:rPr>
          <w:sz w:val="20"/>
        </w:rPr>
      </w:pPr>
      <w:r w:rsidRPr="00021AE1">
        <w:rPr>
          <w:rStyle w:val="Appelnotedebasdep"/>
          <w:sz w:val="20"/>
        </w:rPr>
        <w:footnoteRef/>
      </w:r>
      <w:r w:rsidRPr="00021AE1">
        <w:rPr>
          <w:sz w:val="20"/>
        </w:rPr>
        <w:t xml:space="preserve"> Voir le chapitre</w:t>
      </w:r>
      <w:r w:rsidR="00EB25E8">
        <w:rPr>
          <w:sz w:val="20"/>
        </w:rPr>
        <w:t> 1</w:t>
      </w:r>
      <w:r w:rsidRPr="00021AE1">
        <w:rPr>
          <w:sz w:val="20"/>
        </w:rPr>
        <w:t xml:space="preserve"> pour la notion de théorie d’enseignement.</w:t>
      </w:r>
    </w:p>
  </w:footnote>
  <w:footnote w:id="14">
    <w:p w14:paraId="26DC4D8C" w14:textId="40949469" w:rsidR="00877FA7" w:rsidRPr="00021AE1" w:rsidRDefault="00877FA7">
      <w:pPr>
        <w:pStyle w:val="Notedebasdepage"/>
        <w:rPr>
          <w:sz w:val="20"/>
        </w:rPr>
      </w:pPr>
      <w:r w:rsidRPr="00021AE1">
        <w:rPr>
          <w:rStyle w:val="Appelnotedebasdep"/>
          <w:sz w:val="20"/>
        </w:rPr>
        <w:footnoteRef/>
      </w:r>
      <w:r w:rsidRPr="00021AE1">
        <w:rPr>
          <w:sz w:val="20"/>
        </w:rPr>
        <w:t xml:space="preserve"> Nous utilisons le terme « théorie d’enseignement » dans le sens défini au chapitre </w:t>
      </w:r>
      <w:r w:rsidR="00EB25E8">
        <w:rPr>
          <w:sz w:val="20"/>
        </w:rPr>
        <w:t>1</w:t>
      </w:r>
      <w:r w:rsidRPr="00021AE1">
        <w:rPr>
          <w:sz w:val="20"/>
        </w:rPr>
        <w:t>.</w:t>
      </w:r>
    </w:p>
  </w:footnote>
  <w:footnote w:id="15">
    <w:p w14:paraId="2FCA0111" w14:textId="1124A702" w:rsidR="00877FA7" w:rsidRPr="00021AE1" w:rsidRDefault="00877FA7">
      <w:pPr>
        <w:pStyle w:val="Notedebasdepage"/>
        <w:rPr>
          <w:sz w:val="20"/>
        </w:rPr>
      </w:pPr>
      <w:r w:rsidRPr="00021AE1">
        <w:rPr>
          <w:rStyle w:val="Appelnotedebasdep"/>
          <w:sz w:val="20"/>
        </w:rPr>
        <w:footnoteRef/>
      </w:r>
      <w:r w:rsidRPr="00021AE1">
        <w:rPr>
          <w:sz w:val="20"/>
        </w:rPr>
        <w:t xml:space="preserve"> Le principe 20 rejoint le principe d’« alignement pédagogique » souligné notamment par Biggs (2003) et Martin (2011).</w:t>
      </w:r>
    </w:p>
  </w:footnote>
  <w:footnote w:id="16">
    <w:p w14:paraId="6CE3A67B" w14:textId="3EA440F4" w:rsidR="00877FA7" w:rsidRPr="00021AE1" w:rsidRDefault="00877FA7">
      <w:pPr>
        <w:pStyle w:val="Notedebasdepage"/>
        <w:rPr>
          <w:sz w:val="20"/>
        </w:rPr>
      </w:pPr>
      <w:r w:rsidRPr="00021AE1">
        <w:rPr>
          <w:rStyle w:val="Appelnotedebasdep"/>
          <w:sz w:val="20"/>
        </w:rPr>
        <w:footnoteRef/>
      </w:r>
      <w:r w:rsidRPr="00021AE1">
        <w:rPr>
          <w:sz w:val="20"/>
        </w:rPr>
        <w:t xml:space="preserve"> Voir le</w:t>
      </w:r>
      <w:r w:rsidR="00CA2006">
        <w:rPr>
          <w:sz w:val="20"/>
        </w:rPr>
        <w:t>s</w:t>
      </w:r>
      <w:r w:rsidRPr="00021AE1">
        <w:rPr>
          <w:sz w:val="20"/>
        </w:rPr>
        <w:t xml:space="preserve"> chapitre</w:t>
      </w:r>
      <w:r w:rsidR="00CA2006">
        <w:rPr>
          <w:sz w:val="20"/>
        </w:rPr>
        <w:t xml:space="preserve">s 1 et </w:t>
      </w:r>
      <w:r w:rsidRPr="00021AE1">
        <w:rPr>
          <w:sz w:val="20"/>
        </w:rPr>
        <w:t>2.</w:t>
      </w:r>
    </w:p>
  </w:footnote>
  <w:footnote w:id="17">
    <w:p w14:paraId="20908B9E" w14:textId="3444E3D8" w:rsidR="00877FA7" w:rsidRPr="00021AE1" w:rsidRDefault="00877FA7" w:rsidP="0024153C">
      <w:pPr>
        <w:pStyle w:val="Notedebasdepage"/>
        <w:rPr>
          <w:sz w:val="20"/>
        </w:rPr>
      </w:pPr>
      <w:r w:rsidRPr="00021AE1">
        <w:rPr>
          <w:rStyle w:val="Appelnotedebasdep"/>
          <w:sz w:val="20"/>
        </w:rPr>
        <w:footnoteRef/>
      </w:r>
      <w:r w:rsidRPr="00021AE1">
        <w:rPr>
          <w:sz w:val="20"/>
        </w:rPr>
        <w:t xml:space="preserve"> Pour plus de détails sur cette question, voir Paquette (2002a), p. 397-421.</w:t>
      </w:r>
    </w:p>
  </w:footnote>
  <w:footnote w:id="18">
    <w:p w14:paraId="6A2025EC" w14:textId="51E5A20B" w:rsidR="00877FA7" w:rsidRPr="00021AE1" w:rsidRDefault="00877FA7" w:rsidP="00021AE1">
      <w:pPr>
        <w:pStyle w:val="Puceniv1"/>
        <w:numPr>
          <w:ilvl w:val="0"/>
          <w:numId w:val="0"/>
        </w:numPr>
        <w:ind w:left="284" w:hanging="284"/>
        <w:rPr>
          <w:sz w:val="20"/>
          <w:szCs w:val="20"/>
        </w:rPr>
      </w:pPr>
      <w:r w:rsidRPr="00021AE1">
        <w:rPr>
          <w:rStyle w:val="Appelnotedebasdep"/>
          <w:rFonts w:eastAsiaTheme="majorEastAsia"/>
          <w:sz w:val="20"/>
          <w:szCs w:val="20"/>
        </w:rPr>
        <w:footnoteRef/>
      </w:r>
      <w:r w:rsidRPr="00021AE1">
        <w:rPr>
          <w:sz w:val="20"/>
          <w:szCs w:val="20"/>
        </w:rPr>
        <w:t xml:space="preserve"> </w:t>
      </w:r>
      <w:r>
        <w:rPr>
          <w:sz w:val="20"/>
          <w:szCs w:val="20"/>
        </w:rPr>
        <w:tab/>
      </w:r>
      <w:r w:rsidRPr="00021AE1">
        <w:rPr>
          <w:rFonts w:eastAsia="Times New Roman"/>
          <w:noProof/>
          <w:sz w:val="20"/>
          <w:szCs w:val="20"/>
          <w:lang w:eastAsia="fr-FR"/>
        </w:rPr>
        <w:t>Dans des ouvrages plus récents, l’éditeur inclut de nouvelles théories, comme cela a été souligné dans le chapitre 2.</w:t>
      </w:r>
    </w:p>
  </w:footnote>
  <w:footnote w:id="19">
    <w:p w14:paraId="469BC282" w14:textId="7017AF34" w:rsidR="00877FA7" w:rsidRPr="00021AE1" w:rsidRDefault="00877FA7" w:rsidP="006C341B">
      <w:pPr>
        <w:pStyle w:val="Notedebasdepage"/>
        <w:rPr>
          <w:sz w:val="20"/>
        </w:rPr>
      </w:pPr>
      <w:r w:rsidRPr="00021AE1">
        <w:rPr>
          <w:rStyle w:val="Appelnotedebasdep"/>
          <w:rFonts w:eastAsiaTheme="majorEastAsia"/>
          <w:sz w:val="20"/>
        </w:rPr>
        <w:footnoteRef/>
      </w:r>
      <w:r w:rsidRPr="00021AE1">
        <w:rPr>
          <w:sz w:val="20"/>
          <w:lang w:val="fr-FR"/>
        </w:rPr>
        <w:t xml:space="preserve"> L’équipe de David Merrill a d’ailleurs construit plusieurs outils </w:t>
      </w:r>
      <w:r w:rsidR="008E6DA9">
        <w:rPr>
          <w:sz w:val="20"/>
          <w:lang w:val="fr-FR"/>
        </w:rPr>
        <w:t xml:space="preserve">de conception de matériels interactifs </w:t>
      </w:r>
      <w:r w:rsidRPr="00021AE1">
        <w:rPr>
          <w:sz w:val="20"/>
          <w:lang w:val="fr-FR"/>
        </w:rPr>
        <w:t xml:space="preserve">numériques </w:t>
      </w:r>
      <w:r w:rsidR="008E6DA9">
        <w:rPr>
          <w:sz w:val="20"/>
          <w:lang w:val="fr-FR"/>
        </w:rPr>
        <w:t>(</w:t>
      </w:r>
      <w:r w:rsidRPr="00021AE1">
        <w:rPr>
          <w:i/>
          <w:iCs/>
          <w:sz w:val="20"/>
          <w:lang w:val="fr-FR"/>
        </w:rPr>
        <w:t>instructional transaction shells</w:t>
      </w:r>
      <w:r w:rsidR="008E6DA9">
        <w:rPr>
          <w:sz w:val="20"/>
          <w:lang w:val="fr-FR"/>
        </w:rPr>
        <w:t>)</w:t>
      </w:r>
      <w:r w:rsidRPr="00021AE1">
        <w:rPr>
          <w:sz w:val="20"/>
          <w:lang w:val="fr-FR"/>
        </w:rPr>
        <w:t xml:space="preserve"> (Li et Merrill, 1990) qui produisent automatiquement, après paramétrage, des </w:t>
      </w:r>
      <w:r w:rsidR="008E6DA9">
        <w:rPr>
          <w:sz w:val="20"/>
          <w:lang w:val="fr-FR"/>
        </w:rPr>
        <w:t>environnements numériques</w:t>
      </w:r>
      <w:r w:rsidRPr="00021AE1">
        <w:rPr>
          <w:sz w:val="20"/>
          <w:lang w:val="fr-FR"/>
        </w:rPr>
        <w:t xml:space="preserve"> d’apprentissage</w:t>
      </w:r>
      <w:r>
        <w:rPr>
          <w:sz w:val="20"/>
          <w:lang w:val="fr-FR"/>
        </w:rPr>
        <w:t>.</w:t>
      </w:r>
    </w:p>
  </w:footnote>
  <w:footnote w:id="20">
    <w:p w14:paraId="749AE1EA" w14:textId="66A4CAE4" w:rsidR="00877FA7" w:rsidRPr="00021AE1" w:rsidRDefault="00877FA7">
      <w:pPr>
        <w:pStyle w:val="Notedebasdepage"/>
        <w:rPr>
          <w:sz w:val="20"/>
        </w:rPr>
      </w:pPr>
      <w:r w:rsidRPr="00021AE1">
        <w:rPr>
          <w:rStyle w:val="Appelnotedebasdep"/>
          <w:sz w:val="20"/>
        </w:rPr>
        <w:footnoteRef/>
      </w:r>
      <w:r w:rsidRPr="00021AE1">
        <w:rPr>
          <w:sz w:val="20"/>
        </w:rPr>
        <w:t xml:space="preserve"> Voir le chapitre</w:t>
      </w:r>
      <w:r>
        <w:rPr>
          <w:sz w:val="20"/>
        </w:rPr>
        <w:t> </w:t>
      </w:r>
      <w:r w:rsidRPr="00021AE1">
        <w:rPr>
          <w:sz w:val="20"/>
        </w:rPr>
        <w:t>3, section</w:t>
      </w:r>
      <w:r>
        <w:rPr>
          <w:sz w:val="20"/>
        </w:rPr>
        <w:t> </w:t>
      </w:r>
      <w:r w:rsidRPr="00021AE1">
        <w:rPr>
          <w:sz w:val="20"/>
        </w:rPr>
        <w:t>4.</w:t>
      </w:r>
    </w:p>
  </w:footnote>
  <w:footnote w:id="21">
    <w:p w14:paraId="142CF365" w14:textId="323BE8D6" w:rsidR="00877FA7" w:rsidRDefault="00877FA7">
      <w:pPr>
        <w:pStyle w:val="Notedebasdepage"/>
      </w:pPr>
      <w:r>
        <w:rPr>
          <w:rStyle w:val="Appelnotedebasdep"/>
        </w:rPr>
        <w:footnoteRef/>
      </w:r>
      <w:r>
        <w:t xml:space="preserve"> Voir le chapitre 2.</w:t>
      </w:r>
    </w:p>
  </w:footnote>
  <w:footnote w:id="22">
    <w:p w14:paraId="07B6E196" w14:textId="5B08761A" w:rsidR="00877FA7" w:rsidRDefault="00877FA7">
      <w:pPr>
        <w:pStyle w:val="Notedebasdepage"/>
      </w:pPr>
      <w:r>
        <w:rPr>
          <w:rStyle w:val="Appelnotedebasdep"/>
        </w:rPr>
        <w:footnoteRef/>
      </w:r>
      <w:r>
        <w:t xml:space="preserve"> Voir le chapitre 5.</w:t>
      </w:r>
    </w:p>
  </w:footnote>
  <w:footnote w:id="23">
    <w:p w14:paraId="16C373AD" w14:textId="3352D615" w:rsidR="00877FA7" w:rsidRDefault="00877FA7">
      <w:pPr>
        <w:pStyle w:val="Notedebasdepage"/>
      </w:pPr>
      <w:r>
        <w:rPr>
          <w:rStyle w:val="Appelnotedebasdep"/>
        </w:rPr>
        <w:footnoteRef/>
      </w:r>
      <w:r>
        <w:t xml:space="preserve"> Pour approfondir ses connaissances de la MISA, voir la documentation de la version 4.0 de la méthode, sur le site du LICÉ (Laboratoire en ingénierie cognitive et éducative) : </w:t>
      </w:r>
      <w:hyperlink r:id="rId2" w:history="1">
        <w:r w:rsidRPr="005502A6">
          <w:rPr>
            <w:rStyle w:val="Lienhypertexte"/>
          </w:rPr>
          <w:t>http://lice.licef.ca/index.php/misa-adisa/</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952671" w14:textId="77777777" w:rsidR="001C0C37" w:rsidRDefault="001C0C3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9E9AE" w14:textId="21E5B048" w:rsidR="00877FA7" w:rsidRDefault="00877FA7" w:rsidP="00263E8C">
    <w:pPr>
      <w:pStyle w:val="En-tte"/>
      <w:jc w:val="both"/>
    </w:pPr>
    <w:r>
      <w:t>Version manuscrit</w:t>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9995B" w14:textId="77777777" w:rsidR="001C0C37" w:rsidRDefault="001C0C3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F20170"/>
    <w:multiLevelType w:val="hybridMultilevel"/>
    <w:tmpl w:val="A8FAEC06"/>
    <w:lvl w:ilvl="0" w:tplc="2CDC6BEA">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C147F76"/>
    <w:multiLevelType w:val="hybridMultilevel"/>
    <w:tmpl w:val="BB60D0B4"/>
    <w:lvl w:ilvl="0" w:tplc="2CDC6BEA">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22C3B61"/>
    <w:multiLevelType w:val="hybridMultilevel"/>
    <w:tmpl w:val="A9D497A0"/>
    <w:lvl w:ilvl="0" w:tplc="0366A410">
      <w:start w:val="2"/>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29E734A5"/>
    <w:multiLevelType w:val="hybridMultilevel"/>
    <w:tmpl w:val="D996C90E"/>
    <w:lvl w:ilvl="0" w:tplc="2CDC6BEA">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A9A13B3"/>
    <w:multiLevelType w:val="hybridMultilevel"/>
    <w:tmpl w:val="D0B07C9E"/>
    <w:lvl w:ilvl="0" w:tplc="9E0CCEF0">
      <w:start w:val="1"/>
      <w:numFmt w:val="bullet"/>
      <w:pStyle w:val="Puceniv1"/>
      <w:lvlText w:val="–"/>
      <w:lvlJc w:val="left"/>
      <w:pPr>
        <w:ind w:left="360" w:hanging="360"/>
      </w:pPr>
      <w:rPr>
        <w:rFonts w:ascii="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4BF12C28"/>
    <w:multiLevelType w:val="hybridMultilevel"/>
    <w:tmpl w:val="2FD42238"/>
    <w:lvl w:ilvl="0" w:tplc="1060B4B0">
      <w:start w:val="1"/>
      <w:numFmt w:val="bullet"/>
      <w:lvlText w:val="­"/>
      <w:lvlJc w:val="left"/>
      <w:pPr>
        <w:ind w:left="360" w:hanging="360"/>
      </w:pPr>
      <w:rPr>
        <w:rFonts w:ascii="Anonymous" w:hAnsi="Anonymous" w:hint="default"/>
      </w:rPr>
    </w:lvl>
    <w:lvl w:ilvl="1" w:tplc="3ACC0D8E">
      <w:start w:val="1"/>
      <w:numFmt w:val="bullet"/>
      <w:pStyle w:val="Puceniv2"/>
      <w:lvlText w:val=""/>
      <w:lvlJc w:val="left"/>
      <w:pPr>
        <w:ind w:left="1080" w:hanging="360"/>
      </w:pPr>
      <w:rPr>
        <w:rFonts w:ascii="Wingdings" w:hAnsi="Wingdings"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 w15:restartNumberingAfterBreak="0">
    <w:nsid w:val="5BC26A0B"/>
    <w:multiLevelType w:val="multilevel"/>
    <w:tmpl w:val="C82A9BD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602B112D"/>
    <w:multiLevelType w:val="multilevel"/>
    <w:tmpl w:val="C5EC902A"/>
    <w:lvl w:ilvl="0">
      <w:start w:val="1"/>
      <w:numFmt w:val="decimal"/>
      <w:lvlText w:val="%1"/>
      <w:lvlJc w:val="left"/>
      <w:pPr>
        <w:ind w:left="432" w:hanging="432"/>
      </w:pPr>
    </w:lvl>
    <w:lvl w:ilvl="1">
      <w:start w:val="1"/>
      <w:numFmt w:val="decimal"/>
      <w:pStyle w:val="Titre2"/>
      <w:lvlText w:val="%1.%2"/>
      <w:lvlJc w:val="left"/>
      <w:pPr>
        <w:ind w:left="718"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6C943435"/>
    <w:multiLevelType w:val="hybridMultilevel"/>
    <w:tmpl w:val="7506C35E"/>
    <w:lvl w:ilvl="0" w:tplc="EA1E1EEA">
      <w:start w:val="4"/>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6EC55BB6"/>
    <w:multiLevelType w:val="hybridMultilevel"/>
    <w:tmpl w:val="1CE4C432"/>
    <w:lvl w:ilvl="0" w:tplc="040C000F">
      <w:start w:val="1"/>
      <w:numFmt w:val="decimal"/>
      <w:lvlText w:val="%1."/>
      <w:lvlJc w:val="left"/>
      <w:pPr>
        <w:ind w:left="360" w:hanging="360"/>
      </w:pPr>
      <w:rPr>
        <w:rFonts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 w15:restartNumberingAfterBreak="0">
    <w:nsid w:val="75F7533D"/>
    <w:multiLevelType w:val="hybridMultilevel"/>
    <w:tmpl w:val="3EE2F0AC"/>
    <w:lvl w:ilvl="0" w:tplc="2CDC6BEA">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78D30383"/>
    <w:multiLevelType w:val="multilevel"/>
    <w:tmpl w:val="EAF2E040"/>
    <w:lvl w:ilvl="0">
      <w:start w:val="1"/>
      <w:numFmt w:val="decimal"/>
      <w:pStyle w:val="Titre1"/>
      <w:lvlText w:val="%1"/>
      <w:lvlJc w:val="left"/>
      <w:pPr>
        <w:ind w:left="432" w:hanging="432"/>
      </w:pPr>
    </w:lvl>
    <w:lvl w:ilvl="1">
      <w:start w:val="1"/>
      <w:numFmt w:val="decimal"/>
      <w:lvlText w:val="%1.%2"/>
      <w:lvlJc w:val="left"/>
      <w:pPr>
        <w:ind w:left="576" w:hanging="576"/>
      </w:pPr>
    </w:lvl>
    <w:lvl w:ilvl="2">
      <w:start w:val="1"/>
      <w:numFmt w:val="decimal"/>
      <w:pStyle w:val="Titre3"/>
      <w:lvlText w:val="%1.%2.%3"/>
      <w:lvlJc w:val="left"/>
      <w:pPr>
        <w:ind w:left="720" w:hanging="720"/>
      </w:pPr>
    </w:lvl>
    <w:lvl w:ilvl="3">
      <w:start w:val="1"/>
      <w:numFmt w:val="decimal"/>
      <w:lvlText w:val="%1.%2.%3.%4"/>
      <w:lvlJc w:val="left"/>
      <w:pPr>
        <w:ind w:left="864" w:hanging="864"/>
      </w:pPr>
    </w:lvl>
    <w:lvl w:ilvl="4">
      <w:start w:val="1"/>
      <w:numFmt w:val="decimal"/>
      <w:pStyle w:val="Titre5"/>
      <w:lvlText w:val="%1.%2.%3.%4.%5"/>
      <w:lvlJc w:val="left"/>
      <w:pPr>
        <w:ind w:left="1150"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num w:numId="1">
    <w:abstractNumId w:val="7"/>
  </w:num>
  <w:num w:numId="2">
    <w:abstractNumId w:val="5"/>
  </w:num>
  <w:num w:numId="3">
    <w:abstractNumId w:val="11"/>
  </w:num>
  <w:num w:numId="4">
    <w:abstractNumId w:val="11"/>
    <w:lvlOverride w:ilvl="0">
      <w:startOverride w:val="1"/>
    </w:lvlOverride>
  </w:num>
  <w:num w:numId="5">
    <w:abstractNumId w:val="3"/>
  </w:num>
  <w:num w:numId="6">
    <w:abstractNumId w:val="11"/>
    <w:lvlOverride w:ilvl="0">
      <w:startOverride w:val="1"/>
    </w:lvlOverride>
    <w:lvlOverride w:ilvl="1">
      <w:startOverride w:val="1"/>
    </w:lvlOverride>
  </w:num>
  <w:num w:numId="7">
    <w:abstractNumId w:val="10"/>
  </w:num>
  <w:num w:numId="8">
    <w:abstractNumId w:val="0"/>
  </w:num>
  <w:num w:numId="9">
    <w:abstractNumId w:val="1"/>
  </w:num>
  <w:num w:numId="10">
    <w:abstractNumId w:val="9"/>
  </w:num>
  <w:num w:numId="11">
    <w:abstractNumId w:val="4"/>
  </w:num>
  <w:num w:numId="12">
    <w:abstractNumId w:val="2"/>
  </w:num>
  <w:num w:numId="13">
    <w:abstractNumId w:val="8"/>
  </w:num>
  <w:num w:numId="14">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70FD"/>
    <w:rsid w:val="00000F5E"/>
    <w:rsid w:val="000013D9"/>
    <w:rsid w:val="00001B32"/>
    <w:rsid w:val="000027AF"/>
    <w:rsid w:val="00007222"/>
    <w:rsid w:val="00007363"/>
    <w:rsid w:val="000119B4"/>
    <w:rsid w:val="00012127"/>
    <w:rsid w:val="00012CDF"/>
    <w:rsid w:val="00014D6C"/>
    <w:rsid w:val="00021AE1"/>
    <w:rsid w:val="00026011"/>
    <w:rsid w:val="0002710A"/>
    <w:rsid w:val="000273DD"/>
    <w:rsid w:val="0003443E"/>
    <w:rsid w:val="000349BF"/>
    <w:rsid w:val="00042C5F"/>
    <w:rsid w:val="000457E6"/>
    <w:rsid w:val="00046D05"/>
    <w:rsid w:val="00050A89"/>
    <w:rsid w:val="000511AF"/>
    <w:rsid w:val="00051A02"/>
    <w:rsid w:val="00056424"/>
    <w:rsid w:val="00060348"/>
    <w:rsid w:val="000833F4"/>
    <w:rsid w:val="00083C79"/>
    <w:rsid w:val="0008702B"/>
    <w:rsid w:val="0009078E"/>
    <w:rsid w:val="00094AA8"/>
    <w:rsid w:val="000A1DA4"/>
    <w:rsid w:val="000A3211"/>
    <w:rsid w:val="000A4B3B"/>
    <w:rsid w:val="000A762B"/>
    <w:rsid w:val="000B287C"/>
    <w:rsid w:val="000B4376"/>
    <w:rsid w:val="000C04AB"/>
    <w:rsid w:val="000C0DD6"/>
    <w:rsid w:val="000C2456"/>
    <w:rsid w:val="000C335A"/>
    <w:rsid w:val="000C3BE8"/>
    <w:rsid w:val="000C4AD8"/>
    <w:rsid w:val="000C4DB0"/>
    <w:rsid w:val="000D1DF5"/>
    <w:rsid w:val="000D298D"/>
    <w:rsid w:val="000D3881"/>
    <w:rsid w:val="000D7068"/>
    <w:rsid w:val="000E2F18"/>
    <w:rsid w:val="000E4686"/>
    <w:rsid w:val="000E48A7"/>
    <w:rsid w:val="000E668C"/>
    <w:rsid w:val="000F0B86"/>
    <w:rsid w:val="000F2B88"/>
    <w:rsid w:val="000F2BAF"/>
    <w:rsid w:val="000F3494"/>
    <w:rsid w:val="000F382E"/>
    <w:rsid w:val="000F72B7"/>
    <w:rsid w:val="000F7F07"/>
    <w:rsid w:val="001005A8"/>
    <w:rsid w:val="00101E7A"/>
    <w:rsid w:val="0010254C"/>
    <w:rsid w:val="00103EEF"/>
    <w:rsid w:val="001046F6"/>
    <w:rsid w:val="00104A2A"/>
    <w:rsid w:val="00105709"/>
    <w:rsid w:val="00110772"/>
    <w:rsid w:val="00111EAE"/>
    <w:rsid w:val="001158D1"/>
    <w:rsid w:val="0011739D"/>
    <w:rsid w:val="0012092E"/>
    <w:rsid w:val="00120B2C"/>
    <w:rsid w:val="00123518"/>
    <w:rsid w:val="00123980"/>
    <w:rsid w:val="00123CFA"/>
    <w:rsid w:val="00131155"/>
    <w:rsid w:val="00134B8A"/>
    <w:rsid w:val="00135A1B"/>
    <w:rsid w:val="00135DFA"/>
    <w:rsid w:val="001376CD"/>
    <w:rsid w:val="00141C66"/>
    <w:rsid w:val="00143226"/>
    <w:rsid w:val="001444EA"/>
    <w:rsid w:val="001471D2"/>
    <w:rsid w:val="001479A5"/>
    <w:rsid w:val="001522DA"/>
    <w:rsid w:val="00154F34"/>
    <w:rsid w:val="00161611"/>
    <w:rsid w:val="001658D7"/>
    <w:rsid w:val="00171689"/>
    <w:rsid w:val="00172D5B"/>
    <w:rsid w:val="001751B1"/>
    <w:rsid w:val="001760AE"/>
    <w:rsid w:val="00176E4C"/>
    <w:rsid w:val="00176E6E"/>
    <w:rsid w:val="00180E9B"/>
    <w:rsid w:val="0018177B"/>
    <w:rsid w:val="00181863"/>
    <w:rsid w:val="001860BE"/>
    <w:rsid w:val="00194721"/>
    <w:rsid w:val="00197611"/>
    <w:rsid w:val="001A2615"/>
    <w:rsid w:val="001A363A"/>
    <w:rsid w:val="001A5B85"/>
    <w:rsid w:val="001B0B69"/>
    <w:rsid w:val="001B24CA"/>
    <w:rsid w:val="001C0C37"/>
    <w:rsid w:val="001C32E4"/>
    <w:rsid w:val="001C4925"/>
    <w:rsid w:val="001C5065"/>
    <w:rsid w:val="001C527B"/>
    <w:rsid w:val="001D6E35"/>
    <w:rsid w:val="001E0343"/>
    <w:rsid w:val="001E1A23"/>
    <w:rsid w:val="001E338C"/>
    <w:rsid w:val="001E37A7"/>
    <w:rsid w:val="001E4B20"/>
    <w:rsid w:val="001E5822"/>
    <w:rsid w:val="001F00F6"/>
    <w:rsid w:val="001F23F4"/>
    <w:rsid w:val="001F57D2"/>
    <w:rsid w:val="001F691D"/>
    <w:rsid w:val="0020067C"/>
    <w:rsid w:val="00201F86"/>
    <w:rsid w:val="00204151"/>
    <w:rsid w:val="00204659"/>
    <w:rsid w:val="002050AE"/>
    <w:rsid w:val="00206C58"/>
    <w:rsid w:val="002107D2"/>
    <w:rsid w:val="00211C3B"/>
    <w:rsid w:val="00214628"/>
    <w:rsid w:val="00214EAC"/>
    <w:rsid w:val="002207B2"/>
    <w:rsid w:val="00222EB2"/>
    <w:rsid w:val="002242DB"/>
    <w:rsid w:val="002257F3"/>
    <w:rsid w:val="00226096"/>
    <w:rsid w:val="00226BD5"/>
    <w:rsid w:val="00230221"/>
    <w:rsid w:val="00235AFF"/>
    <w:rsid w:val="00236643"/>
    <w:rsid w:val="0024011F"/>
    <w:rsid w:val="00240310"/>
    <w:rsid w:val="00240DCF"/>
    <w:rsid w:val="0024153C"/>
    <w:rsid w:val="0024172D"/>
    <w:rsid w:val="0025289B"/>
    <w:rsid w:val="0025494E"/>
    <w:rsid w:val="002550A9"/>
    <w:rsid w:val="00255483"/>
    <w:rsid w:val="0026216C"/>
    <w:rsid w:val="00262F8B"/>
    <w:rsid w:val="00263E8C"/>
    <w:rsid w:val="0027045C"/>
    <w:rsid w:val="00271625"/>
    <w:rsid w:val="0027198C"/>
    <w:rsid w:val="00275F68"/>
    <w:rsid w:val="002807D7"/>
    <w:rsid w:val="0028489A"/>
    <w:rsid w:val="00291C6B"/>
    <w:rsid w:val="00295621"/>
    <w:rsid w:val="00296939"/>
    <w:rsid w:val="00297546"/>
    <w:rsid w:val="002A049A"/>
    <w:rsid w:val="002A0865"/>
    <w:rsid w:val="002A5C48"/>
    <w:rsid w:val="002A68A1"/>
    <w:rsid w:val="002A6B11"/>
    <w:rsid w:val="002A738E"/>
    <w:rsid w:val="002B03B2"/>
    <w:rsid w:val="002B1027"/>
    <w:rsid w:val="002B1E92"/>
    <w:rsid w:val="002B723E"/>
    <w:rsid w:val="002B77D0"/>
    <w:rsid w:val="002C2048"/>
    <w:rsid w:val="002C2920"/>
    <w:rsid w:val="002C2F37"/>
    <w:rsid w:val="002C3687"/>
    <w:rsid w:val="002C607D"/>
    <w:rsid w:val="002D0582"/>
    <w:rsid w:val="002D0880"/>
    <w:rsid w:val="002D4DC0"/>
    <w:rsid w:val="002E177D"/>
    <w:rsid w:val="002E340B"/>
    <w:rsid w:val="002E3AAB"/>
    <w:rsid w:val="002E47C5"/>
    <w:rsid w:val="002F0070"/>
    <w:rsid w:val="002F08EC"/>
    <w:rsid w:val="002F6B21"/>
    <w:rsid w:val="002F7F18"/>
    <w:rsid w:val="00303992"/>
    <w:rsid w:val="003051BB"/>
    <w:rsid w:val="00305A98"/>
    <w:rsid w:val="00305CF2"/>
    <w:rsid w:val="00316E91"/>
    <w:rsid w:val="00322B6D"/>
    <w:rsid w:val="00323A5A"/>
    <w:rsid w:val="00326261"/>
    <w:rsid w:val="00326F5C"/>
    <w:rsid w:val="0032756F"/>
    <w:rsid w:val="00330123"/>
    <w:rsid w:val="0033098E"/>
    <w:rsid w:val="0033102D"/>
    <w:rsid w:val="0033568C"/>
    <w:rsid w:val="00336F18"/>
    <w:rsid w:val="003402D2"/>
    <w:rsid w:val="0034130E"/>
    <w:rsid w:val="00344309"/>
    <w:rsid w:val="00344C4D"/>
    <w:rsid w:val="003461BD"/>
    <w:rsid w:val="0034794A"/>
    <w:rsid w:val="00350117"/>
    <w:rsid w:val="0035108A"/>
    <w:rsid w:val="003548F2"/>
    <w:rsid w:val="00354A4D"/>
    <w:rsid w:val="003601BD"/>
    <w:rsid w:val="00363156"/>
    <w:rsid w:val="00363460"/>
    <w:rsid w:val="00363B78"/>
    <w:rsid w:val="00365AE3"/>
    <w:rsid w:val="00371C34"/>
    <w:rsid w:val="00373AAC"/>
    <w:rsid w:val="00373ACF"/>
    <w:rsid w:val="00373C4F"/>
    <w:rsid w:val="00373EFF"/>
    <w:rsid w:val="00375A8B"/>
    <w:rsid w:val="00375CEA"/>
    <w:rsid w:val="003762E5"/>
    <w:rsid w:val="0038013A"/>
    <w:rsid w:val="0038699F"/>
    <w:rsid w:val="0039095C"/>
    <w:rsid w:val="00390F7A"/>
    <w:rsid w:val="0039100E"/>
    <w:rsid w:val="003A0ECD"/>
    <w:rsid w:val="003A3311"/>
    <w:rsid w:val="003A3698"/>
    <w:rsid w:val="003A5FB1"/>
    <w:rsid w:val="003A6DCA"/>
    <w:rsid w:val="003B0BE8"/>
    <w:rsid w:val="003B54BD"/>
    <w:rsid w:val="003B5671"/>
    <w:rsid w:val="003B5953"/>
    <w:rsid w:val="003C0104"/>
    <w:rsid w:val="003D0A13"/>
    <w:rsid w:val="003D0C2B"/>
    <w:rsid w:val="003D307C"/>
    <w:rsid w:val="003D6689"/>
    <w:rsid w:val="003D6963"/>
    <w:rsid w:val="003E2B53"/>
    <w:rsid w:val="003E49F6"/>
    <w:rsid w:val="003E65FE"/>
    <w:rsid w:val="003E6C7A"/>
    <w:rsid w:val="003F2426"/>
    <w:rsid w:val="003F6DFB"/>
    <w:rsid w:val="00400898"/>
    <w:rsid w:val="00400CEE"/>
    <w:rsid w:val="00400F09"/>
    <w:rsid w:val="00404224"/>
    <w:rsid w:val="004052AB"/>
    <w:rsid w:val="0040694B"/>
    <w:rsid w:val="00410021"/>
    <w:rsid w:val="00412EC4"/>
    <w:rsid w:val="00413FF4"/>
    <w:rsid w:val="00414CBC"/>
    <w:rsid w:val="00415A97"/>
    <w:rsid w:val="004204F0"/>
    <w:rsid w:val="00434F63"/>
    <w:rsid w:val="00440915"/>
    <w:rsid w:val="004414EA"/>
    <w:rsid w:val="0044351E"/>
    <w:rsid w:val="00443560"/>
    <w:rsid w:val="0045082D"/>
    <w:rsid w:val="00451F40"/>
    <w:rsid w:val="00455C71"/>
    <w:rsid w:val="00463522"/>
    <w:rsid w:val="004638DF"/>
    <w:rsid w:val="004663E2"/>
    <w:rsid w:val="004745FC"/>
    <w:rsid w:val="004826A3"/>
    <w:rsid w:val="00485A2A"/>
    <w:rsid w:val="00495F25"/>
    <w:rsid w:val="00497531"/>
    <w:rsid w:val="004A11E0"/>
    <w:rsid w:val="004A54F3"/>
    <w:rsid w:val="004B27DB"/>
    <w:rsid w:val="004B6423"/>
    <w:rsid w:val="004B7746"/>
    <w:rsid w:val="004C1F5A"/>
    <w:rsid w:val="004C335C"/>
    <w:rsid w:val="004C3511"/>
    <w:rsid w:val="004C64D1"/>
    <w:rsid w:val="004D2028"/>
    <w:rsid w:val="004D40FC"/>
    <w:rsid w:val="004D5AD6"/>
    <w:rsid w:val="004D686D"/>
    <w:rsid w:val="004E02C2"/>
    <w:rsid w:val="004E0E1E"/>
    <w:rsid w:val="004E357A"/>
    <w:rsid w:val="004E4F15"/>
    <w:rsid w:val="004E6732"/>
    <w:rsid w:val="004E7DE1"/>
    <w:rsid w:val="004F027F"/>
    <w:rsid w:val="004F1A90"/>
    <w:rsid w:val="004F215C"/>
    <w:rsid w:val="005054A4"/>
    <w:rsid w:val="005056C3"/>
    <w:rsid w:val="00506A7D"/>
    <w:rsid w:val="0050767F"/>
    <w:rsid w:val="00510A64"/>
    <w:rsid w:val="00510E9D"/>
    <w:rsid w:val="00512EA9"/>
    <w:rsid w:val="00516118"/>
    <w:rsid w:val="00516488"/>
    <w:rsid w:val="005235CE"/>
    <w:rsid w:val="0052540C"/>
    <w:rsid w:val="0052681B"/>
    <w:rsid w:val="00532DD7"/>
    <w:rsid w:val="00534291"/>
    <w:rsid w:val="005412AB"/>
    <w:rsid w:val="00541B87"/>
    <w:rsid w:val="00542B6A"/>
    <w:rsid w:val="00545ADE"/>
    <w:rsid w:val="0054621D"/>
    <w:rsid w:val="0054623D"/>
    <w:rsid w:val="00551412"/>
    <w:rsid w:val="005530BB"/>
    <w:rsid w:val="005531FD"/>
    <w:rsid w:val="005533BE"/>
    <w:rsid w:val="00555AC4"/>
    <w:rsid w:val="00555B6A"/>
    <w:rsid w:val="005618E7"/>
    <w:rsid w:val="00561B37"/>
    <w:rsid w:val="00567FA1"/>
    <w:rsid w:val="00572387"/>
    <w:rsid w:val="00572D3E"/>
    <w:rsid w:val="00573303"/>
    <w:rsid w:val="00574CAA"/>
    <w:rsid w:val="005779F1"/>
    <w:rsid w:val="005819B3"/>
    <w:rsid w:val="005830EC"/>
    <w:rsid w:val="00584BAB"/>
    <w:rsid w:val="005873D5"/>
    <w:rsid w:val="005938B9"/>
    <w:rsid w:val="0059571D"/>
    <w:rsid w:val="005A5966"/>
    <w:rsid w:val="005A7276"/>
    <w:rsid w:val="005B0053"/>
    <w:rsid w:val="005B05C8"/>
    <w:rsid w:val="005B0777"/>
    <w:rsid w:val="005B3467"/>
    <w:rsid w:val="005B3736"/>
    <w:rsid w:val="005B40B4"/>
    <w:rsid w:val="005B7CB2"/>
    <w:rsid w:val="005C1F23"/>
    <w:rsid w:val="005C7311"/>
    <w:rsid w:val="005D0114"/>
    <w:rsid w:val="005D23DF"/>
    <w:rsid w:val="005D2C98"/>
    <w:rsid w:val="005D2E41"/>
    <w:rsid w:val="005D40A7"/>
    <w:rsid w:val="005D495F"/>
    <w:rsid w:val="005D7387"/>
    <w:rsid w:val="005E0329"/>
    <w:rsid w:val="005E084A"/>
    <w:rsid w:val="005E2A7F"/>
    <w:rsid w:val="005E4CA0"/>
    <w:rsid w:val="005E5139"/>
    <w:rsid w:val="005E64BA"/>
    <w:rsid w:val="005E70EF"/>
    <w:rsid w:val="005F1C1D"/>
    <w:rsid w:val="005F2062"/>
    <w:rsid w:val="005F2341"/>
    <w:rsid w:val="005F2D80"/>
    <w:rsid w:val="005F4585"/>
    <w:rsid w:val="005F4B70"/>
    <w:rsid w:val="00601147"/>
    <w:rsid w:val="006017AC"/>
    <w:rsid w:val="00601A5A"/>
    <w:rsid w:val="00602563"/>
    <w:rsid w:val="006029A3"/>
    <w:rsid w:val="0060306F"/>
    <w:rsid w:val="00604A4C"/>
    <w:rsid w:val="00606106"/>
    <w:rsid w:val="00610332"/>
    <w:rsid w:val="00611422"/>
    <w:rsid w:val="006152FD"/>
    <w:rsid w:val="00625339"/>
    <w:rsid w:val="00627C3E"/>
    <w:rsid w:val="00631A75"/>
    <w:rsid w:val="00633EB1"/>
    <w:rsid w:val="00634F54"/>
    <w:rsid w:val="00641541"/>
    <w:rsid w:val="00641E7C"/>
    <w:rsid w:val="006472B9"/>
    <w:rsid w:val="006511AB"/>
    <w:rsid w:val="006515AE"/>
    <w:rsid w:val="00655857"/>
    <w:rsid w:val="00657394"/>
    <w:rsid w:val="006610E5"/>
    <w:rsid w:val="006647A9"/>
    <w:rsid w:val="0066669C"/>
    <w:rsid w:val="006674B8"/>
    <w:rsid w:val="006728AC"/>
    <w:rsid w:val="00674D86"/>
    <w:rsid w:val="00674FE0"/>
    <w:rsid w:val="0067615D"/>
    <w:rsid w:val="0067799E"/>
    <w:rsid w:val="00680B7C"/>
    <w:rsid w:val="00680C3F"/>
    <w:rsid w:val="006818D5"/>
    <w:rsid w:val="006836A2"/>
    <w:rsid w:val="00683CBF"/>
    <w:rsid w:val="00684C10"/>
    <w:rsid w:val="006976F8"/>
    <w:rsid w:val="00697D72"/>
    <w:rsid w:val="006A08F2"/>
    <w:rsid w:val="006A2048"/>
    <w:rsid w:val="006A21AB"/>
    <w:rsid w:val="006A3888"/>
    <w:rsid w:val="006A6477"/>
    <w:rsid w:val="006A6A52"/>
    <w:rsid w:val="006B03BA"/>
    <w:rsid w:val="006B2E5B"/>
    <w:rsid w:val="006C3077"/>
    <w:rsid w:val="006C341B"/>
    <w:rsid w:val="006C3E68"/>
    <w:rsid w:val="006D3820"/>
    <w:rsid w:val="006E1F8E"/>
    <w:rsid w:val="006E29E9"/>
    <w:rsid w:val="006E401C"/>
    <w:rsid w:val="006E534C"/>
    <w:rsid w:val="006F1108"/>
    <w:rsid w:val="006F50D7"/>
    <w:rsid w:val="006F6579"/>
    <w:rsid w:val="006F6DC9"/>
    <w:rsid w:val="006F6E04"/>
    <w:rsid w:val="006F70C1"/>
    <w:rsid w:val="006F7462"/>
    <w:rsid w:val="006F7EC8"/>
    <w:rsid w:val="00710B3E"/>
    <w:rsid w:val="007128A9"/>
    <w:rsid w:val="00725268"/>
    <w:rsid w:val="007272CF"/>
    <w:rsid w:val="00732028"/>
    <w:rsid w:val="0073234A"/>
    <w:rsid w:val="0073487B"/>
    <w:rsid w:val="00734986"/>
    <w:rsid w:val="00734A6D"/>
    <w:rsid w:val="00735672"/>
    <w:rsid w:val="0074019D"/>
    <w:rsid w:val="0075045E"/>
    <w:rsid w:val="00754F0B"/>
    <w:rsid w:val="007628E6"/>
    <w:rsid w:val="00765370"/>
    <w:rsid w:val="00767344"/>
    <w:rsid w:val="0077152F"/>
    <w:rsid w:val="007720C8"/>
    <w:rsid w:val="00772A04"/>
    <w:rsid w:val="00772EBA"/>
    <w:rsid w:val="00774986"/>
    <w:rsid w:val="00777066"/>
    <w:rsid w:val="00777628"/>
    <w:rsid w:val="007805AE"/>
    <w:rsid w:val="00781227"/>
    <w:rsid w:val="007815BC"/>
    <w:rsid w:val="00781D8D"/>
    <w:rsid w:val="00782D3F"/>
    <w:rsid w:val="00786E5B"/>
    <w:rsid w:val="00787007"/>
    <w:rsid w:val="007875AA"/>
    <w:rsid w:val="00792020"/>
    <w:rsid w:val="00793007"/>
    <w:rsid w:val="007968A9"/>
    <w:rsid w:val="00796C71"/>
    <w:rsid w:val="00796F6A"/>
    <w:rsid w:val="007A1F20"/>
    <w:rsid w:val="007A3198"/>
    <w:rsid w:val="007A6554"/>
    <w:rsid w:val="007A6801"/>
    <w:rsid w:val="007A6D6E"/>
    <w:rsid w:val="007B2007"/>
    <w:rsid w:val="007C41CF"/>
    <w:rsid w:val="007C7190"/>
    <w:rsid w:val="007D079A"/>
    <w:rsid w:val="007D0C0A"/>
    <w:rsid w:val="007D215B"/>
    <w:rsid w:val="007D3FD1"/>
    <w:rsid w:val="007D5223"/>
    <w:rsid w:val="007D63E5"/>
    <w:rsid w:val="007D69AB"/>
    <w:rsid w:val="007D7F84"/>
    <w:rsid w:val="007E0EEB"/>
    <w:rsid w:val="007E3D13"/>
    <w:rsid w:val="007E46DE"/>
    <w:rsid w:val="007F0EED"/>
    <w:rsid w:val="007F2210"/>
    <w:rsid w:val="007F36C2"/>
    <w:rsid w:val="007F3754"/>
    <w:rsid w:val="007F4215"/>
    <w:rsid w:val="00802EE1"/>
    <w:rsid w:val="0081118E"/>
    <w:rsid w:val="00817275"/>
    <w:rsid w:val="0081752F"/>
    <w:rsid w:val="00823990"/>
    <w:rsid w:val="008310D7"/>
    <w:rsid w:val="00832E1D"/>
    <w:rsid w:val="008338DB"/>
    <w:rsid w:val="008353D0"/>
    <w:rsid w:val="00837C9D"/>
    <w:rsid w:val="008402F3"/>
    <w:rsid w:val="00842D24"/>
    <w:rsid w:val="00843AEB"/>
    <w:rsid w:val="00844F46"/>
    <w:rsid w:val="008452A6"/>
    <w:rsid w:val="0084569A"/>
    <w:rsid w:val="008466A6"/>
    <w:rsid w:val="008515F5"/>
    <w:rsid w:val="00856B1C"/>
    <w:rsid w:val="0086005C"/>
    <w:rsid w:val="008619B2"/>
    <w:rsid w:val="00862EF2"/>
    <w:rsid w:val="00864F7C"/>
    <w:rsid w:val="00872D09"/>
    <w:rsid w:val="00874544"/>
    <w:rsid w:val="00875BFE"/>
    <w:rsid w:val="00875EEB"/>
    <w:rsid w:val="008769F0"/>
    <w:rsid w:val="00877FA7"/>
    <w:rsid w:val="008803B4"/>
    <w:rsid w:val="00880842"/>
    <w:rsid w:val="00881ACF"/>
    <w:rsid w:val="00881FED"/>
    <w:rsid w:val="008850BF"/>
    <w:rsid w:val="00885EB1"/>
    <w:rsid w:val="008924A5"/>
    <w:rsid w:val="008A0C55"/>
    <w:rsid w:val="008B7FF0"/>
    <w:rsid w:val="008C03FD"/>
    <w:rsid w:val="008C0E19"/>
    <w:rsid w:val="008C3B25"/>
    <w:rsid w:val="008D209B"/>
    <w:rsid w:val="008D3BB2"/>
    <w:rsid w:val="008D50DA"/>
    <w:rsid w:val="008D546D"/>
    <w:rsid w:val="008D58AF"/>
    <w:rsid w:val="008D59F1"/>
    <w:rsid w:val="008D5BFE"/>
    <w:rsid w:val="008D7BA5"/>
    <w:rsid w:val="008E218E"/>
    <w:rsid w:val="008E2CB1"/>
    <w:rsid w:val="008E4F17"/>
    <w:rsid w:val="008E6DA9"/>
    <w:rsid w:val="008F0E30"/>
    <w:rsid w:val="008F1E27"/>
    <w:rsid w:val="008F4355"/>
    <w:rsid w:val="008F75EF"/>
    <w:rsid w:val="008F76B7"/>
    <w:rsid w:val="00901A8E"/>
    <w:rsid w:val="009033B5"/>
    <w:rsid w:val="00907141"/>
    <w:rsid w:val="00907BD7"/>
    <w:rsid w:val="00910C66"/>
    <w:rsid w:val="00910E93"/>
    <w:rsid w:val="00912DE6"/>
    <w:rsid w:val="00917944"/>
    <w:rsid w:val="00920907"/>
    <w:rsid w:val="0092317A"/>
    <w:rsid w:val="00924DB3"/>
    <w:rsid w:val="009265EF"/>
    <w:rsid w:val="0093111D"/>
    <w:rsid w:val="00934062"/>
    <w:rsid w:val="009402EA"/>
    <w:rsid w:val="00940BCB"/>
    <w:rsid w:val="009422D9"/>
    <w:rsid w:val="00943E06"/>
    <w:rsid w:val="00944364"/>
    <w:rsid w:val="00944654"/>
    <w:rsid w:val="00946118"/>
    <w:rsid w:val="00946406"/>
    <w:rsid w:val="009465C2"/>
    <w:rsid w:val="00951EDF"/>
    <w:rsid w:val="009526DE"/>
    <w:rsid w:val="00952DAC"/>
    <w:rsid w:val="009541A7"/>
    <w:rsid w:val="00960A9D"/>
    <w:rsid w:val="00971CC2"/>
    <w:rsid w:val="00971E37"/>
    <w:rsid w:val="00974D6B"/>
    <w:rsid w:val="00981450"/>
    <w:rsid w:val="0098226D"/>
    <w:rsid w:val="00985BEA"/>
    <w:rsid w:val="009873CA"/>
    <w:rsid w:val="00987E30"/>
    <w:rsid w:val="00990B8B"/>
    <w:rsid w:val="00991B48"/>
    <w:rsid w:val="009927F3"/>
    <w:rsid w:val="009936C3"/>
    <w:rsid w:val="009B1767"/>
    <w:rsid w:val="009B5B5E"/>
    <w:rsid w:val="009B7D8B"/>
    <w:rsid w:val="009C0972"/>
    <w:rsid w:val="009C25E5"/>
    <w:rsid w:val="009C4682"/>
    <w:rsid w:val="009C5019"/>
    <w:rsid w:val="009C79C3"/>
    <w:rsid w:val="009C7A80"/>
    <w:rsid w:val="009D0905"/>
    <w:rsid w:val="009D2260"/>
    <w:rsid w:val="009D4C98"/>
    <w:rsid w:val="009E0407"/>
    <w:rsid w:val="009E227A"/>
    <w:rsid w:val="009E501A"/>
    <w:rsid w:val="009E64A3"/>
    <w:rsid w:val="009E7ADC"/>
    <w:rsid w:val="009F547C"/>
    <w:rsid w:val="009F664F"/>
    <w:rsid w:val="00A020AD"/>
    <w:rsid w:val="00A02D2B"/>
    <w:rsid w:val="00A04AC4"/>
    <w:rsid w:val="00A04B1D"/>
    <w:rsid w:val="00A066E6"/>
    <w:rsid w:val="00A13F35"/>
    <w:rsid w:val="00A143F4"/>
    <w:rsid w:val="00A236E5"/>
    <w:rsid w:val="00A23E8A"/>
    <w:rsid w:val="00A267CE"/>
    <w:rsid w:val="00A268F8"/>
    <w:rsid w:val="00A31ECF"/>
    <w:rsid w:val="00A32E2E"/>
    <w:rsid w:val="00A331D2"/>
    <w:rsid w:val="00A41818"/>
    <w:rsid w:val="00A42098"/>
    <w:rsid w:val="00A42C72"/>
    <w:rsid w:val="00A52234"/>
    <w:rsid w:val="00A54432"/>
    <w:rsid w:val="00A55637"/>
    <w:rsid w:val="00A55F67"/>
    <w:rsid w:val="00A60003"/>
    <w:rsid w:val="00A627BF"/>
    <w:rsid w:val="00A62E33"/>
    <w:rsid w:val="00A6363F"/>
    <w:rsid w:val="00A643AA"/>
    <w:rsid w:val="00A72F19"/>
    <w:rsid w:val="00A75ED1"/>
    <w:rsid w:val="00A75ED2"/>
    <w:rsid w:val="00A76203"/>
    <w:rsid w:val="00A77C43"/>
    <w:rsid w:val="00A81341"/>
    <w:rsid w:val="00A81FC7"/>
    <w:rsid w:val="00A84AC4"/>
    <w:rsid w:val="00A9115A"/>
    <w:rsid w:val="00A91FFB"/>
    <w:rsid w:val="00A93974"/>
    <w:rsid w:val="00A93CB9"/>
    <w:rsid w:val="00A94AD8"/>
    <w:rsid w:val="00AB08DC"/>
    <w:rsid w:val="00AB0E69"/>
    <w:rsid w:val="00AB1E74"/>
    <w:rsid w:val="00AB2240"/>
    <w:rsid w:val="00AB5C66"/>
    <w:rsid w:val="00AB6026"/>
    <w:rsid w:val="00AC79A1"/>
    <w:rsid w:val="00AD11E9"/>
    <w:rsid w:val="00AD1D05"/>
    <w:rsid w:val="00AD2B93"/>
    <w:rsid w:val="00AD3C00"/>
    <w:rsid w:val="00AD3CDB"/>
    <w:rsid w:val="00AE247A"/>
    <w:rsid w:val="00AE247E"/>
    <w:rsid w:val="00AE2E06"/>
    <w:rsid w:val="00AE3C79"/>
    <w:rsid w:val="00AE65BE"/>
    <w:rsid w:val="00AE67DB"/>
    <w:rsid w:val="00AF058A"/>
    <w:rsid w:val="00AF4145"/>
    <w:rsid w:val="00B065C8"/>
    <w:rsid w:val="00B07CC4"/>
    <w:rsid w:val="00B14ED7"/>
    <w:rsid w:val="00B15647"/>
    <w:rsid w:val="00B16FFB"/>
    <w:rsid w:val="00B20A2F"/>
    <w:rsid w:val="00B23224"/>
    <w:rsid w:val="00B24C20"/>
    <w:rsid w:val="00B31705"/>
    <w:rsid w:val="00B3463D"/>
    <w:rsid w:val="00B35D5C"/>
    <w:rsid w:val="00B35DCE"/>
    <w:rsid w:val="00B372D2"/>
    <w:rsid w:val="00B37541"/>
    <w:rsid w:val="00B43312"/>
    <w:rsid w:val="00B45BDA"/>
    <w:rsid w:val="00B45F3C"/>
    <w:rsid w:val="00B53A35"/>
    <w:rsid w:val="00B62EDC"/>
    <w:rsid w:val="00B72DCE"/>
    <w:rsid w:val="00B73DF3"/>
    <w:rsid w:val="00B750D9"/>
    <w:rsid w:val="00B76436"/>
    <w:rsid w:val="00B833DC"/>
    <w:rsid w:val="00B85D09"/>
    <w:rsid w:val="00B91033"/>
    <w:rsid w:val="00B93072"/>
    <w:rsid w:val="00B95C31"/>
    <w:rsid w:val="00B9758B"/>
    <w:rsid w:val="00BA2149"/>
    <w:rsid w:val="00BA2B93"/>
    <w:rsid w:val="00BA3840"/>
    <w:rsid w:val="00BA5645"/>
    <w:rsid w:val="00BA6DB2"/>
    <w:rsid w:val="00BA75AD"/>
    <w:rsid w:val="00BB0237"/>
    <w:rsid w:val="00BB153F"/>
    <w:rsid w:val="00BB5971"/>
    <w:rsid w:val="00BB7FC1"/>
    <w:rsid w:val="00BC0216"/>
    <w:rsid w:val="00BC2E31"/>
    <w:rsid w:val="00BC604D"/>
    <w:rsid w:val="00BD18EB"/>
    <w:rsid w:val="00BD5BDC"/>
    <w:rsid w:val="00BD61A2"/>
    <w:rsid w:val="00BD6F23"/>
    <w:rsid w:val="00BD7339"/>
    <w:rsid w:val="00BE359E"/>
    <w:rsid w:val="00BE3CDC"/>
    <w:rsid w:val="00BE4059"/>
    <w:rsid w:val="00BE61A6"/>
    <w:rsid w:val="00BF2076"/>
    <w:rsid w:val="00BF5B9C"/>
    <w:rsid w:val="00BF6323"/>
    <w:rsid w:val="00C02266"/>
    <w:rsid w:val="00C04566"/>
    <w:rsid w:val="00C06E13"/>
    <w:rsid w:val="00C10262"/>
    <w:rsid w:val="00C1063A"/>
    <w:rsid w:val="00C165B0"/>
    <w:rsid w:val="00C17012"/>
    <w:rsid w:val="00C20367"/>
    <w:rsid w:val="00C209FF"/>
    <w:rsid w:val="00C21544"/>
    <w:rsid w:val="00C22327"/>
    <w:rsid w:val="00C2407B"/>
    <w:rsid w:val="00C24266"/>
    <w:rsid w:val="00C24BC9"/>
    <w:rsid w:val="00C25974"/>
    <w:rsid w:val="00C30387"/>
    <w:rsid w:val="00C30E3D"/>
    <w:rsid w:val="00C31E41"/>
    <w:rsid w:val="00C40FF4"/>
    <w:rsid w:val="00C43101"/>
    <w:rsid w:val="00C434D4"/>
    <w:rsid w:val="00C4412D"/>
    <w:rsid w:val="00C45528"/>
    <w:rsid w:val="00C5140C"/>
    <w:rsid w:val="00C62FA9"/>
    <w:rsid w:val="00C638A1"/>
    <w:rsid w:val="00C71E11"/>
    <w:rsid w:val="00C729AA"/>
    <w:rsid w:val="00C74E10"/>
    <w:rsid w:val="00C7665B"/>
    <w:rsid w:val="00C7766C"/>
    <w:rsid w:val="00C77C6F"/>
    <w:rsid w:val="00C77FE3"/>
    <w:rsid w:val="00C82694"/>
    <w:rsid w:val="00C851E5"/>
    <w:rsid w:val="00C86A72"/>
    <w:rsid w:val="00C91B55"/>
    <w:rsid w:val="00C942CF"/>
    <w:rsid w:val="00C94867"/>
    <w:rsid w:val="00C96CAB"/>
    <w:rsid w:val="00CA1A42"/>
    <w:rsid w:val="00CA1E8F"/>
    <w:rsid w:val="00CA2006"/>
    <w:rsid w:val="00CB020D"/>
    <w:rsid w:val="00CB02C1"/>
    <w:rsid w:val="00CB1B53"/>
    <w:rsid w:val="00CB4622"/>
    <w:rsid w:val="00CB5559"/>
    <w:rsid w:val="00CC477B"/>
    <w:rsid w:val="00CC58BF"/>
    <w:rsid w:val="00CC7D47"/>
    <w:rsid w:val="00CD1DDC"/>
    <w:rsid w:val="00CD1E2E"/>
    <w:rsid w:val="00CD2FFE"/>
    <w:rsid w:val="00CE0679"/>
    <w:rsid w:val="00CE7762"/>
    <w:rsid w:val="00CE7A43"/>
    <w:rsid w:val="00CF4D37"/>
    <w:rsid w:val="00CF543F"/>
    <w:rsid w:val="00CF7C54"/>
    <w:rsid w:val="00D04B85"/>
    <w:rsid w:val="00D057D1"/>
    <w:rsid w:val="00D17F71"/>
    <w:rsid w:val="00D34323"/>
    <w:rsid w:val="00D40940"/>
    <w:rsid w:val="00D43B5C"/>
    <w:rsid w:val="00D47B48"/>
    <w:rsid w:val="00D519B5"/>
    <w:rsid w:val="00D56AEF"/>
    <w:rsid w:val="00D575B4"/>
    <w:rsid w:val="00D61334"/>
    <w:rsid w:val="00D66DDE"/>
    <w:rsid w:val="00D67370"/>
    <w:rsid w:val="00D719F6"/>
    <w:rsid w:val="00D72928"/>
    <w:rsid w:val="00D74D56"/>
    <w:rsid w:val="00D75477"/>
    <w:rsid w:val="00D77555"/>
    <w:rsid w:val="00D83BAF"/>
    <w:rsid w:val="00D84F56"/>
    <w:rsid w:val="00D87523"/>
    <w:rsid w:val="00D90812"/>
    <w:rsid w:val="00DA0490"/>
    <w:rsid w:val="00DA3168"/>
    <w:rsid w:val="00DA6018"/>
    <w:rsid w:val="00DA63A4"/>
    <w:rsid w:val="00DB551D"/>
    <w:rsid w:val="00DD1DFA"/>
    <w:rsid w:val="00DD2081"/>
    <w:rsid w:val="00DD4D52"/>
    <w:rsid w:val="00DE1175"/>
    <w:rsid w:val="00DE25CC"/>
    <w:rsid w:val="00DE2E3D"/>
    <w:rsid w:val="00DF045B"/>
    <w:rsid w:val="00DF0C98"/>
    <w:rsid w:val="00DF376A"/>
    <w:rsid w:val="00DF5A19"/>
    <w:rsid w:val="00E00560"/>
    <w:rsid w:val="00E044C8"/>
    <w:rsid w:val="00E0488C"/>
    <w:rsid w:val="00E054A1"/>
    <w:rsid w:val="00E06D0D"/>
    <w:rsid w:val="00E1065E"/>
    <w:rsid w:val="00E11FC5"/>
    <w:rsid w:val="00E1292C"/>
    <w:rsid w:val="00E14E52"/>
    <w:rsid w:val="00E276DC"/>
    <w:rsid w:val="00E30F86"/>
    <w:rsid w:val="00E319EB"/>
    <w:rsid w:val="00E32760"/>
    <w:rsid w:val="00E3511D"/>
    <w:rsid w:val="00E35FAB"/>
    <w:rsid w:val="00E40B34"/>
    <w:rsid w:val="00E47210"/>
    <w:rsid w:val="00E54CBB"/>
    <w:rsid w:val="00E55276"/>
    <w:rsid w:val="00E57A99"/>
    <w:rsid w:val="00E57AAA"/>
    <w:rsid w:val="00E633A0"/>
    <w:rsid w:val="00E64674"/>
    <w:rsid w:val="00E70058"/>
    <w:rsid w:val="00E72309"/>
    <w:rsid w:val="00E76FD5"/>
    <w:rsid w:val="00E7706F"/>
    <w:rsid w:val="00E7763C"/>
    <w:rsid w:val="00E806FD"/>
    <w:rsid w:val="00E81CC7"/>
    <w:rsid w:val="00E81EF9"/>
    <w:rsid w:val="00E84DFD"/>
    <w:rsid w:val="00E84F9E"/>
    <w:rsid w:val="00E85F11"/>
    <w:rsid w:val="00E8603B"/>
    <w:rsid w:val="00E905D3"/>
    <w:rsid w:val="00E90A83"/>
    <w:rsid w:val="00E92114"/>
    <w:rsid w:val="00E95818"/>
    <w:rsid w:val="00E95D91"/>
    <w:rsid w:val="00EA23DB"/>
    <w:rsid w:val="00EA3B4C"/>
    <w:rsid w:val="00EA4A16"/>
    <w:rsid w:val="00EA7696"/>
    <w:rsid w:val="00EB184B"/>
    <w:rsid w:val="00EB1CE4"/>
    <w:rsid w:val="00EB25E8"/>
    <w:rsid w:val="00EB4998"/>
    <w:rsid w:val="00EB70FD"/>
    <w:rsid w:val="00EB7898"/>
    <w:rsid w:val="00EB7EED"/>
    <w:rsid w:val="00EC5701"/>
    <w:rsid w:val="00ED0125"/>
    <w:rsid w:val="00ED0B66"/>
    <w:rsid w:val="00ED199B"/>
    <w:rsid w:val="00ED455F"/>
    <w:rsid w:val="00ED5CA9"/>
    <w:rsid w:val="00ED60CC"/>
    <w:rsid w:val="00ED66B9"/>
    <w:rsid w:val="00ED6CBB"/>
    <w:rsid w:val="00ED7B98"/>
    <w:rsid w:val="00EE514E"/>
    <w:rsid w:val="00EE53E8"/>
    <w:rsid w:val="00EE68FC"/>
    <w:rsid w:val="00EF5613"/>
    <w:rsid w:val="00F02960"/>
    <w:rsid w:val="00F04817"/>
    <w:rsid w:val="00F0544A"/>
    <w:rsid w:val="00F074BC"/>
    <w:rsid w:val="00F10FF5"/>
    <w:rsid w:val="00F1170A"/>
    <w:rsid w:val="00F14579"/>
    <w:rsid w:val="00F145A9"/>
    <w:rsid w:val="00F1479A"/>
    <w:rsid w:val="00F15E43"/>
    <w:rsid w:val="00F16819"/>
    <w:rsid w:val="00F16CE0"/>
    <w:rsid w:val="00F226CE"/>
    <w:rsid w:val="00F22C73"/>
    <w:rsid w:val="00F262BE"/>
    <w:rsid w:val="00F26D08"/>
    <w:rsid w:val="00F27F23"/>
    <w:rsid w:val="00F32843"/>
    <w:rsid w:val="00F41E9A"/>
    <w:rsid w:val="00F44803"/>
    <w:rsid w:val="00F44EAA"/>
    <w:rsid w:val="00F51722"/>
    <w:rsid w:val="00F52E18"/>
    <w:rsid w:val="00F53E93"/>
    <w:rsid w:val="00F561BF"/>
    <w:rsid w:val="00F6021A"/>
    <w:rsid w:val="00F64C6F"/>
    <w:rsid w:val="00F7185A"/>
    <w:rsid w:val="00F7486A"/>
    <w:rsid w:val="00F76127"/>
    <w:rsid w:val="00F762D8"/>
    <w:rsid w:val="00F81964"/>
    <w:rsid w:val="00F86984"/>
    <w:rsid w:val="00F90CEF"/>
    <w:rsid w:val="00F91ABF"/>
    <w:rsid w:val="00F93F81"/>
    <w:rsid w:val="00F97DF7"/>
    <w:rsid w:val="00FA32F7"/>
    <w:rsid w:val="00FA3B08"/>
    <w:rsid w:val="00FA5BC6"/>
    <w:rsid w:val="00FA62FC"/>
    <w:rsid w:val="00FA7A82"/>
    <w:rsid w:val="00FB7318"/>
    <w:rsid w:val="00FC029A"/>
    <w:rsid w:val="00FC07ED"/>
    <w:rsid w:val="00FC2BF6"/>
    <w:rsid w:val="00FC2DF5"/>
    <w:rsid w:val="00FC473B"/>
    <w:rsid w:val="00FC4CE9"/>
    <w:rsid w:val="00FD0C76"/>
    <w:rsid w:val="00FD1333"/>
    <w:rsid w:val="00FD2169"/>
    <w:rsid w:val="00FD289F"/>
    <w:rsid w:val="00FE28C1"/>
    <w:rsid w:val="00FE5569"/>
    <w:rsid w:val="00FE62B1"/>
    <w:rsid w:val="00FF0264"/>
    <w:rsid w:val="00FF117F"/>
    <w:rsid w:val="00FF3EE5"/>
    <w:rsid w:val="00FF5FD2"/>
    <w:rsid w:val="00FF6B9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D804A3"/>
  <w15:docId w15:val="{AD8C0D27-7C42-EA43-BC41-A14AB5533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351E"/>
    <w:rPr>
      <w:rFonts w:ascii="Times New Roman" w:hAnsi="Times New Roman" w:cs="Times New Roman"/>
      <w:sz w:val="24"/>
      <w:szCs w:val="24"/>
    </w:rPr>
  </w:style>
  <w:style w:type="paragraph" w:styleId="Titre1">
    <w:name w:val="heading 1"/>
    <w:basedOn w:val="Normal"/>
    <w:next w:val="Normal"/>
    <w:link w:val="Titre1Car"/>
    <w:uiPriority w:val="9"/>
    <w:qFormat/>
    <w:rsid w:val="0044351E"/>
    <w:pPr>
      <w:numPr>
        <w:numId w:val="3"/>
      </w:numPr>
      <w:spacing w:before="120" w:after="120" w:line="240" w:lineRule="auto"/>
      <w:outlineLvl w:val="0"/>
    </w:pPr>
    <w:rPr>
      <w:b/>
    </w:rPr>
  </w:style>
  <w:style w:type="paragraph" w:styleId="Titre2">
    <w:name w:val="heading 2"/>
    <w:basedOn w:val="Normal"/>
    <w:next w:val="Normal"/>
    <w:link w:val="Titre2Car"/>
    <w:uiPriority w:val="9"/>
    <w:unhideWhenUsed/>
    <w:qFormat/>
    <w:rsid w:val="00BA2B93"/>
    <w:pPr>
      <w:keepNext/>
      <w:keepLines/>
      <w:numPr>
        <w:ilvl w:val="1"/>
        <w:numId w:val="1"/>
      </w:numPr>
      <w:spacing w:before="120" w:after="120" w:line="240" w:lineRule="auto"/>
      <w:ind w:left="578" w:hanging="578"/>
      <w:outlineLvl w:val="1"/>
    </w:pPr>
    <w:rPr>
      <w:rFonts w:eastAsiaTheme="majorEastAsia"/>
      <w:b/>
      <w:bCs/>
    </w:rPr>
  </w:style>
  <w:style w:type="paragraph" w:styleId="Titre3">
    <w:name w:val="heading 3"/>
    <w:basedOn w:val="Normal"/>
    <w:next w:val="Normal"/>
    <w:link w:val="Titre3Car"/>
    <w:uiPriority w:val="9"/>
    <w:unhideWhenUsed/>
    <w:qFormat/>
    <w:rsid w:val="0044351E"/>
    <w:pPr>
      <w:keepNext/>
      <w:keepLines/>
      <w:numPr>
        <w:ilvl w:val="2"/>
        <w:numId w:val="3"/>
      </w:numPr>
      <w:spacing w:before="120" w:after="120" w:line="240" w:lineRule="auto"/>
      <w:outlineLvl w:val="2"/>
    </w:pPr>
    <w:rPr>
      <w:rFonts w:eastAsiaTheme="majorEastAsia"/>
      <w:b/>
      <w:bCs/>
    </w:rPr>
  </w:style>
  <w:style w:type="paragraph" w:styleId="Titre4">
    <w:name w:val="heading 4"/>
    <w:basedOn w:val="Normal"/>
    <w:next w:val="Normal"/>
    <w:link w:val="Titre4Car"/>
    <w:uiPriority w:val="9"/>
    <w:unhideWhenUsed/>
    <w:qFormat/>
    <w:rsid w:val="0044351E"/>
    <w:pPr>
      <w:keepNext/>
      <w:keepLines/>
      <w:spacing w:before="120" w:after="120" w:line="240" w:lineRule="auto"/>
      <w:outlineLvl w:val="3"/>
    </w:pPr>
    <w:rPr>
      <w:rFonts w:eastAsiaTheme="majorEastAsia"/>
      <w:b/>
      <w:bCs/>
      <w:i/>
      <w:iCs/>
    </w:rPr>
  </w:style>
  <w:style w:type="paragraph" w:styleId="Titre5">
    <w:name w:val="heading 5"/>
    <w:basedOn w:val="Normal"/>
    <w:next w:val="Normal"/>
    <w:link w:val="Titre5Car"/>
    <w:uiPriority w:val="9"/>
    <w:unhideWhenUsed/>
    <w:qFormat/>
    <w:rsid w:val="00EB70FD"/>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EB70FD"/>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EB70FD"/>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EB70FD"/>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EB70FD"/>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EB70FD"/>
    <w:pPr>
      <w:spacing w:after="300" w:line="240" w:lineRule="auto"/>
      <w:contextualSpacing/>
      <w:jc w:val="center"/>
    </w:pPr>
    <w:rPr>
      <w:rFonts w:eastAsiaTheme="majorEastAsia"/>
      <w:spacing w:val="5"/>
      <w:kern w:val="28"/>
      <w:sz w:val="44"/>
      <w:szCs w:val="52"/>
    </w:rPr>
  </w:style>
  <w:style w:type="character" w:customStyle="1" w:styleId="TitreCar">
    <w:name w:val="Titre Car"/>
    <w:basedOn w:val="Policepardfaut"/>
    <w:link w:val="Titre"/>
    <w:uiPriority w:val="10"/>
    <w:rsid w:val="00EB70FD"/>
    <w:rPr>
      <w:rFonts w:ascii="Times New Roman" w:eastAsiaTheme="majorEastAsia" w:hAnsi="Times New Roman" w:cs="Times New Roman"/>
      <w:spacing w:val="5"/>
      <w:kern w:val="28"/>
      <w:sz w:val="44"/>
      <w:szCs w:val="52"/>
    </w:rPr>
  </w:style>
  <w:style w:type="character" w:customStyle="1" w:styleId="Titre1Car">
    <w:name w:val="Titre 1 Car"/>
    <w:basedOn w:val="Policepardfaut"/>
    <w:link w:val="Titre1"/>
    <w:uiPriority w:val="9"/>
    <w:rsid w:val="0044351E"/>
    <w:rPr>
      <w:rFonts w:ascii="Times New Roman" w:hAnsi="Times New Roman" w:cs="Times New Roman"/>
      <w:b/>
      <w:sz w:val="24"/>
      <w:szCs w:val="24"/>
    </w:rPr>
  </w:style>
  <w:style w:type="character" w:customStyle="1" w:styleId="Titre2Car">
    <w:name w:val="Titre 2 Car"/>
    <w:basedOn w:val="Policepardfaut"/>
    <w:link w:val="Titre2"/>
    <w:uiPriority w:val="9"/>
    <w:rsid w:val="00BA2B93"/>
    <w:rPr>
      <w:rFonts w:ascii="Times New Roman" w:eastAsiaTheme="majorEastAsia" w:hAnsi="Times New Roman" w:cs="Times New Roman"/>
      <w:b/>
      <w:bCs/>
      <w:sz w:val="24"/>
      <w:szCs w:val="24"/>
    </w:rPr>
  </w:style>
  <w:style w:type="character" w:customStyle="1" w:styleId="Titre3Car">
    <w:name w:val="Titre 3 Car"/>
    <w:basedOn w:val="Policepardfaut"/>
    <w:link w:val="Titre3"/>
    <w:uiPriority w:val="9"/>
    <w:rsid w:val="0044351E"/>
    <w:rPr>
      <w:rFonts w:ascii="Times New Roman" w:eastAsiaTheme="majorEastAsia" w:hAnsi="Times New Roman" w:cs="Times New Roman"/>
      <w:b/>
      <w:bCs/>
      <w:sz w:val="24"/>
      <w:szCs w:val="24"/>
    </w:rPr>
  </w:style>
  <w:style w:type="character" w:customStyle="1" w:styleId="Titre4Car">
    <w:name w:val="Titre 4 Car"/>
    <w:basedOn w:val="Policepardfaut"/>
    <w:link w:val="Titre4"/>
    <w:uiPriority w:val="9"/>
    <w:rsid w:val="0044351E"/>
    <w:rPr>
      <w:rFonts w:ascii="Times New Roman" w:eastAsiaTheme="majorEastAsia" w:hAnsi="Times New Roman" w:cs="Times New Roman"/>
      <w:b/>
      <w:bCs/>
      <w:i/>
      <w:iCs/>
      <w:sz w:val="24"/>
    </w:rPr>
  </w:style>
  <w:style w:type="character" w:customStyle="1" w:styleId="Titre5Car">
    <w:name w:val="Titre 5 Car"/>
    <w:basedOn w:val="Policepardfaut"/>
    <w:link w:val="Titre5"/>
    <w:uiPriority w:val="9"/>
    <w:rsid w:val="00EB70FD"/>
    <w:rPr>
      <w:rFonts w:asciiTheme="majorHAnsi" w:eastAsiaTheme="majorEastAsia" w:hAnsiTheme="majorHAnsi" w:cstheme="majorBidi"/>
      <w:color w:val="243F60" w:themeColor="accent1" w:themeShade="7F"/>
      <w:sz w:val="24"/>
      <w:szCs w:val="24"/>
    </w:rPr>
  </w:style>
  <w:style w:type="character" w:customStyle="1" w:styleId="Titre6Car">
    <w:name w:val="Titre 6 Car"/>
    <w:basedOn w:val="Policepardfaut"/>
    <w:link w:val="Titre6"/>
    <w:uiPriority w:val="9"/>
    <w:semiHidden/>
    <w:rsid w:val="00EB70FD"/>
    <w:rPr>
      <w:rFonts w:asciiTheme="majorHAnsi" w:eastAsiaTheme="majorEastAsia" w:hAnsiTheme="majorHAnsi" w:cstheme="majorBidi"/>
      <w:i/>
      <w:iCs/>
      <w:color w:val="243F60" w:themeColor="accent1" w:themeShade="7F"/>
      <w:sz w:val="24"/>
      <w:szCs w:val="24"/>
    </w:rPr>
  </w:style>
  <w:style w:type="character" w:customStyle="1" w:styleId="Titre7Car">
    <w:name w:val="Titre 7 Car"/>
    <w:basedOn w:val="Policepardfaut"/>
    <w:link w:val="Titre7"/>
    <w:uiPriority w:val="9"/>
    <w:semiHidden/>
    <w:rsid w:val="00EB70FD"/>
    <w:rPr>
      <w:rFonts w:asciiTheme="majorHAnsi" w:eastAsiaTheme="majorEastAsia" w:hAnsiTheme="majorHAnsi" w:cstheme="majorBidi"/>
      <w:i/>
      <w:iCs/>
      <w:color w:val="404040" w:themeColor="text1" w:themeTint="BF"/>
      <w:sz w:val="24"/>
      <w:szCs w:val="24"/>
    </w:rPr>
  </w:style>
  <w:style w:type="character" w:customStyle="1" w:styleId="Titre8Car">
    <w:name w:val="Titre 8 Car"/>
    <w:basedOn w:val="Policepardfaut"/>
    <w:link w:val="Titre8"/>
    <w:uiPriority w:val="9"/>
    <w:semiHidden/>
    <w:rsid w:val="00EB70FD"/>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EB70FD"/>
    <w:rPr>
      <w:rFonts w:asciiTheme="majorHAnsi" w:eastAsiaTheme="majorEastAsia" w:hAnsiTheme="majorHAnsi" w:cstheme="majorBidi"/>
      <w:i/>
      <w:iCs/>
      <w:color w:val="404040" w:themeColor="text1" w:themeTint="BF"/>
      <w:sz w:val="20"/>
      <w:szCs w:val="20"/>
    </w:rPr>
  </w:style>
  <w:style w:type="paragraph" w:styleId="Paragraphedeliste">
    <w:name w:val="List Paragraph"/>
    <w:basedOn w:val="Normal"/>
    <w:link w:val="ParagraphedelisteCar"/>
    <w:uiPriority w:val="34"/>
    <w:qFormat/>
    <w:rsid w:val="0044351E"/>
    <w:pPr>
      <w:spacing w:after="240" w:line="240" w:lineRule="auto"/>
      <w:jc w:val="both"/>
    </w:pPr>
  </w:style>
  <w:style w:type="paragraph" w:customStyle="1" w:styleId="Rsum">
    <w:name w:val="Résumé"/>
    <w:basedOn w:val="Paragraphedeliste"/>
    <w:link w:val="RsumCar"/>
    <w:qFormat/>
    <w:rsid w:val="0044351E"/>
    <w:pPr>
      <w:ind w:left="567" w:right="702"/>
    </w:pPr>
  </w:style>
  <w:style w:type="paragraph" w:styleId="En-tte">
    <w:name w:val="header"/>
    <w:basedOn w:val="Normal"/>
    <w:link w:val="En-tteCar"/>
    <w:uiPriority w:val="99"/>
    <w:unhideWhenUsed/>
    <w:rsid w:val="005D7387"/>
    <w:pPr>
      <w:tabs>
        <w:tab w:val="center" w:pos="4320"/>
        <w:tab w:val="right" w:pos="8640"/>
      </w:tabs>
      <w:spacing w:after="0" w:line="240" w:lineRule="auto"/>
    </w:pPr>
  </w:style>
  <w:style w:type="character" w:customStyle="1" w:styleId="ParagraphedelisteCar">
    <w:name w:val="Paragraphe de liste Car"/>
    <w:basedOn w:val="Policepardfaut"/>
    <w:link w:val="Paragraphedeliste"/>
    <w:uiPriority w:val="34"/>
    <w:rsid w:val="0044351E"/>
    <w:rPr>
      <w:rFonts w:ascii="Times New Roman" w:hAnsi="Times New Roman" w:cs="Times New Roman"/>
      <w:sz w:val="24"/>
    </w:rPr>
  </w:style>
  <w:style w:type="character" w:customStyle="1" w:styleId="RsumCar">
    <w:name w:val="Résumé Car"/>
    <w:basedOn w:val="ParagraphedelisteCar"/>
    <w:link w:val="Rsum"/>
    <w:rsid w:val="0044351E"/>
    <w:rPr>
      <w:rFonts w:ascii="Times New Roman" w:hAnsi="Times New Roman" w:cs="Times New Roman"/>
      <w:sz w:val="24"/>
    </w:rPr>
  </w:style>
  <w:style w:type="character" w:customStyle="1" w:styleId="En-tteCar">
    <w:name w:val="En-tête Car"/>
    <w:basedOn w:val="Policepardfaut"/>
    <w:link w:val="En-tte"/>
    <w:uiPriority w:val="99"/>
    <w:rsid w:val="005D7387"/>
  </w:style>
  <w:style w:type="paragraph" w:styleId="Pieddepage">
    <w:name w:val="footer"/>
    <w:basedOn w:val="Normal"/>
    <w:link w:val="PieddepageCar"/>
    <w:unhideWhenUsed/>
    <w:rsid w:val="005D7387"/>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5D7387"/>
  </w:style>
  <w:style w:type="paragraph" w:customStyle="1" w:styleId="Puceniv1">
    <w:name w:val="Puce niv 1"/>
    <w:basedOn w:val="Paragraphedeliste"/>
    <w:link w:val="Puceniv1Car"/>
    <w:qFormat/>
    <w:rsid w:val="00EB7EED"/>
    <w:pPr>
      <w:numPr>
        <w:numId w:val="11"/>
      </w:numPr>
      <w:spacing w:after="120"/>
    </w:pPr>
  </w:style>
  <w:style w:type="paragraph" w:customStyle="1" w:styleId="Puceniv2">
    <w:name w:val="Puce niv 2"/>
    <w:basedOn w:val="Paragraphedeliste"/>
    <w:link w:val="Puceniv2Car"/>
    <w:qFormat/>
    <w:rsid w:val="00EB7EED"/>
    <w:pPr>
      <w:numPr>
        <w:ilvl w:val="1"/>
        <w:numId w:val="2"/>
      </w:numPr>
      <w:spacing w:after="120"/>
      <w:ind w:left="1077" w:hanging="357"/>
    </w:pPr>
  </w:style>
  <w:style w:type="character" w:customStyle="1" w:styleId="Puceniv1Car">
    <w:name w:val="Puce niv 1 Car"/>
    <w:basedOn w:val="ParagraphedelisteCar"/>
    <w:link w:val="Puceniv1"/>
    <w:rsid w:val="00EB7EED"/>
    <w:rPr>
      <w:rFonts w:ascii="Times New Roman" w:hAnsi="Times New Roman" w:cs="Times New Roman"/>
      <w:sz w:val="24"/>
      <w:szCs w:val="24"/>
    </w:rPr>
  </w:style>
  <w:style w:type="table" w:styleId="Grilledutableau">
    <w:name w:val="Table Grid"/>
    <w:basedOn w:val="TableauNormal"/>
    <w:uiPriority w:val="59"/>
    <w:rsid w:val="00EB7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uceniv2Car">
    <w:name w:val="Puce niv 2 Car"/>
    <w:basedOn w:val="ParagraphedelisteCar"/>
    <w:link w:val="Puceniv2"/>
    <w:rsid w:val="00EB7EED"/>
    <w:rPr>
      <w:rFonts w:ascii="Times New Roman" w:hAnsi="Times New Roman" w:cs="Times New Roman"/>
      <w:sz w:val="24"/>
      <w:szCs w:val="24"/>
    </w:rPr>
  </w:style>
  <w:style w:type="paragraph" w:customStyle="1" w:styleId="TitreTableau">
    <w:name w:val="Titre Tableau"/>
    <w:basedOn w:val="Normal"/>
    <w:link w:val="TitreTableauCar"/>
    <w:rsid w:val="00EB7EED"/>
    <w:pPr>
      <w:spacing w:before="240" w:after="240" w:line="240" w:lineRule="auto"/>
    </w:pPr>
    <w:rPr>
      <w:b/>
    </w:rPr>
  </w:style>
  <w:style w:type="paragraph" w:styleId="Textedebulles">
    <w:name w:val="Balloon Text"/>
    <w:basedOn w:val="Normal"/>
    <w:link w:val="TextedebullesCar"/>
    <w:uiPriority w:val="99"/>
    <w:semiHidden/>
    <w:unhideWhenUsed/>
    <w:rsid w:val="001C32E4"/>
    <w:pPr>
      <w:spacing w:after="0" w:line="240" w:lineRule="auto"/>
    </w:pPr>
    <w:rPr>
      <w:rFonts w:ascii="Tahoma" w:hAnsi="Tahoma" w:cs="Tahoma"/>
      <w:sz w:val="16"/>
      <w:szCs w:val="16"/>
    </w:rPr>
  </w:style>
  <w:style w:type="character" w:customStyle="1" w:styleId="TitreTableauCar">
    <w:name w:val="Titre Tableau Car"/>
    <w:basedOn w:val="Policepardfaut"/>
    <w:link w:val="TitreTableau"/>
    <w:rsid w:val="00EB7EED"/>
    <w:rPr>
      <w:b/>
    </w:rPr>
  </w:style>
  <w:style w:type="character" w:customStyle="1" w:styleId="TextedebullesCar">
    <w:name w:val="Texte de bulles Car"/>
    <w:basedOn w:val="Policepardfaut"/>
    <w:link w:val="Textedebulles"/>
    <w:uiPriority w:val="99"/>
    <w:semiHidden/>
    <w:rsid w:val="001C32E4"/>
    <w:rPr>
      <w:rFonts w:ascii="Tahoma" w:hAnsi="Tahoma" w:cs="Tahoma"/>
      <w:sz w:val="16"/>
      <w:szCs w:val="16"/>
    </w:rPr>
  </w:style>
  <w:style w:type="paragraph" w:customStyle="1" w:styleId="TitreFigure">
    <w:name w:val="Titre Figure"/>
    <w:basedOn w:val="Normal"/>
    <w:link w:val="TitreFigureCar"/>
    <w:rsid w:val="001C32E4"/>
    <w:rPr>
      <w:b/>
    </w:rPr>
  </w:style>
  <w:style w:type="paragraph" w:customStyle="1" w:styleId="Titretableau0">
    <w:name w:val="Titre tableau"/>
    <w:basedOn w:val="Normal"/>
    <w:link w:val="TitretableauCar0"/>
    <w:rsid w:val="0044351E"/>
    <w:pPr>
      <w:spacing w:after="240" w:line="240" w:lineRule="auto"/>
    </w:pPr>
    <w:rPr>
      <w:b/>
    </w:rPr>
  </w:style>
  <w:style w:type="character" w:customStyle="1" w:styleId="TitreFigureCar">
    <w:name w:val="Titre Figure Car"/>
    <w:basedOn w:val="Policepardfaut"/>
    <w:link w:val="TitreFigure"/>
    <w:rsid w:val="001C32E4"/>
    <w:rPr>
      <w:b/>
    </w:rPr>
  </w:style>
  <w:style w:type="character" w:customStyle="1" w:styleId="TitretableauCar0">
    <w:name w:val="Titre tableau Car"/>
    <w:basedOn w:val="Policepardfaut"/>
    <w:link w:val="Titretableau0"/>
    <w:rsid w:val="0044351E"/>
    <w:rPr>
      <w:rFonts w:ascii="Times New Roman" w:hAnsi="Times New Roman" w:cs="Times New Roman"/>
      <w:b/>
      <w:sz w:val="24"/>
    </w:rPr>
  </w:style>
  <w:style w:type="paragraph" w:customStyle="1" w:styleId="TitreRfrences">
    <w:name w:val="Titre Références"/>
    <w:basedOn w:val="Titre1"/>
    <w:link w:val="TitreRfrencesCar"/>
    <w:qFormat/>
    <w:rsid w:val="00CB4622"/>
    <w:pPr>
      <w:numPr>
        <w:numId w:val="0"/>
      </w:numPr>
      <w:jc w:val="center"/>
    </w:pPr>
    <w:rPr>
      <w:sz w:val="28"/>
    </w:rPr>
  </w:style>
  <w:style w:type="paragraph" w:customStyle="1" w:styleId="TitreIntro">
    <w:name w:val="Titre Intro"/>
    <w:basedOn w:val="Titre1"/>
    <w:link w:val="TitreIntroCar"/>
    <w:qFormat/>
    <w:rsid w:val="00CB4622"/>
    <w:pPr>
      <w:numPr>
        <w:numId w:val="0"/>
      </w:numPr>
      <w:ind w:left="431" w:hanging="431"/>
    </w:pPr>
  </w:style>
  <w:style w:type="character" w:customStyle="1" w:styleId="TitreRfrencesCar">
    <w:name w:val="Titre Références Car"/>
    <w:basedOn w:val="Titre1Car"/>
    <w:link w:val="TitreRfrences"/>
    <w:rsid w:val="00CB4622"/>
    <w:rPr>
      <w:rFonts w:ascii="Times New Roman" w:hAnsi="Times New Roman" w:cs="Times New Roman"/>
      <w:b/>
      <w:sz w:val="28"/>
      <w:szCs w:val="24"/>
    </w:rPr>
  </w:style>
  <w:style w:type="character" w:customStyle="1" w:styleId="TitreIntroCar">
    <w:name w:val="Titre Intro Car"/>
    <w:basedOn w:val="Titre1Car"/>
    <w:link w:val="TitreIntro"/>
    <w:rsid w:val="00CB4622"/>
    <w:rPr>
      <w:rFonts w:ascii="Times New Roman" w:hAnsi="Times New Roman" w:cs="Times New Roman"/>
      <w:b/>
      <w:sz w:val="24"/>
      <w:szCs w:val="24"/>
    </w:rPr>
  </w:style>
  <w:style w:type="character" w:styleId="Appelnotedebasdep">
    <w:name w:val="footnote reference"/>
    <w:basedOn w:val="Policepardfaut"/>
    <w:semiHidden/>
    <w:rsid w:val="00C24BC9"/>
    <w:rPr>
      <w:vertAlign w:val="superscript"/>
    </w:rPr>
  </w:style>
  <w:style w:type="paragraph" w:styleId="Notedebasdepage">
    <w:name w:val="footnote text"/>
    <w:basedOn w:val="Normal"/>
    <w:link w:val="NotedebasdepageCar"/>
    <w:semiHidden/>
    <w:rsid w:val="00C24BC9"/>
    <w:pPr>
      <w:spacing w:after="120" w:line="240" w:lineRule="auto"/>
      <w:jc w:val="both"/>
    </w:pPr>
    <w:rPr>
      <w:rFonts w:eastAsia="Times New Roman"/>
      <w:noProof/>
      <w:sz w:val="18"/>
      <w:szCs w:val="20"/>
      <w:lang w:eastAsia="fr-FR"/>
    </w:rPr>
  </w:style>
  <w:style w:type="character" w:customStyle="1" w:styleId="NotedebasdepageCar">
    <w:name w:val="Note de bas de page Car"/>
    <w:basedOn w:val="Policepardfaut"/>
    <w:link w:val="Notedebasdepage"/>
    <w:semiHidden/>
    <w:rsid w:val="00C24BC9"/>
    <w:rPr>
      <w:rFonts w:ascii="Times New Roman" w:eastAsia="Times New Roman" w:hAnsi="Times New Roman" w:cs="Times New Roman"/>
      <w:noProof/>
      <w:sz w:val="18"/>
      <w:szCs w:val="20"/>
      <w:lang w:eastAsia="fr-FR"/>
    </w:rPr>
  </w:style>
  <w:style w:type="paragraph" w:styleId="Normalcentr">
    <w:name w:val="Block Text"/>
    <w:basedOn w:val="Normal"/>
    <w:semiHidden/>
    <w:rsid w:val="00C24BC9"/>
    <w:pPr>
      <w:spacing w:after="120" w:line="240" w:lineRule="auto"/>
      <w:ind w:left="720" w:right="720"/>
      <w:jc w:val="both"/>
    </w:pPr>
    <w:rPr>
      <w:rFonts w:eastAsia="Times New Roman"/>
      <w:i/>
      <w:noProof/>
      <w:sz w:val="22"/>
      <w:szCs w:val="20"/>
      <w:lang w:eastAsia="fr-FR"/>
    </w:rPr>
  </w:style>
  <w:style w:type="paragraph" w:customStyle="1" w:styleId="p1">
    <w:name w:val="p1"/>
    <w:basedOn w:val="Normal"/>
    <w:rsid w:val="000F3494"/>
    <w:pPr>
      <w:spacing w:after="0" w:line="240" w:lineRule="auto"/>
      <w:jc w:val="both"/>
    </w:pPr>
    <w:rPr>
      <w:sz w:val="17"/>
      <w:szCs w:val="17"/>
      <w:lang w:val="fr-FR" w:eastAsia="fr-FR"/>
    </w:rPr>
  </w:style>
  <w:style w:type="character" w:customStyle="1" w:styleId="apple-converted-space">
    <w:name w:val="apple-converted-space"/>
    <w:basedOn w:val="Policepardfaut"/>
    <w:rsid w:val="000F3494"/>
  </w:style>
  <w:style w:type="paragraph" w:customStyle="1" w:styleId="p2">
    <w:name w:val="p2"/>
    <w:basedOn w:val="Normal"/>
    <w:rsid w:val="008D50DA"/>
    <w:pPr>
      <w:spacing w:before="60" w:after="30" w:line="240" w:lineRule="auto"/>
      <w:jc w:val="both"/>
    </w:pPr>
    <w:rPr>
      <w:sz w:val="15"/>
      <w:szCs w:val="15"/>
      <w:lang w:val="fr-FR" w:eastAsia="fr-FR"/>
    </w:rPr>
  </w:style>
  <w:style w:type="paragraph" w:customStyle="1" w:styleId="p3">
    <w:name w:val="p3"/>
    <w:basedOn w:val="Normal"/>
    <w:rsid w:val="008D50DA"/>
    <w:pPr>
      <w:spacing w:before="30" w:after="30" w:line="240" w:lineRule="auto"/>
      <w:jc w:val="both"/>
    </w:pPr>
    <w:rPr>
      <w:sz w:val="15"/>
      <w:szCs w:val="15"/>
      <w:lang w:val="fr-FR" w:eastAsia="fr-FR"/>
    </w:rPr>
  </w:style>
  <w:style w:type="character" w:customStyle="1" w:styleId="s1">
    <w:name w:val="s1"/>
    <w:basedOn w:val="Policepardfaut"/>
    <w:rsid w:val="008D50DA"/>
    <w:rPr>
      <w:rFonts w:ascii="Times New Roman" w:hAnsi="Times New Roman" w:cs="Times New Roman" w:hint="default"/>
      <w:sz w:val="10"/>
      <w:szCs w:val="10"/>
    </w:rPr>
  </w:style>
  <w:style w:type="character" w:customStyle="1" w:styleId="s2">
    <w:name w:val="s2"/>
    <w:basedOn w:val="Policepardfaut"/>
    <w:rsid w:val="008D50DA"/>
    <w:rPr>
      <w:rFonts w:ascii="Arial" w:hAnsi="Arial" w:cs="Arial" w:hint="default"/>
      <w:sz w:val="15"/>
      <w:szCs w:val="15"/>
    </w:rPr>
  </w:style>
  <w:style w:type="character" w:styleId="Marquedecommentaire">
    <w:name w:val="annotation reference"/>
    <w:basedOn w:val="Policepardfaut"/>
    <w:semiHidden/>
    <w:rsid w:val="00235AFF"/>
    <w:rPr>
      <w:sz w:val="16"/>
    </w:rPr>
  </w:style>
  <w:style w:type="paragraph" w:styleId="Commentaire">
    <w:name w:val="annotation text"/>
    <w:basedOn w:val="Normal"/>
    <w:link w:val="CommentaireCar"/>
    <w:semiHidden/>
    <w:rsid w:val="00235AFF"/>
    <w:pPr>
      <w:keepNext/>
      <w:keepLines/>
      <w:tabs>
        <w:tab w:val="left" w:pos="567"/>
        <w:tab w:val="left" w:pos="993"/>
        <w:tab w:val="left" w:pos="1418"/>
        <w:tab w:val="left" w:pos="1843"/>
        <w:tab w:val="right" w:pos="8505"/>
      </w:tabs>
      <w:spacing w:before="240" w:after="0" w:line="240" w:lineRule="auto"/>
      <w:ind w:right="17"/>
      <w:jc w:val="both"/>
    </w:pPr>
    <w:rPr>
      <w:rFonts w:eastAsia="Times New Roman"/>
      <w:sz w:val="20"/>
      <w:szCs w:val="20"/>
      <w:lang w:eastAsia="fr-FR"/>
    </w:rPr>
  </w:style>
  <w:style w:type="character" w:customStyle="1" w:styleId="CommentaireCar">
    <w:name w:val="Commentaire Car"/>
    <w:basedOn w:val="Policepardfaut"/>
    <w:link w:val="Commentaire"/>
    <w:semiHidden/>
    <w:rsid w:val="00235AFF"/>
    <w:rPr>
      <w:rFonts w:ascii="Times New Roman" w:eastAsia="Times New Roman" w:hAnsi="Times New Roman" w:cs="Times New Roman"/>
      <w:sz w:val="20"/>
      <w:szCs w:val="20"/>
      <w:lang w:eastAsia="fr-FR"/>
    </w:rPr>
  </w:style>
  <w:style w:type="character" w:styleId="Lienhypertexte">
    <w:name w:val="Hyperlink"/>
    <w:basedOn w:val="Policepardfaut"/>
    <w:uiPriority w:val="99"/>
    <w:unhideWhenUsed/>
    <w:rsid w:val="004C1F5A"/>
    <w:rPr>
      <w:color w:val="0000FF" w:themeColor="hyperlink"/>
      <w:u w:val="single"/>
    </w:rPr>
  </w:style>
  <w:style w:type="character" w:styleId="Lienhypertextesuivivisit">
    <w:name w:val="FollowedHyperlink"/>
    <w:basedOn w:val="Policepardfaut"/>
    <w:uiPriority w:val="99"/>
    <w:semiHidden/>
    <w:unhideWhenUsed/>
    <w:rsid w:val="004C1F5A"/>
    <w:rPr>
      <w:color w:val="800080" w:themeColor="followedHyperlink"/>
      <w:u w:val="single"/>
    </w:rPr>
  </w:style>
  <w:style w:type="paragraph" w:styleId="Explorateurdedocuments">
    <w:name w:val="Document Map"/>
    <w:basedOn w:val="Normal"/>
    <w:link w:val="ExplorateurdedocumentsCar"/>
    <w:uiPriority w:val="99"/>
    <w:semiHidden/>
    <w:unhideWhenUsed/>
    <w:rsid w:val="00CE7A43"/>
    <w:pPr>
      <w:spacing w:after="0" w:line="240" w:lineRule="auto"/>
    </w:pPr>
  </w:style>
  <w:style w:type="character" w:customStyle="1" w:styleId="ExplorateurdedocumentsCar">
    <w:name w:val="Explorateur de documents Car"/>
    <w:basedOn w:val="Policepardfaut"/>
    <w:link w:val="Explorateurdedocuments"/>
    <w:uiPriority w:val="99"/>
    <w:semiHidden/>
    <w:rsid w:val="00CE7A43"/>
    <w:rPr>
      <w:rFonts w:ascii="Times New Roman" w:hAnsi="Times New Roman" w:cs="Times New Roman"/>
      <w:sz w:val="24"/>
      <w:szCs w:val="24"/>
    </w:rPr>
  </w:style>
  <w:style w:type="paragraph" w:styleId="Objetducommentaire">
    <w:name w:val="annotation subject"/>
    <w:basedOn w:val="Commentaire"/>
    <w:next w:val="Commentaire"/>
    <w:link w:val="ObjetducommentaireCar"/>
    <w:uiPriority w:val="99"/>
    <w:semiHidden/>
    <w:unhideWhenUsed/>
    <w:rsid w:val="00363B78"/>
    <w:pPr>
      <w:keepNext w:val="0"/>
      <w:keepLines w:val="0"/>
      <w:tabs>
        <w:tab w:val="clear" w:pos="567"/>
        <w:tab w:val="clear" w:pos="993"/>
        <w:tab w:val="clear" w:pos="1418"/>
        <w:tab w:val="clear" w:pos="1843"/>
        <w:tab w:val="clear" w:pos="8505"/>
      </w:tabs>
      <w:spacing w:before="0" w:after="200"/>
      <w:ind w:right="0"/>
      <w:jc w:val="left"/>
    </w:pPr>
    <w:rPr>
      <w:rFonts w:eastAsiaTheme="minorHAnsi"/>
      <w:b/>
      <w:bCs/>
      <w:lang w:eastAsia="en-US"/>
    </w:rPr>
  </w:style>
  <w:style w:type="character" w:customStyle="1" w:styleId="ObjetducommentaireCar">
    <w:name w:val="Objet du commentaire Car"/>
    <w:basedOn w:val="CommentaireCar"/>
    <w:link w:val="Objetducommentaire"/>
    <w:uiPriority w:val="99"/>
    <w:semiHidden/>
    <w:rsid w:val="00363B78"/>
    <w:rPr>
      <w:rFonts w:ascii="Times New Roman" w:eastAsia="Times New Roman" w:hAnsi="Times New Roman" w:cs="Times New Roman"/>
      <w:b/>
      <w:bCs/>
      <w:sz w:val="20"/>
      <w:szCs w:val="20"/>
      <w:lang w:eastAsia="fr-FR"/>
    </w:rPr>
  </w:style>
  <w:style w:type="paragraph" w:styleId="Citation">
    <w:name w:val="Quote"/>
    <w:basedOn w:val="Normal"/>
    <w:next w:val="Normal"/>
    <w:link w:val="CitationCar"/>
    <w:uiPriority w:val="29"/>
    <w:qFormat/>
    <w:rsid w:val="00E84DFD"/>
    <w:pPr>
      <w:spacing w:before="200" w:after="160"/>
      <w:ind w:left="864" w:right="864"/>
      <w:jc w:val="center"/>
    </w:pPr>
    <w:rPr>
      <w:i/>
      <w:iCs/>
      <w:color w:val="404040" w:themeColor="text1" w:themeTint="BF"/>
    </w:rPr>
  </w:style>
  <w:style w:type="character" w:customStyle="1" w:styleId="CitationCar">
    <w:name w:val="Citation Car"/>
    <w:basedOn w:val="Policepardfaut"/>
    <w:link w:val="Citation"/>
    <w:uiPriority w:val="29"/>
    <w:rsid w:val="00E84DFD"/>
    <w:rPr>
      <w:rFonts w:ascii="Times New Roman" w:hAnsi="Times New Roman" w:cs="Times New Roman"/>
      <w:i/>
      <w:iCs/>
      <w:color w:val="404040" w:themeColor="text1" w:themeTint="BF"/>
      <w:sz w:val="24"/>
      <w:szCs w:val="24"/>
    </w:rPr>
  </w:style>
  <w:style w:type="paragraph" w:styleId="Rvision">
    <w:name w:val="Revision"/>
    <w:hidden/>
    <w:uiPriority w:val="99"/>
    <w:semiHidden/>
    <w:rsid w:val="00176E6E"/>
    <w:pPr>
      <w:spacing w:after="0" w:line="240" w:lineRule="auto"/>
    </w:pPr>
    <w:rPr>
      <w:rFonts w:ascii="Times New Roman" w:hAnsi="Times New Roman" w:cs="Times New Roman"/>
      <w:sz w:val="24"/>
      <w:szCs w:val="24"/>
    </w:rPr>
  </w:style>
  <w:style w:type="character" w:customStyle="1" w:styleId="hgkelc">
    <w:name w:val="hgkelc"/>
    <w:basedOn w:val="Policepardfaut"/>
    <w:rsid w:val="005F1C1D"/>
  </w:style>
  <w:style w:type="character" w:customStyle="1" w:styleId="Mentionnonrsolue1">
    <w:name w:val="Mention non résolue1"/>
    <w:basedOn w:val="Policepardfaut"/>
    <w:uiPriority w:val="99"/>
    <w:semiHidden/>
    <w:unhideWhenUsed/>
    <w:rsid w:val="00541B87"/>
    <w:rPr>
      <w:color w:val="605E5C"/>
      <w:shd w:val="clear" w:color="auto" w:fill="E1DFDD"/>
    </w:rPr>
  </w:style>
  <w:style w:type="paragraph" w:customStyle="1" w:styleId="normalhauttableau">
    <w:name w:val="normalhaut tableau"/>
    <w:basedOn w:val="Normal"/>
    <w:rsid w:val="00F02960"/>
    <w:pPr>
      <w:keepLines/>
      <w:tabs>
        <w:tab w:val="left" w:pos="1860"/>
        <w:tab w:val="right" w:pos="4110"/>
        <w:tab w:val="right" w:pos="4890"/>
        <w:tab w:val="right" w:pos="5292"/>
        <w:tab w:val="right" w:pos="10854"/>
      </w:tabs>
      <w:spacing w:before="60" w:after="0" w:line="240" w:lineRule="auto"/>
      <w:jc w:val="both"/>
    </w:pPr>
    <w:rPr>
      <w:rFonts w:eastAsia="Times New Roman"/>
      <w:noProof/>
      <w:snapToGrid w:val="0"/>
      <w:sz w:val="22"/>
      <w:szCs w:val="20"/>
      <w:lang w:eastAsia="fr-FR"/>
    </w:rPr>
  </w:style>
  <w:style w:type="paragraph" w:styleId="NormalWeb">
    <w:name w:val="Normal (Web)"/>
    <w:basedOn w:val="Normal"/>
    <w:uiPriority w:val="99"/>
    <w:unhideWhenUsed/>
    <w:rsid w:val="00EE68FC"/>
    <w:pPr>
      <w:spacing w:before="100" w:beforeAutospacing="1" w:after="100" w:afterAutospacing="1" w:line="240" w:lineRule="auto"/>
    </w:pPr>
    <w:rPr>
      <w:rFonts w:eastAsia="Times New Roman"/>
      <w:lang w:eastAsia="fr-FR"/>
    </w:rPr>
  </w:style>
  <w:style w:type="character" w:customStyle="1" w:styleId="personname">
    <w:name w:val="personname"/>
    <w:basedOn w:val="Policepardfaut"/>
    <w:rsid w:val="00FD2169"/>
  </w:style>
  <w:style w:type="character" w:customStyle="1" w:styleId="personname0">
    <w:name w:val="person_name"/>
    <w:basedOn w:val="Policepardfaut"/>
    <w:rsid w:val="006F6E04"/>
  </w:style>
  <w:style w:type="character" w:styleId="Accentuation">
    <w:name w:val="Emphasis"/>
    <w:basedOn w:val="Policepardfaut"/>
    <w:uiPriority w:val="20"/>
    <w:qFormat/>
    <w:rsid w:val="006F6E04"/>
    <w:rPr>
      <w:i/>
      <w:iCs/>
    </w:rPr>
  </w:style>
  <w:style w:type="character" w:customStyle="1" w:styleId="Mentionnonrsolue2">
    <w:name w:val="Mention non résolue2"/>
    <w:basedOn w:val="Policepardfaut"/>
    <w:uiPriority w:val="99"/>
    <w:semiHidden/>
    <w:unhideWhenUsed/>
    <w:rsid w:val="004D5A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413372">
      <w:bodyDiv w:val="1"/>
      <w:marLeft w:val="0"/>
      <w:marRight w:val="0"/>
      <w:marTop w:val="0"/>
      <w:marBottom w:val="0"/>
      <w:divBdr>
        <w:top w:val="none" w:sz="0" w:space="0" w:color="auto"/>
        <w:left w:val="none" w:sz="0" w:space="0" w:color="auto"/>
        <w:bottom w:val="none" w:sz="0" w:space="0" w:color="auto"/>
        <w:right w:val="none" w:sz="0" w:space="0" w:color="auto"/>
      </w:divBdr>
    </w:div>
    <w:div w:id="187255045">
      <w:bodyDiv w:val="1"/>
      <w:marLeft w:val="0"/>
      <w:marRight w:val="0"/>
      <w:marTop w:val="0"/>
      <w:marBottom w:val="0"/>
      <w:divBdr>
        <w:top w:val="none" w:sz="0" w:space="0" w:color="auto"/>
        <w:left w:val="none" w:sz="0" w:space="0" w:color="auto"/>
        <w:bottom w:val="none" w:sz="0" w:space="0" w:color="auto"/>
        <w:right w:val="none" w:sz="0" w:space="0" w:color="auto"/>
      </w:divBdr>
    </w:div>
    <w:div w:id="392120284">
      <w:bodyDiv w:val="1"/>
      <w:marLeft w:val="0"/>
      <w:marRight w:val="0"/>
      <w:marTop w:val="0"/>
      <w:marBottom w:val="0"/>
      <w:divBdr>
        <w:top w:val="none" w:sz="0" w:space="0" w:color="auto"/>
        <w:left w:val="none" w:sz="0" w:space="0" w:color="auto"/>
        <w:bottom w:val="none" w:sz="0" w:space="0" w:color="auto"/>
        <w:right w:val="none" w:sz="0" w:space="0" w:color="auto"/>
      </w:divBdr>
    </w:div>
    <w:div w:id="498539815">
      <w:bodyDiv w:val="1"/>
      <w:marLeft w:val="0"/>
      <w:marRight w:val="0"/>
      <w:marTop w:val="0"/>
      <w:marBottom w:val="0"/>
      <w:divBdr>
        <w:top w:val="none" w:sz="0" w:space="0" w:color="auto"/>
        <w:left w:val="none" w:sz="0" w:space="0" w:color="auto"/>
        <w:bottom w:val="none" w:sz="0" w:space="0" w:color="auto"/>
        <w:right w:val="none" w:sz="0" w:space="0" w:color="auto"/>
      </w:divBdr>
      <w:divsChild>
        <w:div w:id="1870876912">
          <w:marLeft w:val="0"/>
          <w:marRight w:val="0"/>
          <w:marTop w:val="0"/>
          <w:marBottom w:val="0"/>
          <w:divBdr>
            <w:top w:val="none" w:sz="0" w:space="0" w:color="auto"/>
            <w:left w:val="none" w:sz="0" w:space="0" w:color="auto"/>
            <w:bottom w:val="none" w:sz="0" w:space="0" w:color="auto"/>
            <w:right w:val="none" w:sz="0" w:space="0" w:color="auto"/>
          </w:divBdr>
          <w:divsChild>
            <w:div w:id="837690173">
              <w:marLeft w:val="0"/>
              <w:marRight w:val="0"/>
              <w:marTop w:val="0"/>
              <w:marBottom w:val="0"/>
              <w:divBdr>
                <w:top w:val="none" w:sz="0" w:space="0" w:color="auto"/>
                <w:left w:val="none" w:sz="0" w:space="0" w:color="auto"/>
                <w:bottom w:val="none" w:sz="0" w:space="0" w:color="auto"/>
                <w:right w:val="none" w:sz="0" w:space="0" w:color="auto"/>
              </w:divBdr>
              <w:divsChild>
                <w:div w:id="521020129">
                  <w:marLeft w:val="0"/>
                  <w:marRight w:val="0"/>
                  <w:marTop w:val="0"/>
                  <w:marBottom w:val="0"/>
                  <w:divBdr>
                    <w:top w:val="none" w:sz="0" w:space="0" w:color="auto"/>
                    <w:left w:val="none" w:sz="0" w:space="0" w:color="auto"/>
                    <w:bottom w:val="none" w:sz="0" w:space="0" w:color="auto"/>
                    <w:right w:val="none" w:sz="0" w:space="0" w:color="auto"/>
                  </w:divBdr>
                  <w:divsChild>
                    <w:div w:id="153264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945379">
      <w:bodyDiv w:val="1"/>
      <w:marLeft w:val="0"/>
      <w:marRight w:val="0"/>
      <w:marTop w:val="0"/>
      <w:marBottom w:val="0"/>
      <w:divBdr>
        <w:top w:val="none" w:sz="0" w:space="0" w:color="auto"/>
        <w:left w:val="none" w:sz="0" w:space="0" w:color="auto"/>
        <w:bottom w:val="none" w:sz="0" w:space="0" w:color="auto"/>
        <w:right w:val="none" w:sz="0" w:space="0" w:color="auto"/>
      </w:divBdr>
    </w:div>
    <w:div w:id="743795376">
      <w:bodyDiv w:val="1"/>
      <w:marLeft w:val="0"/>
      <w:marRight w:val="0"/>
      <w:marTop w:val="0"/>
      <w:marBottom w:val="0"/>
      <w:divBdr>
        <w:top w:val="none" w:sz="0" w:space="0" w:color="auto"/>
        <w:left w:val="none" w:sz="0" w:space="0" w:color="auto"/>
        <w:bottom w:val="none" w:sz="0" w:space="0" w:color="auto"/>
        <w:right w:val="none" w:sz="0" w:space="0" w:color="auto"/>
      </w:divBdr>
      <w:divsChild>
        <w:div w:id="2146699109">
          <w:marLeft w:val="0"/>
          <w:marRight w:val="0"/>
          <w:marTop w:val="0"/>
          <w:marBottom w:val="0"/>
          <w:divBdr>
            <w:top w:val="none" w:sz="0" w:space="0" w:color="auto"/>
            <w:left w:val="none" w:sz="0" w:space="0" w:color="auto"/>
            <w:bottom w:val="none" w:sz="0" w:space="0" w:color="auto"/>
            <w:right w:val="none" w:sz="0" w:space="0" w:color="auto"/>
          </w:divBdr>
          <w:divsChild>
            <w:div w:id="736627893">
              <w:marLeft w:val="0"/>
              <w:marRight w:val="0"/>
              <w:marTop w:val="0"/>
              <w:marBottom w:val="0"/>
              <w:divBdr>
                <w:top w:val="none" w:sz="0" w:space="0" w:color="auto"/>
                <w:left w:val="none" w:sz="0" w:space="0" w:color="auto"/>
                <w:bottom w:val="none" w:sz="0" w:space="0" w:color="auto"/>
                <w:right w:val="none" w:sz="0" w:space="0" w:color="auto"/>
              </w:divBdr>
              <w:divsChild>
                <w:div w:id="1445425271">
                  <w:marLeft w:val="0"/>
                  <w:marRight w:val="0"/>
                  <w:marTop w:val="0"/>
                  <w:marBottom w:val="0"/>
                  <w:divBdr>
                    <w:top w:val="none" w:sz="0" w:space="0" w:color="auto"/>
                    <w:left w:val="none" w:sz="0" w:space="0" w:color="auto"/>
                    <w:bottom w:val="none" w:sz="0" w:space="0" w:color="auto"/>
                    <w:right w:val="none" w:sz="0" w:space="0" w:color="auto"/>
                  </w:divBdr>
                  <w:divsChild>
                    <w:div w:id="157077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669640">
      <w:bodyDiv w:val="1"/>
      <w:marLeft w:val="0"/>
      <w:marRight w:val="0"/>
      <w:marTop w:val="0"/>
      <w:marBottom w:val="0"/>
      <w:divBdr>
        <w:top w:val="none" w:sz="0" w:space="0" w:color="auto"/>
        <w:left w:val="none" w:sz="0" w:space="0" w:color="auto"/>
        <w:bottom w:val="none" w:sz="0" w:space="0" w:color="auto"/>
        <w:right w:val="none" w:sz="0" w:space="0" w:color="auto"/>
      </w:divBdr>
    </w:div>
    <w:div w:id="997878213">
      <w:bodyDiv w:val="1"/>
      <w:marLeft w:val="0"/>
      <w:marRight w:val="0"/>
      <w:marTop w:val="0"/>
      <w:marBottom w:val="0"/>
      <w:divBdr>
        <w:top w:val="none" w:sz="0" w:space="0" w:color="auto"/>
        <w:left w:val="none" w:sz="0" w:space="0" w:color="auto"/>
        <w:bottom w:val="none" w:sz="0" w:space="0" w:color="auto"/>
        <w:right w:val="none" w:sz="0" w:space="0" w:color="auto"/>
      </w:divBdr>
    </w:div>
    <w:div w:id="1004404842">
      <w:bodyDiv w:val="1"/>
      <w:marLeft w:val="0"/>
      <w:marRight w:val="0"/>
      <w:marTop w:val="0"/>
      <w:marBottom w:val="0"/>
      <w:divBdr>
        <w:top w:val="none" w:sz="0" w:space="0" w:color="auto"/>
        <w:left w:val="none" w:sz="0" w:space="0" w:color="auto"/>
        <w:bottom w:val="none" w:sz="0" w:space="0" w:color="auto"/>
        <w:right w:val="none" w:sz="0" w:space="0" w:color="auto"/>
      </w:divBdr>
    </w:div>
    <w:div w:id="1522628259">
      <w:bodyDiv w:val="1"/>
      <w:marLeft w:val="0"/>
      <w:marRight w:val="0"/>
      <w:marTop w:val="0"/>
      <w:marBottom w:val="0"/>
      <w:divBdr>
        <w:top w:val="none" w:sz="0" w:space="0" w:color="auto"/>
        <w:left w:val="none" w:sz="0" w:space="0" w:color="auto"/>
        <w:bottom w:val="none" w:sz="0" w:space="0" w:color="auto"/>
        <w:right w:val="none" w:sz="0" w:space="0" w:color="auto"/>
      </w:divBdr>
    </w:div>
    <w:div w:id="1556772418">
      <w:bodyDiv w:val="1"/>
      <w:marLeft w:val="0"/>
      <w:marRight w:val="0"/>
      <w:marTop w:val="0"/>
      <w:marBottom w:val="0"/>
      <w:divBdr>
        <w:top w:val="none" w:sz="0" w:space="0" w:color="auto"/>
        <w:left w:val="none" w:sz="0" w:space="0" w:color="auto"/>
        <w:bottom w:val="none" w:sz="0" w:space="0" w:color="auto"/>
        <w:right w:val="none" w:sz="0" w:space="0" w:color="auto"/>
      </w:divBdr>
      <w:divsChild>
        <w:div w:id="1670250995">
          <w:marLeft w:val="0"/>
          <w:marRight w:val="0"/>
          <w:marTop w:val="0"/>
          <w:marBottom w:val="0"/>
          <w:divBdr>
            <w:top w:val="none" w:sz="0" w:space="0" w:color="auto"/>
            <w:left w:val="none" w:sz="0" w:space="0" w:color="auto"/>
            <w:bottom w:val="none" w:sz="0" w:space="0" w:color="auto"/>
            <w:right w:val="none" w:sz="0" w:space="0" w:color="auto"/>
          </w:divBdr>
          <w:divsChild>
            <w:div w:id="1772777369">
              <w:marLeft w:val="0"/>
              <w:marRight w:val="0"/>
              <w:marTop w:val="0"/>
              <w:marBottom w:val="0"/>
              <w:divBdr>
                <w:top w:val="none" w:sz="0" w:space="0" w:color="auto"/>
                <w:left w:val="none" w:sz="0" w:space="0" w:color="auto"/>
                <w:bottom w:val="none" w:sz="0" w:space="0" w:color="auto"/>
                <w:right w:val="none" w:sz="0" w:space="0" w:color="auto"/>
              </w:divBdr>
              <w:divsChild>
                <w:div w:id="1623030518">
                  <w:marLeft w:val="0"/>
                  <w:marRight w:val="0"/>
                  <w:marTop w:val="0"/>
                  <w:marBottom w:val="0"/>
                  <w:divBdr>
                    <w:top w:val="none" w:sz="0" w:space="0" w:color="auto"/>
                    <w:left w:val="none" w:sz="0" w:space="0" w:color="auto"/>
                    <w:bottom w:val="none" w:sz="0" w:space="0" w:color="auto"/>
                    <w:right w:val="none" w:sz="0" w:space="0" w:color="auto"/>
                  </w:divBdr>
                  <w:divsChild>
                    <w:div w:id="79110592">
                      <w:marLeft w:val="0"/>
                      <w:marRight w:val="0"/>
                      <w:marTop w:val="0"/>
                      <w:marBottom w:val="0"/>
                      <w:divBdr>
                        <w:top w:val="none" w:sz="0" w:space="0" w:color="auto"/>
                        <w:left w:val="none" w:sz="0" w:space="0" w:color="auto"/>
                        <w:bottom w:val="none" w:sz="0" w:space="0" w:color="auto"/>
                        <w:right w:val="none" w:sz="0" w:space="0" w:color="auto"/>
                      </w:divBdr>
                    </w:div>
                    <w:div w:id="1529369224">
                      <w:marLeft w:val="0"/>
                      <w:marRight w:val="0"/>
                      <w:marTop w:val="0"/>
                      <w:marBottom w:val="0"/>
                      <w:divBdr>
                        <w:top w:val="none" w:sz="0" w:space="0" w:color="auto"/>
                        <w:left w:val="none" w:sz="0" w:space="0" w:color="auto"/>
                        <w:bottom w:val="none" w:sz="0" w:space="0" w:color="auto"/>
                        <w:right w:val="none" w:sz="0" w:space="0" w:color="auto"/>
                      </w:divBdr>
                    </w:div>
                    <w:div w:id="1406874152">
                      <w:marLeft w:val="0"/>
                      <w:marRight w:val="0"/>
                      <w:marTop w:val="0"/>
                      <w:marBottom w:val="0"/>
                      <w:divBdr>
                        <w:top w:val="none" w:sz="0" w:space="0" w:color="auto"/>
                        <w:left w:val="none" w:sz="0" w:space="0" w:color="auto"/>
                        <w:bottom w:val="none" w:sz="0" w:space="0" w:color="auto"/>
                        <w:right w:val="none" w:sz="0" w:space="0" w:color="auto"/>
                      </w:divBdr>
                    </w:div>
                    <w:div w:id="1101342805">
                      <w:marLeft w:val="0"/>
                      <w:marRight w:val="0"/>
                      <w:marTop w:val="0"/>
                      <w:marBottom w:val="0"/>
                      <w:divBdr>
                        <w:top w:val="none" w:sz="0" w:space="0" w:color="auto"/>
                        <w:left w:val="none" w:sz="0" w:space="0" w:color="auto"/>
                        <w:bottom w:val="none" w:sz="0" w:space="0" w:color="auto"/>
                        <w:right w:val="none" w:sz="0" w:space="0" w:color="auto"/>
                      </w:divBdr>
                    </w:div>
                    <w:div w:id="1536503207">
                      <w:marLeft w:val="0"/>
                      <w:marRight w:val="0"/>
                      <w:marTop w:val="0"/>
                      <w:marBottom w:val="0"/>
                      <w:divBdr>
                        <w:top w:val="none" w:sz="0" w:space="0" w:color="auto"/>
                        <w:left w:val="none" w:sz="0" w:space="0" w:color="auto"/>
                        <w:bottom w:val="none" w:sz="0" w:space="0" w:color="auto"/>
                        <w:right w:val="none" w:sz="0" w:space="0" w:color="auto"/>
                      </w:divBdr>
                    </w:div>
                    <w:div w:id="1984695852">
                      <w:marLeft w:val="0"/>
                      <w:marRight w:val="0"/>
                      <w:marTop w:val="0"/>
                      <w:marBottom w:val="0"/>
                      <w:divBdr>
                        <w:top w:val="none" w:sz="0" w:space="0" w:color="auto"/>
                        <w:left w:val="none" w:sz="0" w:space="0" w:color="auto"/>
                        <w:bottom w:val="none" w:sz="0" w:space="0" w:color="auto"/>
                        <w:right w:val="none" w:sz="0" w:space="0" w:color="auto"/>
                      </w:divBdr>
                    </w:div>
                    <w:div w:id="798648575">
                      <w:marLeft w:val="0"/>
                      <w:marRight w:val="0"/>
                      <w:marTop w:val="0"/>
                      <w:marBottom w:val="0"/>
                      <w:divBdr>
                        <w:top w:val="none" w:sz="0" w:space="0" w:color="auto"/>
                        <w:left w:val="none" w:sz="0" w:space="0" w:color="auto"/>
                        <w:bottom w:val="none" w:sz="0" w:space="0" w:color="auto"/>
                        <w:right w:val="none" w:sz="0" w:space="0" w:color="auto"/>
                      </w:divBdr>
                    </w:div>
                    <w:div w:id="793714369">
                      <w:marLeft w:val="0"/>
                      <w:marRight w:val="0"/>
                      <w:marTop w:val="0"/>
                      <w:marBottom w:val="0"/>
                      <w:divBdr>
                        <w:top w:val="none" w:sz="0" w:space="0" w:color="auto"/>
                        <w:left w:val="none" w:sz="0" w:space="0" w:color="auto"/>
                        <w:bottom w:val="none" w:sz="0" w:space="0" w:color="auto"/>
                        <w:right w:val="none" w:sz="0" w:space="0" w:color="auto"/>
                      </w:divBdr>
                    </w:div>
                    <w:div w:id="1547527836">
                      <w:marLeft w:val="0"/>
                      <w:marRight w:val="0"/>
                      <w:marTop w:val="0"/>
                      <w:marBottom w:val="0"/>
                      <w:divBdr>
                        <w:top w:val="none" w:sz="0" w:space="0" w:color="auto"/>
                        <w:left w:val="none" w:sz="0" w:space="0" w:color="auto"/>
                        <w:bottom w:val="none" w:sz="0" w:space="0" w:color="auto"/>
                        <w:right w:val="none" w:sz="0" w:space="0" w:color="auto"/>
                      </w:divBdr>
                    </w:div>
                    <w:div w:id="116946948">
                      <w:marLeft w:val="0"/>
                      <w:marRight w:val="0"/>
                      <w:marTop w:val="0"/>
                      <w:marBottom w:val="0"/>
                      <w:divBdr>
                        <w:top w:val="none" w:sz="0" w:space="0" w:color="auto"/>
                        <w:left w:val="none" w:sz="0" w:space="0" w:color="auto"/>
                        <w:bottom w:val="none" w:sz="0" w:space="0" w:color="auto"/>
                        <w:right w:val="none" w:sz="0" w:space="0" w:color="auto"/>
                      </w:divBdr>
                    </w:div>
                    <w:div w:id="1425304274">
                      <w:marLeft w:val="0"/>
                      <w:marRight w:val="0"/>
                      <w:marTop w:val="0"/>
                      <w:marBottom w:val="0"/>
                      <w:divBdr>
                        <w:top w:val="none" w:sz="0" w:space="0" w:color="auto"/>
                        <w:left w:val="none" w:sz="0" w:space="0" w:color="auto"/>
                        <w:bottom w:val="none" w:sz="0" w:space="0" w:color="auto"/>
                        <w:right w:val="none" w:sz="0" w:space="0" w:color="auto"/>
                      </w:divBdr>
                    </w:div>
                    <w:div w:id="599337700">
                      <w:marLeft w:val="0"/>
                      <w:marRight w:val="0"/>
                      <w:marTop w:val="0"/>
                      <w:marBottom w:val="0"/>
                      <w:divBdr>
                        <w:top w:val="none" w:sz="0" w:space="0" w:color="auto"/>
                        <w:left w:val="none" w:sz="0" w:space="0" w:color="auto"/>
                        <w:bottom w:val="none" w:sz="0" w:space="0" w:color="auto"/>
                        <w:right w:val="none" w:sz="0" w:space="0" w:color="auto"/>
                      </w:divBdr>
                    </w:div>
                    <w:div w:id="99957160">
                      <w:marLeft w:val="0"/>
                      <w:marRight w:val="0"/>
                      <w:marTop w:val="0"/>
                      <w:marBottom w:val="0"/>
                      <w:divBdr>
                        <w:top w:val="none" w:sz="0" w:space="0" w:color="auto"/>
                        <w:left w:val="none" w:sz="0" w:space="0" w:color="auto"/>
                        <w:bottom w:val="none" w:sz="0" w:space="0" w:color="auto"/>
                        <w:right w:val="none" w:sz="0" w:space="0" w:color="auto"/>
                      </w:divBdr>
                    </w:div>
                    <w:div w:id="215288455">
                      <w:marLeft w:val="0"/>
                      <w:marRight w:val="0"/>
                      <w:marTop w:val="0"/>
                      <w:marBottom w:val="0"/>
                      <w:divBdr>
                        <w:top w:val="none" w:sz="0" w:space="0" w:color="auto"/>
                        <w:left w:val="none" w:sz="0" w:space="0" w:color="auto"/>
                        <w:bottom w:val="none" w:sz="0" w:space="0" w:color="auto"/>
                        <w:right w:val="none" w:sz="0" w:space="0" w:color="auto"/>
                      </w:divBdr>
                    </w:div>
                    <w:div w:id="1995915944">
                      <w:marLeft w:val="0"/>
                      <w:marRight w:val="0"/>
                      <w:marTop w:val="0"/>
                      <w:marBottom w:val="0"/>
                      <w:divBdr>
                        <w:top w:val="none" w:sz="0" w:space="0" w:color="auto"/>
                        <w:left w:val="none" w:sz="0" w:space="0" w:color="auto"/>
                        <w:bottom w:val="none" w:sz="0" w:space="0" w:color="auto"/>
                        <w:right w:val="none" w:sz="0" w:space="0" w:color="auto"/>
                      </w:divBdr>
                    </w:div>
                    <w:div w:id="137038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330878">
      <w:bodyDiv w:val="1"/>
      <w:marLeft w:val="0"/>
      <w:marRight w:val="0"/>
      <w:marTop w:val="0"/>
      <w:marBottom w:val="0"/>
      <w:divBdr>
        <w:top w:val="none" w:sz="0" w:space="0" w:color="auto"/>
        <w:left w:val="none" w:sz="0" w:space="0" w:color="auto"/>
        <w:bottom w:val="none" w:sz="0" w:space="0" w:color="auto"/>
        <w:right w:val="none" w:sz="0" w:space="0" w:color="auto"/>
      </w:divBdr>
    </w:div>
    <w:div w:id="1692680637">
      <w:bodyDiv w:val="1"/>
      <w:marLeft w:val="0"/>
      <w:marRight w:val="0"/>
      <w:marTop w:val="0"/>
      <w:marBottom w:val="0"/>
      <w:divBdr>
        <w:top w:val="none" w:sz="0" w:space="0" w:color="auto"/>
        <w:left w:val="none" w:sz="0" w:space="0" w:color="auto"/>
        <w:bottom w:val="none" w:sz="0" w:space="0" w:color="auto"/>
        <w:right w:val="none" w:sz="0" w:space="0" w:color="auto"/>
      </w:divBdr>
      <w:divsChild>
        <w:div w:id="1128276700">
          <w:marLeft w:val="0"/>
          <w:marRight w:val="0"/>
          <w:marTop w:val="0"/>
          <w:marBottom w:val="0"/>
          <w:divBdr>
            <w:top w:val="none" w:sz="0" w:space="0" w:color="auto"/>
            <w:left w:val="none" w:sz="0" w:space="0" w:color="auto"/>
            <w:bottom w:val="none" w:sz="0" w:space="0" w:color="auto"/>
            <w:right w:val="none" w:sz="0" w:space="0" w:color="auto"/>
          </w:divBdr>
          <w:divsChild>
            <w:div w:id="972490264">
              <w:marLeft w:val="0"/>
              <w:marRight w:val="0"/>
              <w:marTop w:val="0"/>
              <w:marBottom w:val="0"/>
              <w:divBdr>
                <w:top w:val="none" w:sz="0" w:space="0" w:color="auto"/>
                <w:left w:val="none" w:sz="0" w:space="0" w:color="auto"/>
                <w:bottom w:val="none" w:sz="0" w:space="0" w:color="auto"/>
                <w:right w:val="none" w:sz="0" w:space="0" w:color="auto"/>
              </w:divBdr>
              <w:divsChild>
                <w:div w:id="236014575">
                  <w:marLeft w:val="0"/>
                  <w:marRight w:val="0"/>
                  <w:marTop w:val="0"/>
                  <w:marBottom w:val="0"/>
                  <w:divBdr>
                    <w:top w:val="none" w:sz="0" w:space="0" w:color="auto"/>
                    <w:left w:val="none" w:sz="0" w:space="0" w:color="auto"/>
                    <w:bottom w:val="none" w:sz="0" w:space="0" w:color="auto"/>
                    <w:right w:val="none" w:sz="0" w:space="0" w:color="auto"/>
                  </w:divBdr>
                  <w:divsChild>
                    <w:div w:id="94254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750436">
      <w:bodyDiv w:val="1"/>
      <w:marLeft w:val="0"/>
      <w:marRight w:val="0"/>
      <w:marTop w:val="0"/>
      <w:marBottom w:val="0"/>
      <w:divBdr>
        <w:top w:val="none" w:sz="0" w:space="0" w:color="auto"/>
        <w:left w:val="none" w:sz="0" w:space="0" w:color="auto"/>
        <w:bottom w:val="none" w:sz="0" w:space="0" w:color="auto"/>
        <w:right w:val="none" w:sz="0" w:space="0" w:color="auto"/>
      </w:divBdr>
    </w:div>
    <w:div w:id="1807890814">
      <w:bodyDiv w:val="1"/>
      <w:marLeft w:val="0"/>
      <w:marRight w:val="0"/>
      <w:marTop w:val="0"/>
      <w:marBottom w:val="0"/>
      <w:divBdr>
        <w:top w:val="none" w:sz="0" w:space="0" w:color="auto"/>
        <w:left w:val="none" w:sz="0" w:space="0" w:color="auto"/>
        <w:bottom w:val="none" w:sz="0" w:space="0" w:color="auto"/>
        <w:right w:val="none" w:sz="0" w:space="0" w:color="auto"/>
      </w:divBdr>
    </w:div>
    <w:div w:id="1856727106">
      <w:bodyDiv w:val="1"/>
      <w:marLeft w:val="0"/>
      <w:marRight w:val="0"/>
      <w:marTop w:val="0"/>
      <w:marBottom w:val="0"/>
      <w:divBdr>
        <w:top w:val="none" w:sz="0" w:space="0" w:color="auto"/>
        <w:left w:val="none" w:sz="0" w:space="0" w:color="auto"/>
        <w:bottom w:val="none" w:sz="0" w:space="0" w:color="auto"/>
        <w:right w:val="none" w:sz="0" w:space="0" w:color="auto"/>
      </w:divBdr>
    </w:div>
    <w:div w:id="1912150713">
      <w:bodyDiv w:val="1"/>
      <w:marLeft w:val="0"/>
      <w:marRight w:val="0"/>
      <w:marTop w:val="0"/>
      <w:marBottom w:val="0"/>
      <w:divBdr>
        <w:top w:val="none" w:sz="0" w:space="0" w:color="auto"/>
        <w:left w:val="none" w:sz="0" w:space="0" w:color="auto"/>
        <w:bottom w:val="none" w:sz="0" w:space="0" w:color="auto"/>
        <w:right w:val="none" w:sz="0" w:space="0" w:color="auto"/>
      </w:divBdr>
      <w:divsChild>
        <w:div w:id="654845107">
          <w:marLeft w:val="0"/>
          <w:marRight w:val="0"/>
          <w:marTop w:val="0"/>
          <w:marBottom w:val="0"/>
          <w:divBdr>
            <w:top w:val="none" w:sz="0" w:space="0" w:color="auto"/>
            <w:left w:val="none" w:sz="0" w:space="0" w:color="auto"/>
            <w:bottom w:val="none" w:sz="0" w:space="0" w:color="auto"/>
            <w:right w:val="none" w:sz="0" w:space="0" w:color="auto"/>
          </w:divBdr>
          <w:divsChild>
            <w:div w:id="1489131043">
              <w:marLeft w:val="0"/>
              <w:marRight w:val="0"/>
              <w:marTop w:val="0"/>
              <w:marBottom w:val="0"/>
              <w:divBdr>
                <w:top w:val="none" w:sz="0" w:space="0" w:color="auto"/>
                <w:left w:val="none" w:sz="0" w:space="0" w:color="auto"/>
                <w:bottom w:val="none" w:sz="0" w:space="0" w:color="auto"/>
                <w:right w:val="none" w:sz="0" w:space="0" w:color="auto"/>
              </w:divBdr>
              <w:divsChild>
                <w:div w:id="1534616588">
                  <w:marLeft w:val="0"/>
                  <w:marRight w:val="0"/>
                  <w:marTop w:val="0"/>
                  <w:marBottom w:val="0"/>
                  <w:divBdr>
                    <w:top w:val="none" w:sz="0" w:space="0" w:color="auto"/>
                    <w:left w:val="none" w:sz="0" w:space="0" w:color="auto"/>
                    <w:bottom w:val="none" w:sz="0" w:space="0" w:color="auto"/>
                    <w:right w:val="none" w:sz="0" w:space="0" w:color="auto"/>
                  </w:divBdr>
                  <w:divsChild>
                    <w:div w:id="108980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996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yperlink" Target="https://dlms.kau.edu.sa/edcsu/pdf/library/09.pdf" TargetMode="External"/><Relationship Id="rId23" Type="http://schemas.openxmlformats.org/officeDocument/2006/relationships/theme" Target="theme/theme1.xml"/><Relationship Id="rId28" Type="http://schemas.microsoft.com/office/2018/08/relationships/commentsExtensible" Target="commentsExtensible.xml"/><Relationship Id="rId10" Type="http://schemas.openxmlformats.org/officeDocument/2006/relationships/image" Target="media/image3.tif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ted6312v2.teluq.ca/wpcontent/themes/ted6312_v2/contenu/acfas/ACFAS2017_JBasque.pdf" TargetMode="Externa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lice.licef.ca/index.php/misa-adisa/" TargetMode="External"/><Relationship Id="rId1" Type="http://schemas.openxmlformats.org/officeDocument/2006/relationships/hyperlink" Target="http://lice.licef.ca/index.php/gmot-motplus-et-m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A42FF2-93C9-4647-BA47-C0796516FD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29</Pages>
  <Words>11244</Words>
  <Characters>61846</Characters>
  <Application>Microsoft Office Word</Application>
  <DocSecurity>0</DocSecurity>
  <Lines>515</Lines>
  <Paragraphs>145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72945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josianne</dc:creator>
  <cp:keywords/>
  <dc:description/>
  <cp:lastModifiedBy>Gilbert Paquette</cp:lastModifiedBy>
  <cp:revision>4</cp:revision>
  <cp:lastPrinted>2021-08-01T15:59:00Z</cp:lastPrinted>
  <dcterms:created xsi:type="dcterms:W3CDTF">2021-08-28T17:42:00Z</dcterms:created>
  <dcterms:modified xsi:type="dcterms:W3CDTF">2021-08-29T23:29:00Z</dcterms:modified>
</cp:coreProperties>
</file>